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762167" w14:textId="62366FBC" w:rsidR="00BB5CC8" w:rsidRPr="00DE1E49" w:rsidRDefault="00BB5CC8" w:rsidP="00BB5CC8">
      <w:pPr>
        <w:shd w:val="clear" w:color="auto" w:fill="C0C0C0"/>
        <w:spacing w:before="120" w:after="120" w:line="240" w:lineRule="auto"/>
        <w:jc w:val="center"/>
        <w:rPr>
          <w:rFonts w:cs="Times New Roman"/>
          <w:b/>
          <w:szCs w:val="24"/>
        </w:rPr>
      </w:pPr>
      <w:bookmarkStart w:id="0" w:name="_GoBack"/>
      <w:bookmarkEnd w:id="0"/>
      <w:r>
        <w:rPr>
          <w:b/>
        </w:rPr>
        <w:t>&lt;Annexe A</w:t>
      </w:r>
      <w:r>
        <w:tab/>
      </w:r>
      <w:r>
        <w:rPr>
          <w:b/>
        </w:rPr>
        <w:t>Rapport d’évaluation &gt;</w:t>
      </w:r>
    </w:p>
    <w:p w14:paraId="74EC6307" w14:textId="77777777" w:rsidR="00BB5CC8" w:rsidRPr="00DE1E49" w:rsidRDefault="00BB5CC8" w:rsidP="00BB5CC8">
      <w:pPr>
        <w:spacing w:before="120" w:after="120" w:line="240" w:lineRule="auto"/>
        <w:jc w:val="center"/>
        <w:rPr>
          <w:rFonts w:cs="Times New Roman"/>
          <w:szCs w:val="24"/>
        </w:rPr>
      </w:pPr>
    </w:p>
    <w:p w14:paraId="2B9FF1FD" w14:textId="77777777" w:rsidR="00BB5CC8" w:rsidRPr="00BB5CC8" w:rsidRDefault="00BB5CC8" w:rsidP="00BB5CC8">
      <w:pPr>
        <w:spacing w:before="120" w:after="120" w:line="240" w:lineRule="auto"/>
        <w:jc w:val="center"/>
        <w:rPr>
          <w:rFonts w:cs="Times New Roman"/>
          <w:b/>
          <w:szCs w:val="24"/>
        </w:rPr>
      </w:pPr>
      <w:r>
        <w:rPr>
          <w:b/>
          <w:shd w:val="clear" w:color="auto" w:fill="C0C0C0"/>
        </w:rPr>
        <w:t>&lt;EN-TÊTE DE L’AUDITEUR&gt;</w:t>
      </w:r>
    </w:p>
    <w:p w14:paraId="0C8E1A0F" w14:textId="77777777" w:rsidR="00BB5CC8" w:rsidRPr="00BB5CC8" w:rsidRDefault="00BB5CC8" w:rsidP="00BB5CC8">
      <w:pPr>
        <w:spacing w:before="120" w:after="120" w:line="240" w:lineRule="auto"/>
        <w:jc w:val="center"/>
        <w:rPr>
          <w:rFonts w:cs="Times New Roman"/>
          <w:b/>
          <w:szCs w:val="24"/>
        </w:rPr>
      </w:pPr>
    </w:p>
    <w:p w14:paraId="428A7496" w14:textId="77777777" w:rsidR="00BB5CC8" w:rsidRPr="006841DB" w:rsidRDefault="00BB5CC8" w:rsidP="00BB5CC8">
      <w:pPr>
        <w:spacing w:before="120" w:after="120" w:line="240" w:lineRule="auto"/>
        <w:jc w:val="center"/>
        <w:rPr>
          <w:rFonts w:cs="Times New Roman"/>
          <w:b/>
          <w:sz w:val="32"/>
          <w:szCs w:val="32"/>
        </w:rPr>
      </w:pPr>
      <w:r>
        <w:rPr>
          <w:b/>
          <w:sz w:val="32"/>
        </w:rPr>
        <w:t>[PROJET DE] RAPPORT [PRÉFINAL OU FINAL]</w:t>
      </w:r>
    </w:p>
    <w:p w14:paraId="54A76EBD" w14:textId="77777777" w:rsidR="00BB5CC8" w:rsidRPr="006841DB" w:rsidRDefault="00BB5CC8" w:rsidP="00BB5CC8">
      <w:pPr>
        <w:spacing w:before="120" w:after="120" w:line="240" w:lineRule="auto"/>
        <w:jc w:val="center"/>
        <w:rPr>
          <w:rFonts w:cs="Times New Roman"/>
          <w:b/>
          <w:sz w:val="32"/>
          <w:szCs w:val="32"/>
        </w:rPr>
      </w:pPr>
      <w:r>
        <w:rPr>
          <w:b/>
          <w:sz w:val="32"/>
        </w:rPr>
        <w:t xml:space="preserve">[date] </w:t>
      </w:r>
      <w:r>
        <w:rPr>
          <w:rFonts w:cs="Times New Roman"/>
          <w:b/>
          <w:sz w:val="32"/>
          <w:szCs w:val="32"/>
        </w:rPr>
        <w:br/>
      </w:r>
      <w:r>
        <w:rPr>
          <w:sz w:val="32"/>
          <w:highlight w:val="lightGray"/>
        </w:rPr>
        <w:t xml:space="preserve">&lt;pour le rapport final il s’agit de la date de signature du rapport final de l’auditeur indépendant; </w:t>
      </w:r>
      <w:r>
        <w:rPr>
          <w:rFonts w:cs="Times New Roman"/>
          <w:sz w:val="32"/>
          <w:szCs w:val="32"/>
          <w:highlight w:val="lightGray"/>
        </w:rPr>
        <w:br/>
      </w:r>
      <w:r>
        <w:rPr>
          <w:sz w:val="32"/>
          <w:highlight w:val="lightGray"/>
        </w:rPr>
        <w:t>pour un projet de rapport ou un rapport préfinal, de la date de transmission de ces rapports pour consultation&gt;</w:t>
      </w:r>
    </w:p>
    <w:p w14:paraId="3650371B" w14:textId="77777777" w:rsidR="00BB5CC8" w:rsidRPr="00C730E9" w:rsidRDefault="00BB5CC8" w:rsidP="00BB5CC8">
      <w:pPr>
        <w:spacing w:before="120" w:after="120" w:line="276" w:lineRule="auto"/>
        <w:ind w:left="1134" w:hanging="1134"/>
        <w:jc w:val="center"/>
        <w:rPr>
          <w:rFonts w:cs="Times New Roman"/>
          <w:b/>
          <w:sz w:val="28"/>
          <w:szCs w:val="28"/>
        </w:rPr>
      </w:pPr>
      <w:r>
        <w:rPr>
          <w:b/>
          <w:sz w:val="28"/>
        </w:rPr>
        <w:t xml:space="preserve">ÉVALUATION EX ANTE </w:t>
      </w:r>
    </w:p>
    <w:p w14:paraId="33A172AE" w14:textId="77777777" w:rsidR="00155BDD" w:rsidRPr="00C730E9" w:rsidRDefault="00BB5CC8" w:rsidP="00BB5CC8">
      <w:pPr>
        <w:spacing w:before="120" w:after="120" w:line="276" w:lineRule="auto"/>
        <w:ind w:left="1134" w:hanging="1134"/>
        <w:jc w:val="center"/>
        <w:rPr>
          <w:rFonts w:cs="Times New Roman"/>
          <w:b/>
          <w:sz w:val="28"/>
          <w:szCs w:val="28"/>
        </w:rPr>
      </w:pPr>
      <w:r>
        <w:rPr>
          <w:b/>
          <w:sz w:val="28"/>
        </w:rPr>
        <w:t xml:space="preserve">D’UNE ORGANISATION NON GOUVERNEMENTALE </w:t>
      </w:r>
    </w:p>
    <w:p w14:paraId="6EBA4F09" w14:textId="1F492B07" w:rsidR="00155BDD" w:rsidRPr="00C730E9" w:rsidRDefault="004147A1" w:rsidP="00155BDD">
      <w:pPr>
        <w:spacing w:before="120" w:after="120" w:line="276" w:lineRule="auto"/>
        <w:ind w:left="1134" w:hanging="1134"/>
        <w:jc w:val="center"/>
        <w:rPr>
          <w:sz w:val="28"/>
          <w:szCs w:val="28"/>
        </w:rPr>
      </w:pPr>
      <w:r>
        <w:rPr>
          <w:b/>
          <w:sz w:val="28"/>
        </w:rPr>
        <w:t>QUI SOUHAITE CONCLURE UN ACCORD-CADRE DE PARTENARIAT HUMANITAIRE</w:t>
      </w:r>
      <w:r>
        <w:rPr>
          <w:sz w:val="28"/>
        </w:rPr>
        <w:t xml:space="preserve"> </w:t>
      </w:r>
    </w:p>
    <w:p w14:paraId="5BC63B86" w14:textId="77777777" w:rsidR="00C22E18" w:rsidRDefault="00155BDD" w:rsidP="00C730E9">
      <w:pPr>
        <w:spacing w:before="120" w:after="120" w:line="276" w:lineRule="auto"/>
        <w:ind w:left="1134" w:hanging="1134"/>
        <w:jc w:val="center"/>
        <w:rPr>
          <w:rFonts w:cs="Times New Roman"/>
          <w:b/>
          <w:sz w:val="28"/>
          <w:szCs w:val="28"/>
        </w:rPr>
      </w:pPr>
      <w:r>
        <w:rPr>
          <w:b/>
          <w:sz w:val="28"/>
        </w:rPr>
        <w:t>AVEC LA COMMISSION EUROPÉENNE</w:t>
      </w:r>
    </w:p>
    <w:p w14:paraId="0E919794" w14:textId="56B8D65B" w:rsidR="00155BDD" w:rsidRPr="00C730E9" w:rsidRDefault="00155BDD" w:rsidP="00C730E9">
      <w:pPr>
        <w:spacing w:before="120" w:after="120" w:line="276" w:lineRule="auto"/>
        <w:ind w:left="1134" w:hanging="1134"/>
        <w:jc w:val="center"/>
        <w:rPr>
          <w:rFonts w:cs="Times New Roman"/>
          <w:b/>
          <w:sz w:val="28"/>
          <w:szCs w:val="28"/>
        </w:rPr>
      </w:pPr>
      <w:r>
        <w:rPr>
          <w:b/>
          <w:sz w:val="28"/>
        </w:rPr>
        <w:t xml:space="preserve">(REPRÉSENTÉE PAR LA DG ECHO) </w:t>
      </w:r>
    </w:p>
    <w:p w14:paraId="1C66ABC4" w14:textId="346129E9" w:rsidR="00155BDD" w:rsidRPr="006841DB" w:rsidRDefault="00155BDD" w:rsidP="00155BDD">
      <w:pPr>
        <w:spacing w:before="120" w:after="120" w:line="240" w:lineRule="auto"/>
        <w:jc w:val="center"/>
        <w:rPr>
          <w:rFonts w:cs="Times New Roman"/>
          <w:b/>
          <w:sz w:val="32"/>
          <w:szCs w:val="32"/>
        </w:rPr>
      </w:pPr>
      <w:r>
        <w:rPr>
          <w:b/>
          <w:sz w:val="32"/>
        </w:rPr>
        <w:t>DEMANDE D’ACP POUR 2021</w:t>
      </w:r>
    </w:p>
    <w:p w14:paraId="575BE34E" w14:textId="55047BF1" w:rsidR="00BB5CC8" w:rsidRPr="006841DB" w:rsidRDefault="00BB5CC8" w:rsidP="00C730E9">
      <w:pPr>
        <w:spacing w:before="120" w:after="120" w:line="276" w:lineRule="auto"/>
        <w:ind w:left="1134" w:hanging="1134"/>
        <w:jc w:val="center"/>
        <w:rPr>
          <w:rFonts w:cs="Times New Roman"/>
          <w:b/>
          <w:sz w:val="32"/>
          <w:szCs w:val="32"/>
        </w:rPr>
      </w:pPr>
    </w:p>
    <w:p w14:paraId="7B2C0FDC" w14:textId="77777777" w:rsidR="00BB5CC8" w:rsidRPr="006841DB" w:rsidRDefault="00BB5CC8" w:rsidP="00BB5CC8">
      <w:pPr>
        <w:spacing w:before="120" w:after="120" w:line="240" w:lineRule="auto"/>
        <w:jc w:val="center"/>
        <w:rPr>
          <w:rFonts w:cs="Times New Roman"/>
          <w:b/>
          <w:sz w:val="32"/>
          <w:szCs w:val="32"/>
        </w:rPr>
      </w:pPr>
      <w:r>
        <w:rPr>
          <w:b/>
          <w:sz w:val="32"/>
        </w:rPr>
        <w:t>[DÉNOMINATION DE L’ORGANISATION]</w:t>
      </w:r>
    </w:p>
    <w:p w14:paraId="397E90F7" w14:textId="77777777" w:rsidR="00BB5CC8" w:rsidRPr="00BB5CC8" w:rsidRDefault="00BB5CC8" w:rsidP="00BB5CC8">
      <w:pPr>
        <w:spacing w:before="120" w:after="120" w:line="240" w:lineRule="auto"/>
        <w:jc w:val="both"/>
        <w:rPr>
          <w:rFonts w:cs="Times New Roman"/>
          <w:szCs w:val="24"/>
        </w:rPr>
      </w:pPr>
    </w:p>
    <w:tbl>
      <w:tblPr>
        <w:tblW w:w="0" w:type="auto"/>
        <w:tblInd w:w="108" w:type="dxa"/>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8414"/>
      </w:tblGrid>
      <w:tr w:rsidR="00BB5CC8" w:rsidRPr="00722A6E" w14:paraId="717F6110" w14:textId="77777777" w:rsidTr="00BB5CC8">
        <w:tc>
          <w:tcPr>
            <w:tcW w:w="8414" w:type="dxa"/>
            <w:shd w:val="clear" w:color="auto" w:fill="auto"/>
          </w:tcPr>
          <w:p w14:paraId="478C178A" w14:textId="53564A20" w:rsidR="00BB5CC8" w:rsidRPr="00BB5CC8" w:rsidRDefault="00BB5CC8" w:rsidP="00BB5CC8">
            <w:pPr>
              <w:keepLines/>
              <w:spacing w:before="120" w:after="120" w:line="276" w:lineRule="auto"/>
              <w:jc w:val="both"/>
              <w:rPr>
                <w:rFonts w:cs="Times New Roman"/>
                <w:szCs w:val="24"/>
              </w:rPr>
            </w:pPr>
            <w:r>
              <w:t>Organisation faisant l’objet de l’évaluation:</w:t>
            </w:r>
            <w:r>
              <w:tab/>
              <w:t xml:space="preserve">   [Dénomination de l’organisation]</w:t>
            </w:r>
          </w:p>
          <w:p w14:paraId="646FF1BB" w14:textId="4AE8EAB3" w:rsidR="00BB5CC8" w:rsidRPr="00BB5CC8" w:rsidRDefault="00BB5CC8" w:rsidP="00BB5CC8">
            <w:pPr>
              <w:spacing w:before="120" w:after="120" w:line="276" w:lineRule="auto"/>
              <w:jc w:val="both"/>
              <w:rPr>
                <w:rFonts w:cs="Times New Roman"/>
                <w:b/>
                <w:szCs w:val="24"/>
              </w:rPr>
            </w:pPr>
            <w:r>
              <w:t>Pays:</w:t>
            </w:r>
            <w:r>
              <w:tab/>
            </w:r>
            <w:r>
              <w:tab/>
            </w:r>
            <w:r>
              <w:tab/>
              <w:t xml:space="preserve">                   </w:t>
            </w:r>
            <w:r w:rsidR="00A95E55">
              <w:t xml:space="preserve">                   </w:t>
            </w:r>
            <w:r>
              <w:t>[</w:t>
            </w:r>
            <w:r w:rsidR="00A95E55">
              <w:t>P</w:t>
            </w:r>
            <w:r>
              <w:t>ays dans lequel l’organisation est établie]</w:t>
            </w:r>
          </w:p>
          <w:p w14:paraId="359982A7" w14:textId="10273DD4" w:rsidR="00BB5CC8" w:rsidRPr="00BB5CC8" w:rsidRDefault="00BB5CC8" w:rsidP="00556F93">
            <w:pPr>
              <w:keepLines/>
              <w:tabs>
                <w:tab w:val="left" w:pos="4713"/>
              </w:tabs>
              <w:spacing w:before="120" w:after="120" w:line="276" w:lineRule="auto"/>
              <w:jc w:val="both"/>
              <w:rPr>
                <w:rFonts w:cs="Times New Roman"/>
                <w:szCs w:val="24"/>
              </w:rPr>
            </w:pPr>
            <w:r>
              <w:t xml:space="preserve">Auditeur:                                                    </w:t>
            </w:r>
            <w:r w:rsidR="00A95E55">
              <w:t xml:space="preserve">    </w:t>
            </w:r>
            <w:r w:rsidR="00556F93">
              <w:t xml:space="preserve"> </w:t>
            </w:r>
            <w:r>
              <w:t>[</w:t>
            </w:r>
            <w:r w:rsidR="00A95E55">
              <w:t>C</w:t>
            </w:r>
            <w:r>
              <w:t>abinet d’audit et bureau responsables de l’évaluation]</w:t>
            </w:r>
          </w:p>
          <w:p w14:paraId="5D3613D6" w14:textId="39F31A11" w:rsidR="00BB5CC8" w:rsidRPr="00BB5CC8" w:rsidRDefault="00BB5CC8" w:rsidP="00BB5CC8">
            <w:pPr>
              <w:spacing w:before="60" w:after="60" w:line="276" w:lineRule="auto"/>
              <w:jc w:val="both"/>
              <w:rPr>
                <w:rFonts w:cs="Times New Roman"/>
                <w:szCs w:val="24"/>
              </w:rPr>
            </w:pPr>
            <w:r>
              <w:t>Période couverte par l’évaluation:</w:t>
            </w:r>
            <w:r>
              <w:tab/>
            </w:r>
            <w:r>
              <w:tab/>
              <w:t xml:space="preserve"> </w:t>
            </w:r>
            <w:r w:rsidR="00A95E55">
              <w:t xml:space="preserve">  </w:t>
            </w:r>
            <w:r>
              <w:t xml:space="preserve">du [date] au [date] [il devrait normalement s’agir de l’année (période de 12 mois) se terminant le jour des travaux sur le terrain (procédures </w:t>
            </w:r>
            <w:r>
              <w:rPr>
                <w:u w:val="single"/>
              </w:rPr>
              <w:t>sur place</w:t>
            </w:r>
            <w:r>
              <w:t>) de l’évaluation]</w:t>
            </w:r>
          </w:p>
          <w:p w14:paraId="7EA3EA68" w14:textId="4DA2E00A" w:rsidR="00BB5CC8" w:rsidRDefault="00BB5CC8" w:rsidP="00DC6E69">
            <w:pPr>
              <w:spacing w:before="120" w:after="120" w:line="276" w:lineRule="auto"/>
              <w:ind w:left="596" w:hanging="596"/>
              <w:jc w:val="both"/>
              <w:rPr>
                <w:rFonts w:cs="Times New Roman"/>
                <w:szCs w:val="24"/>
              </w:rPr>
            </w:pPr>
            <w:r>
              <w:t>Dates des travaux sur le terrain de l’évaluation:</w:t>
            </w:r>
            <w:r w:rsidR="00A95E55">
              <w:t xml:space="preserve"> </w:t>
            </w:r>
            <w:r>
              <w:t>du [date] au [date]</w:t>
            </w:r>
          </w:p>
          <w:p w14:paraId="716486AC" w14:textId="77777777" w:rsidR="002F62BE" w:rsidRDefault="00670D45" w:rsidP="002F62BE">
            <w:pPr>
              <w:spacing w:before="120" w:after="120" w:line="276" w:lineRule="auto"/>
              <w:jc w:val="both"/>
              <w:rPr>
                <w:rFonts w:cs="Times New Roman"/>
                <w:szCs w:val="24"/>
              </w:rPr>
            </w:pPr>
            <w:r>
              <w:t xml:space="preserve">Lieu des travaux sur le terrain </w:t>
            </w:r>
          </w:p>
          <w:p w14:paraId="388F6E18" w14:textId="7FE71BE0" w:rsidR="00670D45" w:rsidRPr="00BB5CC8" w:rsidRDefault="00670D45" w:rsidP="00ED7EBB">
            <w:pPr>
              <w:spacing w:before="120" w:after="120" w:line="276" w:lineRule="auto"/>
              <w:jc w:val="both"/>
              <w:rPr>
                <w:rFonts w:cs="Times New Roman"/>
                <w:szCs w:val="24"/>
              </w:rPr>
            </w:pPr>
            <w:r>
              <w:t xml:space="preserve">(si différent du pays d’établissement): </w:t>
            </w:r>
            <w:r w:rsidR="00A95E55">
              <w:t xml:space="preserve">            </w:t>
            </w:r>
            <w:r>
              <w:t>[</w:t>
            </w:r>
            <w:r w:rsidR="00A95E55">
              <w:t>V</w:t>
            </w:r>
            <w:r>
              <w:t xml:space="preserve">ille, </w:t>
            </w:r>
            <w:r w:rsidR="00A95E55">
              <w:t>P</w:t>
            </w:r>
            <w:r>
              <w:t>ays]</w:t>
            </w:r>
          </w:p>
        </w:tc>
      </w:tr>
    </w:tbl>
    <w:p w14:paraId="1FF14328" w14:textId="77777777" w:rsidR="00BB5CC8" w:rsidRPr="00BB5CC8" w:rsidRDefault="00BB5CC8" w:rsidP="00BB5CC8">
      <w:pPr>
        <w:spacing w:before="120" w:after="120" w:line="240" w:lineRule="auto"/>
        <w:jc w:val="both"/>
        <w:rPr>
          <w:rFonts w:cs="Times New Roman"/>
          <w:szCs w:val="24"/>
        </w:rPr>
      </w:pPr>
    </w:p>
    <w:p w14:paraId="05AA0D82" w14:textId="77777777" w:rsidR="00BB5CC8" w:rsidRPr="00BB5CC8" w:rsidRDefault="00BB5CC8" w:rsidP="00BB5CC8">
      <w:pPr>
        <w:spacing w:before="120" w:after="120" w:line="240" w:lineRule="auto"/>
        <w:jc w:val="both"/>
        <w:rPr>
          <w:rFonts w:cs="Times New Roman"/>
          <w:szCs w:val="24"/>
        </w:rPr>
      </w:pPr>
    </w:p>
    <w:p w14:paraId="67D4DBA3" w14:textId="77777777" w:rsidR="00BB5CC8" w:rsidRPr="00BB5CC8" w:rsidRDefault="00BB5CC8" w:rsidP="00BB5CC8">
      <w:pPr>
        <w:spacing w:before="120" w:after="120" w:line="240" w:lineRule="auto"/>
        <w:jc w:val="both"/>
        <w:rPr>
          <w:rFonts w:cs="Times New Roman"/>
          <w:szCs w:val="24"/>
        </w:rPr>
      </w:pPr>
    </w:p>
    <w:p w14:paraId="6BFAEAE2" w14:textId="77777777" w:rsidR="00BB5CC8" w:rsidRPr="00BB5CC8" w:rsidRDefault="00BB5CC8" w:rsidP="00BB5CC8">
      <w:pPr>
        <w:spacing w:before="120" w:after="120" w:line="240" w:lineRule="auto"/>
        <w:jc w:val="both"/>
        <w:rPr>
          <w:rFonts w:cs="Times New Roman"/>
          <w:szCs w:val="24"/>
        </w:rPr>
      </w:pPr>
    </w:p>
    <w:p w14:paraId="1411C4CF" w14:textId="77777777" w:rsidR="00BB5CC8" w:rsidRPr="00BB5CC8" w:rsidRDefault="00BB5CC8" w:rsidP="00BB5CC8">
      <w:pPr>
        <w:spacing w:before="120" w:after="120" w:line="240" w:lineRule="auto"/>
        <w:jc w:val="both"/>
        <w:rPr>
          <w:rFonts w:cs="Times New Roman"/>
          <w:szCs w:val="24"/>
        </w:rPr>
      </w:pPr>
    </w:p>
    <w:p w14:paraId="08B7F179" w14:textId="77777777" w:rsidR="00BB5CC8" w:rsidRPr="00BB5CC8" w:rsidRDefault="00BB5CC8" w:rsidP="00BB5CC8">
      <w:pPr>
        <w:shd w:val="clear" w:color="auto" w:fill="A6A6A6" w:themeFill="background1" w:themeFillShade="A6"/>
        <w:spacing w:before="120" w:after="120" w:line="240" w:lineRule="auto"/>
        <w:jc w:val="center"/>
        <w:rPr>
          <w:rFonts w:cs="Times New Roman"/>
          <w:b/>
          <w:szCs w:val="24"/>
        </w:rPr>
      </w:pPr>
      <w:r>
        <w:rPr>
          <w:b/>
        </w:rPr>
        <w:t xml:space="preserve"> INSTRUCTIONS CONCERNANT L’UTILISATION DU PRÉSENT MODÈLE DE RAPPORT</w:t>
      </w:r>
      <w:r>
        <w:rPr>
          <w:rFonts w:cs="Times New Roman"/>
          <w:b/>
          <w:szCs w:val="24"/>
        </w:rPr>
        <w:br/>
      </w:r>
    </w:p>
    <w:p w14:paraId="13B7723F" w14:textId="24C5A137" w:rsidR="00BB5CC8" w:rsidRPr="00BB5CC8" w:rsidRDefault="00BB5CC8" w:rsidP="00BB5CC8">
      <w:pPr>
        <w:shd w:val="clear" w:color="auto" w:fill="A6A6A6" w:themeFill="background1" w:themeFillShade="A6"/>
        <w:spacing w:before="120" w:after="120" w:line="240" w:lineRule="auto"/>
        <w:jc w:val="both"/>
        <w:rPr>
          <w:rFonts w:cs="Times New Roman"/>
          <w:szCs w:val="24"/>
        </w:rPr>
      </w:pPr>
      <w:r>
        <w:t>Le présent modèle de rapport d’</w:t>
      </w:r>
      <w:r>
        <w:rPr>
          <w:b/>
        </w:rPr>
        <w:t>évaluation ex ante</w:t>
      </w:r>
      <w:r>
        <w:t xml:space="preserve"> fournit à l’auditeur la forme et la structure à respecter pour établir son rapport et propose des orientations sur le contenu de ses différentes parties. </w:t>
      </w:r>
    </w:p>
    <w:p w14:paraId="7FA692B4" w14:textId="77777777" w:rsidR="00BB5CC8" w:rsidRPr="00BB5CC8" w:rsidRDefault="00BB5CC8" w:rsidP="00EF2416">
      <w:pPr>
        <w:numPr>
          <w:ilvl w:val="0"/>
          <w:numId w:val="17"/>
        </w:numPr>
        <w:shd w:val="clear" w:color="auto" w:fill="A6A6A6" w:themeFill="background1" w:themeFillShade="A6"/>
        <w:spacing w:before="120" w:after="120" w:line="240" w:lineRule="auto"/>
        <w:jc w:val="both"/>
        <w:rPr>
          <w:rFonts w:cs="Times New Roman"/>
          <w:szCs w:val="24"/>
        </w:rPr>
      </w:pPr>
      <w:r>
        <w:t>Il convient d’en retirer toutes les instructions apparaissant en &lt;</w:t>
      </w:r>
      <w:r>
        <w:rPr>
          <w:i/>
        </w:rPr>
        <w:t>italique</w:t>
      </w:r>
      <w:r>
        <w:t xml:space="preserve">&gt; sur fond gris. </w:t>
      </w:r>
    </w:p>
    <w:p w14:paraId="34570FF5" w14:textId="5619588C" w:rsidR="00BB5CC8" w:rsidRPr="00BB5CC8" w:rsidRDefault="00BB5CC8" w:rsidP="00EF2416">
      <w:pPr>
        <w:numPr>
          <w:ilvl w:val="0"/>
          <w:numId w:val="17"/>
        </w:numPr>
        <w:shd w:val="clear" w:color="auto" w:fill="A6A6A6" w:themeFill="background1" w:themeFillShade="A6"/>
        <w:spacing w:before="120" w:after="120" w:line="240" w:lineRule="auto"/>
        <w:jc w:val="both"/>
        <w:rPr>
          <w:rFonts w:cs="Times New Roman"/>
          <w:szCs w:val="24"/>
        </w:rPr>
      </w:pPr>
      <w:r>
        <w:t xml:space="preserve">Les passages n’apparaissant </w:t>
      </w:r>
      <w:r>
        <w:rPr>
          <w:b/>
        </w:rPr>
        <w:t>pas</w:t>
      </w:r>
      <w:r>
        <w:t xml:space="preserve"> sur fond gris peuvent être utilisés par l’auditeur lors de la rédaction du rapport. L’auditeur peut modifier ces textes standard à sa convenance </w:t>
      </w:r>
      <w:r>
        <w:rPr>
          <w:b/>
        </w:rPr>
        <w:t>à l’exception des passages imposés pour le rapport de l’auditeur indépendant</w:t>
      </w:r>
      <w:r>
        <w:t>.</w:t>
      </w:r>
    </w:p>
    <w:p w14:paraId="0B0BFA8E" w14:textId="6ACE1D86" w:rsidR="00BB5CC8" w:rsidRPr="00BB5CC8" w:rsidRDefault="00BB5CC8" w:rsidP="00BB5CC8">
      <w:pPr>
        <w:keepLines/>
        <w:shd w:val="clear" w:color="auto" w:fill="A6A6A6" w:themeFill="background1" w:themeFillShade="A6"/>
        <w:spacing w:before="120" w:after="120" w:line="240" w:lineRule="auto"/>
        <w:jc w:val="both"/>
        <w:rPr>
          <w:rFonts w:cs="Times New Roman"/>
          <w:szCs w:val="24"/>
        </w:rPr>
      </w:pPr>
      <w:r>
        <w:rPr>
          <w:b/>
          <w:snapToGrid w:val="0"/>
        </w:rPr>
        <w:t>Le texte et les formulations prévus pour le rapport de l’auditeur indépendant doivent être respectés en permanence et ne peuvent pas être modifiés.</w:t>
      </w:r>
    </w:p>
    <w:p w14:paraId="6597D72D" w14:textId="77777777" w:rsidR="00BB5CC8" w:rsidRPr="00BB5CC8" w:rsidRDefault="00BB5CC8" w:rsidP="00BB5CC8">
      <w:pPr>
        <w:shd w:val="clear" w:color="auto" w:fill="A6A6A6" w:themeFill="background1" w:themeFillShade="A6"/>
        <w:spacing w:before="120" w:after="120" w:line="240" w:lineRule="auto"/>
        <w:jc w:val="center"/>
        <w:rPr>
          <w:rFonts w:cs="Times New Roman"/>
          <w:szCs w:val="24"/>
        </w:rPr>
      </w:pPr>
      <w:r>
        <w:rPr>
          <w:b/>
        </w:rPr>
        <w:t>La présente page d’instructions doit être retirée du rapport.</w:t>
      </w:r>
    </w:p>
    <w:p w14:paraId="0D26BF07" w14:textId="77777777" w:rsidR="006841DB" w:rsidRDefault="006841DB">
      <w:pPr>
        <w:rPr>
          <w:rFonts w:cs="Times New Roman"/>
          <w:szCs w:val="24"/>
        </w:rPr>
      </w:pPr>
      <w:r>
        <w:br w:type="page"/>
      </w:r>
    </w:p>
    <w:p w14:paraId="227B35AE" w14:textId="77777777" w:rsidR="00C3106F" w:rsidRPr="00FA63F9" w:rsidRDefault="00C3106F" w:rsidP="004D44F5">
      <w:pPr>
        <w:pStyle w:val="Titolo"/>
        <w:rPr>
          <w:rFonts w:ascii="Times New Roman" w:hAnsi="Times New Roman" w:cs="Times New Roman"/>
          <w:sz w:val="40"/>
          <w:szCs w:val="40"/>
        </w:rPr>
      </w:pPr>
      <w:r>
        <w:rPr>
          <w:rFonts w:ascii="Times New Roman" w:hAnsi="Times New Roman"/>
          <w:sz w:val="40"/>
        </w:rPr>
        <w:lastRenderedPageBreak/>
        <w:t>TABLE DES MATIÈRES</w:t>
      </w:r>
    </w:p>
    <w:p w14:paraId="6BC70849" w14:textId="77777777" w:rsidR="00F445C0" w:rsidRDefault="00F445C0" w:rsidP="00BB5CC8">
      <w:pPr>
        <w:rPr>
          <w:rFonts w:cs="Times New Roman"/>
          <w:szCs w:val="24"/>
        </w:rPr>
      </w:pPr>
    </w:p>
    <w:p w14:paraId="4D95BB93" w14:textId="77777777" w:rsidR="00857E93" w:rsidRDefault="00857E93" w:rsidP="00BB5CC8">
      <w:pPr>
        <w:rPr>
          <w:rFonts w:cs="Times New Roman"/>
          <w:szCs w:val="24"/>
        </w:rPr>
      </w:pPr>
    </w:p>
    <w:p w14:paraId="0449D557" w14:textId="77777777" w:rsidR="00857E93" w:rsidRPr="00FA63F9" w:rsidRDefault="00857E93" w:rsidP="00857E93">
      <w:pPr>
        <w:rPr>
          <w:rFonts w:cs="Times New Roman"/>
          <w:sz w:val="28"/>
          <w:szCs w:val="28"/>
        </w:rPr>
      </w:pPr>
      <w:r>
        <w:rPr>
          <w:sz w:val="28"/>
        </w:rPr>
        <w:t>I – RAPPORT D’ÉVALUATION INDÉPENDANT</w:t>
      </w:r>
      <w:r>
        <w:tab/>
      </w:r>
    </w:p>
    <w:p w14:paraId="1F8A2367" w14:textId="77777777" w:rsidR="00857E93" w:rsidRPr="00FA63F9" w:rsidRDefault="00857E93" w:rsidP="00857E93">
      <w:pPr>
        <w:rPr>
          <w:rFonts w:cs="Times New Roman"/>
          <w:sz w:val="28"/>
          <w:szCs w:val="28"/>
        </w:rPr>
      </w:pPr>
      <w:r>
        <w:rPr>
          <w:sz w:val="28"/>
        </w:rPr>
        <w:t>II – RÉSUMÉ</w:t>
      </w:r>
    </w:p>
    <w:p w14:paraId="117CF41F" w14:textId="004F7C05" w:rsidR="00FA63F9" w:rsidRPr="00FA63F9" w:rsidRDefault="00BD561F" w:rsidP="00EF2416">
      <w:pPr>
        <w:pStyle w:val="Paragrafoelenco"/>
        <w:numPr>
          <w:ilvl w:val="6"/>
          <w:numId w:val="15"/>
        </w:numPr>
        <w:ind w:hanging="142"/>
        <w:rPr>
          <w:rFonts w:ascii="Times New Roman" w:hAnsi="Times New Roman"/>
          <w:sz w:val="28"/>
          <w:szCs w:val="28"/>
        </w:rPr>
      </w:pPr>
      <w:r>
        <w:rPr>
          <w:rFonts w:ascii="Times New Roman" w:hAnsi="Times New Roman"/>
          <w:sz w:val="28"/>
        </w:rPr>
        <w:t>NOTATION ET RÉSULTATS</w:t>
      </w:r>
    </w:p>
    <w:p w14:paraId="01AE0A9A" w14:textId="77777777" w:rsidR="00FA63F9" w:rsidRPr="00FA63F9" w:rsidRDefault="00FA63F9" w:rsidP="00EF2416">
      <w:pPr>
        <w:pStyle w:val="Paragrafoelenco"/>
        <w:numPr>
          <w:ilvl w:val="6"/>
          <w:numId w:val="15"/>
        </w:numPr>
        <w:ind w:hanging="142"/>
        <w:rPr>
          <w:rFonts w:ascii="Times New Roman" w:hAnsi="Times New Roman"/>
          <w:sz w:val="28"/>
          <w:szCs w:val="28"/>
        </w:rPr>
      </w:pPr>
      <w:r>
        <w:rPr>
          <w:rFonts w:ascii="Times New Roman" w:hAnsi="Times New Roman"/>
          <w:sz w:val="28"/>
        </w:rPr>
        <w:t xml:space="preserve">RÉSUMÉ DES CONSTATATIONS ET DES RECOMMANDATIONS </w:t>
      </w:r>
    </w:p>
    <w:p w14:paraId="0CD97869" w14:textId="77777777" w:rsidR="00FA63F9" w:rsidRPr="00FA63F9" w:rsidRDefault="00FA63F9" w:rsidP="00EF2416">
      <w:pPr>
        <w:pStyle w:val="Paragrafoelenco"/>
        <w:numPr>
          <w:ilvl w:val="6"/>
          <w:numId w:val="15"/>
        </w:numPr>
        <w:ind w:hanging="142"/>
        <w:rPr>
          <w:rFonts w:ascii="Times New Roman" w:hAnsi="Times New Roman"/>
          <w:sz w:val="28"/>
          <w:szCs w:val="28"/>
        </w:rPr>
      </w:pPr>
      <w:r>
        <w:rPr>
          <w:rFonts w:ascii="Times New Roman" w:hAnsi="Times New Roman"/>
          <w:sz w:val="28"/>
        </w:rPr>
        <w:t>PLAN D’ACTION</w:t>
      </w:r>
    </w:p>
    <w:p w14:paraId="0DED0C0C" w14:textId="77777777" w:rsidR="00FA63F9" w:rsidRPr="00FA63F9" w:rsidRDefault="00857E93" w:rsidP="00857E93">
      <w:pPr>
        <w:rPr>
          <w:rFonts w:cs="Times New Roman"/>
          <w:sz w:val="28"/>
          <w:szCs w:val="28"/>
        </w:rPr>
      </w:pPr>
      <w:r>
        <w:rPr>
          <w:sz w:val="28"/>
        </w:rPr>
        <w:t>III – CONCLUSIONS ET RECOMMANDATIONS</w:t>
      </w:r>
    </w:p>
    <w:p w14:paraId="59F3DFCC" w14:textId="77777777" w:rsidR="00FA63F9" w:rsidRPr="00FA63F9" w:rsidRDefault="003B1478" w:rsidP="001F66AA">
      <w:pPr>
        <w:pStyle w:val="Paragrafoelenco"/>
        <w:numPr>
          <w:ilvl w:val="6"/>
          <w:numId w:val="43"/>
        </w:numPr>
        <w:ind w:hanging="142"/>
        <w:rPr>
          <w:rFonts w:ascii="Times New Roman" w:hAnsi="Times New Roman"/>
          <w:sz w:val="28"/>
          <w:szCs w:val="28"/>
        </w:rPr>
      </w:pPr>
      <w:r>
        <w:rPr>
          <w:rFonts w:ascii="Times New Roman" w:hAnsi="Times New Roman"/>
          <w:sz w:val="28"/>
        </w:rPr>
        <w:t>EXIGENCES MINIMALES</w:t>
      </w:r>
    </w:p>
    <w:p w14:paraId="7BDD6F95" w14:textId="77777777" w:rsidR="00FA63F9" w:rsidRPr="00FA63F9" w:rsidRDefault="003B1478" w:rsidP="00EF2416">
      <w:pPr>
        <w:pStyle w:val="Paragrafoelenco"/>
        <w:numPr>
          <w:ilvl w:val="6"/>
          <w:numId w:val="15"/>
        </w:numPr>
        <w:ind w:hanging="142"/>
        <w:rPr>
          <w:rFonts w:ascii="Times New Roman" w:hAnsi="Times New Roman"/>
          <w:sz w:val="28"/>
          <w:szCs w:val="28"/>
        </w:rPr>
      </w:pPr>
      <w:r>
        <w:rPr>
          <w:rFonts w:ascii="Times New Roman" w:hAnsi="Times New Roman"/>
          <w:sz w:val="28"/>
        </w:rPr>
        <w:t>CRITÈRES D’APTITUDE SUPPLÉMENTAIRES</w:t>
      </w:r>
    </w:p>
    <w:p w14:paraId="790EA0CF" w14:textId="77777777" w:rsidR="00857E93" w:rsidRPr="00FA63F9" w:rsidRDefault="00FA63F9" w:rsidP="00857E93">
      <w:pPr>
        <w:rPr>
          <w:rFonts w:cs="Times New Roman"/>
          <w:sz w:val="28"/>
          <w:szCs w:val="28"/>
        </w:rPr>
      </w:pPr>
      <w:r>
        <w:rPr>
          <w:sz w:val="28"/>
        </w:rPr>
        <w:t xml:space="preserve">IV – ANNEXES  </w:t>
      </w:r>
      <w:r>
        <w:tab/>
      </w:r>
      <w:r>
        <w:tab/>
      </w:r>
      <w:r>
        <w:tab/>
      </w:r>
      <w:r>
        <w:tab/>
      </w:r>
    </w:p>
    <w:p w14:paraId="413C24CD" w14:textId="77777777" w:rsidR="00857E93" w:rsidRPr="00FA63F9" w:rsidRDefault="00857E93" w:rsidP="00857E93">
      <w:pPr>
        <w:rPr>
          <w:rFonts w:cs="Times New Roman"/>
          <w:sz w:val="28"/>
          <w:szCs w:val="28"/>
        </w:rPr>
      </w:pPr>
    </w:p>
    <w:p w14:paraId="3B5CB333" w14:textId="77777777" w:rsidR="00BB5CC8" w:rsidRPr="00857E93" w:rsidRDefault="00BB5CC8" w:rsidP="00857E93">
      <w:pPr>
        <w:rPr>
          <w:szCs w:val="24"/>
        </w:rPr>
      </w:pPr>
      <w:r>
        <w:br w:type="page"/>
      </w:r>
    </w:p>
    <w:p w14:paraId="6C20DE1C" w14:textId="77777777" w:rsidR="00DC6E69" w:rsidRPr="00850746" w:rsidRDefault="00DC6E69" w:rsidP="00DC6E69">
      <w:pPr>
        <w:pStyle w:val="Titolo"/>
        <w:spacing w:before="120" w:after="120"/>
        <w:jc w:val="left"/>
        <w:rPr>
          <w:rFonts w:ascii="Times New Roman" w:hAnsi="Times New Roman" w:cs="Times New Roman"/>
          <w:sz w:val="40"/>
          <w:szCs w:val="40"/>
        </w:rPr>
      </w:pPr>
      <w:r>
        <w:rPr>
          <w:rFonts w:ascii="Times New Roman" w:hAnsi="Times New Roman"/>
          <w:sz w:val="40"/>
        </w:rPr>
        <w:lastRenderedPageBreak/>
        <w:t>I. RAPPORT D’ÉVALUATION INDÉPENDANT</w:t>
      </w:r>
    </w:p>
    <w:p w14:paraId="43F5D959" w14:textId="77777777" w:rsidR="00DC6E69" w:rsidRPr="00850746" w:rsidRDefault="00DC6E69" w:rsidP="00DA394F">
      <w:pPr>
        <w:pStyle w:val="Sottotitolo"/>
        <w:rPr>
          <w:rFonts w:ascii="Times New Roman" w:hAnsi="Times New Roman" w:cs="Times New Roman"/>
          <w:color w:val="auto"/>
        </w:rPr>
      </w:pPr>
    </w:p>
    <w:p w14:paraId="49A00ADE" w14:textId="77777777" w:rsidR="00BB5CC8" w:rsidRPr="00850746" w:rsidRDefault="00DC6E69" w:rsidP="00DC6E69">
      <w:pPr>
        <w:pStyle w:val="Sottotitolo"/>
        <w:rPr>
          <w:rFonts w:ascii="Times New Roman" w:hAnsi="Times New Roman" w:cs="Times New Roman"/>
          <w:b/>
          <w:sz w:val="28"/>
          <w:szCs w:val="28"/>
        </w:rPr>
      </w:pPr>
      <w:r>
        <w:rPr>
          <w:rFonts w:ascii="Times New Roman" w:hAnsi="Times New Roman"/>
          <w:b/>
          <w:sz w:val="28"/>
        </w:rPr>
        <w:t>ÉVALUATION EX ANTE</w:t>
      </w:r>
    </w:p>
    <w:p w14:paraId="1BCDB0D4" w14:textId="77777777" w:rsidR="00BB5CC8" w:rsidRDefault="00BB5CC8" w:rsidP="00DC6E69">
      <w:pPr>
        <w:keepLines/>
        <w:spacing w:before="120" w:after="120" w:line="276" w:lineRule="auto"/>
        <w:jc w:val="both"/>
        <w:rPr>
          <w:rFonts w:cs="Times New Roman"/>
          <w:szCs w:val="24"/>
        </w:rPr>
      </w:pPr>
      <w:r>
        <w:t>[</w:t>
      </w:r>
      <w:r>
        <w:rPr>
          <w:highlight w:val="yellow"/>
        </w:rPr>
        <w:t>dénomination et adresse complètes de l’organisation</w:t>
      </w:r>
      <w:r>
        <w:t>]</w:t>
      </w:r>
    </w:p>
    <w:p w14:paraId="3D05881D" w14:textId="6C1844AA" w:rsidR="00BB5CC8" w:rsidRPr="00BB5CC8" w:rsidRDefault="00BB5CC8" w:rsidP="00BB5CC8">
      <w:pPr>
        <w:keepLines/>
        <w:spacing w:before="120" w:after="120" w:line="276" w:lineRule="auto"/>
        <w:jc w:val="both"/>
        <w:rPr>
          <w:rFonts w:cs="Times New Roman"/>
          <w:snapToGrid w:val="0"/>
          <w:szCs w:val="24"/>
        </w:rPr>
      </w:pPr>
      <w:r>
        <w:t>Nous avons effectué une évaluation ex ante de [</w:t>
      </w:r>
      <w:r>
        <w:rPr>
          <w:highlight w:val="yellow"/>
        </w:rPr>
        <w:t>dénomination</w:t>
      </w:r>
      <w:r>
        <w:t>], ci-après l’«organisation», conformément aux termes de référence</w:t>
      </w:r>
      <w:r w:rsidR="00A95E55">
        <w:t>, TdR,</w:t>
      </w:r>
      <w:r>
        <w:t xml:space="preserve"> publiés par la DG ECHO. L’</w:t>
      </w:r>
      <w:r>
        <w:rPr>
          <w:b/>
          <w:snapToGrid w:val="0"/>
        </w:rPr>
        <w:t>objectif</w:t>
      </w:r>
      <w:r>
        <w:t xml:space="preserve"> de cette évaluation est d’offrir à la DG ECHO une garantie raisonnable indépendante quant à la capacité de l’organisation à remplir les critères et conditions d’octroi d’un ACP (ou d’un ACP provisoire, voir la section III ci-après pour en connaître les seuils), et de déterminer, sur une base d’assurance raisonnable, si l’organisation: </w:t>
      </w:r>
    </w:p>
    <w:p w14:paraId="184384DF" w14:textId="3EA6F4DB" w:rsidR="00BB5CC8" w:rsidRPr="00BB5CC8" w:rsidRDefault="00BB5CC8" w:rsidP="00EF2416">
      <w:pPr>
        <w:numPr>
          <w:ilvl w:val="0"/>
          <w:numId w:val="17"/>
        </w:numPr>
        <w:spacing w:before="120" w:after="120" w:line="240" w:lineRule="auto"/>
        <w:jc w:val="both"/>
        <w:rPr>
          <w:rFonts w:cs="Times New Roman"/>
          <w:szCs w:val="24"/>
        </w:rPr>
      </w:pPr>
      <w:r>
        <w:t xml:space="preserve">est une </w:t>
      </w:r>
      <w:r>
        <w:rPr>
          <w:b/>
        </w:rPr>
        <w:t>ONG de l’Union</w:t>
      </w:r>
      <w:r w:rsidR="00643B3D">
        <w:rPr>
          <w:b/>
        </w:rPr>
        <w:t xml:space="preserve"> </w:t>
      </w:r>
      <w:r w:rsidR="00643B3D" w:rsidRPr="001F66AA">
        <w:rPr>
          <w:b/>
        </w:rPr>
        <w:t>européenne</w:t>
      </w:r>
      <w:r>
        <w:t xml:space="preserve"> habilitée à bénéficier d’un financement de l’Union</w:t>
      </w:r>
      <w:r w:rsidR="00643B3D">
        <w:t xml:space="preserve"> européenne</w:t>
      </w:r>
      <w:r>
        <w:t xml:space="preserve"> conformément au règlement (CE) nº 1257/96 et aux conditions spécifiques fixées par la DG ECHO;</w:t>
      </w:r>
    </w:p>
    <w:p w14:paraId="714D2BA9" w14:textId="4129B9E3" w:rsidR="00BB5CC8" w:rsidRPr="00BB5CC8" w:rsidRDefault="00BB5CC8" w:rsidP="00EF2416">
      <w:pPr>
        <w:numPr>
          <w:ilvl w:val="0"/>
          <w:numId w:val="17"/>
        </w:numPr>
        <w:spacing w:before="120" w:after="120" w:line="240" w:lineRule="auto"/>
        <w:jc w:val="both"/>
        <w:rPr>
          <w:rFonts w:cs="Times New Roman"/>
          <w:szCs w:val="24"/>
        </w:rPr>
      </w:pPr>
      <w:r>
        <w:t>est transparente et responsable dans</w:t>
      </w:r>
      <w:r w:rsidR="00BF1825">
        <w:t xml:space="preserve"> la mise en place de</w:t>
      </w:r>
      <w:r>
        <w:t xml:space="preserve"> ses activités d’aide humanitaire;</w:t>
      </w:r>
    </w:p>
    <w:p w14:paraId="3890EBA1" w14:textId="36ADD867" w:rsidR="00BB5CC8" w:rsidRPr="00BB5CC8" w:rsidRDefault="00BB5CC8" w:rsidP="00EF2416">
      <w:pPr>
        <w:numPr>
          <w:ilvl w:val="0"/>
          <w:numId w:val="17"/>
        </w:numPr>
        <w:spacing w:before="120" w:after="120" w:line="240" w:lineRule="auto"/>
        <w:jc w:val="both"/>
        <w:rPr>
          <w:rFonts w:cs="Times New Roman"/>
          <w:szCs w:val="24"/>
        </w:rPr>
      </w:pPr>
      <w:r>
        <w:t xml:space="preserve">veille à respecter les </w:t>
      </w:r>
      <w:r>
        <w:rPr>
          <w:b/>
          <w:snapToGrid w:val="0"/>
        </w:rPr>
        <w:t>principes</w:t>
      </w:r>
      <w:r>
        <w:rPr>
          <w:b/>
          <w:color w:val="000000"/>
        </w:rPr>
        <w:t xml:space="preserve"> humanitaires</w:t>
      </w:r>
      <w:r>
        <w:t xml:space="preserve"> et les </w:t>
      </w:r>
      <w:r>
        <w:rPr>
          <w:b/>
          <w:snapToGrid w:val="0"/>
        </w:rPr>
        <w:t>normes éthiques</w:t>
      </w:r>
      <w:r>
        <w:t xml:space="preserve"> les plus strictes, et à </w:t>
      </w:r>
      <w:r>
        <w:rPr>
          <w:b/>
          <w:snapToGrid w:val="0"/>
        </w:rPr>
        <w:t>déployer des moyens adéquats et efficaces</w:t>
      </w:r>
      <w:r>
        <w:t xml:space="preserve"> pour lutter contre les irrégularités, la fraude, la corruption et les fautes professionnelles de toute</w:t>
      </w:r>
      <w:r w:rsidR="00CB542D">
        <w:t>s</w:t>
      </w:r>
      <w:r>
        <w:t xml:space="preserve"> sorte</w:t>
      </w:r>
      <w:r w:rsidR="00CB542D">
        <w:t>s</w:t>
      </w:r>
      <w:r>
        <w:t>;</w:t>
      </w:r>
    </w:p>
    <w:p w14:paraId="2AAC556F" w14:textId="47C2BF11" w:rsidR="00BB5CC8" w:rsidRPr="00BB5CC8" w:rsidRDefault="00BB5CC8" w:rsidP="00EF2416">
      <w:pPr>
        <w:numPr>
          <w:ilvl w:val="0"/>
          <w:numId w:val="17"/>
        </w:numPr>
        <w:spacing w:before="120" w:after="120" w:line="240" w:lineRule="auto"/>
        <w:jc w:val="both"/>
        <w:rPr>
          <w:rFonts w:cs="Times New Roman"/>
          <w:szCs w:val="24"/>
        </w:rPr>
      </w:pPr>
      <w:r>
        <w:t xml:space="preserve">dispose de la </w:t>
      </w:r>
      <w:r>
        <w:rPr>
          <w:b/>
          <w:snapToGrid w:val="0"/>
        </w:rPr>
        <w:t>capacité opérationnelle adéquate</w:t>
      </w:r>
      <w:r>
        <w:t xml:space="preserve"> pour concevoir, mettre en œuvre et surveiller les projets financés par l’Union</w:t>
      </w:r>
      <w:r w:rsidR="007F60C3">
        <w:t xml:space="preserve"> européenne</w:t>
      </w:r>
      <w:r>
        <w:t xml:space="preserve">, de manière à répondre aux besoins humanitaires concernés en apportant une aide dans des circonstances difficiles; </w:t>
      </w:r>
    </w:p>
    <w:p w14:paraId="305643EA" w14:textId="58470857" w:rsidR="00BB5CC8" w:rsidRPr="00F445C0" w:rsidRDefault="00BB5CC8" w:rsidP="00572AAD">
      <w:pPr>
        <w:pStyle w:val="Bullet0"/>
      </w:pPr>
      <w:r>
        <w:t>veille au respect des règles, règlements, normes et obligations contractuelles applicables dans les domaines précisés par la DG ECHO; et</w:t>
      </w:r>
    </w:p>
    <w:p w14:paraId="78783182" w14:textId="26D74D30" w:rsidR="00BB5CC8" w:rsidRPr="00BB5CC8" w:rsidRDefault="00BB5CC8" w:rsidP="00572AAD">
      <w:pPr>
        <w:pStyle w:val="Bullet0"/>
      </w:pPr>
      <w:r>
        <w:t xml:space="preserve">dispose d’un </w:t>
      </w:r>
      <w:r>
        <w:rPr>
          <w:b/>
        </w:rPr>
        <w:t>système de contrôle interne</w:t>
      </w:r>
      <w:r>
        <w:t xml:space="preserve"> solide fondé sur les bonnes pratiques internationales et conforme aux critères fixés par la DG ECHO.</w:t>
      </w:r>
    </w:p>
    <w:p w14:paraId="36104FB3" w14:textId="77777777" w:rsidR="00BB5CC8" w:rsidRPr="00BB5CC8" w:rsidRDefault="00BB5CC8" w:rsidP="00BB5CC8">
      <w:pPr>
        <w:spacing w:before="60" w:after="60" w:line="276" w:lineRule="auto"/>
        <w:jc w:val="both"/>
        <w:rPr>
          <w:rFonts w:eastAsia="Calibri" w:cs="Times New Roman"/>
          <w:szCs w:val="24"/>
        </w:rPr>
      </w:pPr>
      <w:r>
        <w:t>Le champ d’application de nos travaux ainsi que nos conclusions pour chacun des ensembles de questions sont présentés ci-après.</w:t>
      </w:r>
    </w:p>
    <w:p w14:paraId="2ACE4917" w14:textId="77777777" w:rsidR="00BB5CC8" w:rsidRPr="00BB5CC8" w:rsidRDefault="00BB5CC8" w:rsidP="00BB5CC8">
      <w:pPr>
        <w:spacing w:before="120" w:after="120" w:line="276" w:lineRule="auto"/>
        <w:ind w:left="284" w:hanging="284"/>
        <w:jc w:val="both"/>
        <w:rPr>
          <w:rFonts w:eastAsia="Calibri" w:cs="Times New Roman"/>
          <w:b/>
          <w:szCs w:val="24"/>
        </w:rPr>
      </w:pPr>
      <w:r>
        <w:rPr>
          <w:b/>
        </w:rPr>
        <w:t xml:space="preserve">Responsabilités respectives de la direction de l’organisation et de l’auditeur </w:t>
      </w:r>
    </w:p>
    <w:p w14:paraId="46D6C0A3" w14:textId="532C86EB" w:rsidR="00BB5CC8" w:rsidRPr="00BB5CC8" w:rsidRDefault="00BB5CC8" w:rsidP="00BB5CC8">
      <w:pPr>
        <w:spacing w:before="120" w:after="120" w:line="276" w:lineRule="auto"/>
        <w:jc w:val="both"/>
        <w:rPr>
          <w:rFonts w:eastAsia="Calibri" w:cs="Times New Roman"/>
          <w:szCs w:val="24"/>
        </w:rPr>
      </w:pPr>
      <w:r>
        <w:t>La direction de l’organisation est chargée de s’assurer que les systèmes, contrôles, règles et procédures liés aux deux ensembles de questions sont conformes aux normes admises au niveau international et aux critères fixés par la Commission européenne (représentée par la DG ECHO) pour chaque ensemble de questions. La direction de l’organisation est également chargée de fournir à l’auditeur des informations, des documents et l’accès aux systèmes et de mettre le personnel de l’organisation à disposition de l’auditeur dans la mesure où cela est nécessaire et pertinent aux fins de la présente évaluation.</w:t>
      </w:r>
    </w:p>
    <w:p w14:paraId="37A8F96B" w14:textId="50B256DA" w:rsidR="00BB5CC8" w:rsidRPr="00BB5CC8" w:rsidRDefault="00BB5CC8" w:rsidP="00BB5CC8">
      <w:pPr>
        <w:spacing w:before="120" w:after="120" w:line="276" w:lineRule="auto"/>
        <w:ind w:right="-16"/>
        <w:jc w:val="both"/>
        <w:rPr>
          <w:rFonts w:cs="Times New Roman"/>
          <w:szCs w:val="24"/>
        </w:rPr>
      </w:pPr>
      <w:r>
        <w:t xml:space="preserve">Nous sommes responsables de l’évaluation des systèmes mis en place et des contrôles, règles et procédures appliqués par l’organisation à chaque ensemble de questions, afin de déterminer, en fonction des critères définis pour chaque ensemble de questions, si l’organisation satisfait aux exigences minimales globales et aux critères d’aptitude supplémentaires pour conclure un ACP avec la DG ECHO, et nous devons rendre compte de nos constatations conformément aux </w:t>
      </w:r>
      <w:r w:rsidR="00B348B6">
        <w:t>TdR</w:t>
      </w:r>
      <w:r>
        <w:t xml:space="preserve"> de cette évaluation.  </w:t>
      </w:r>
    </w:p>
    <w:p w14:paraId="68754D4B" w14:textId="64BAB9F7" w:rsidR="00BB5CC8" w:rsidRDefault="00B22FCC" w:rsidP="00BB5CC8">
      <w:pPr>
        <w:spacing w:before="120" w:after="120" w:line="276" w:lineRule="auto"/>
        <w:ind w:right="-16"/>
        <w:jc w:val="both"/>
        <w:rPr>
          <w:rFonts w:cs="Times New Roman"/>
          <w:szCs w:val="24"/>
        </w:rPr>
      </w:pPr>
      <w:r>
        <w:t xml:space="preserve">Comme l’imposent les </w:t>
      </w:r>
      <w:r w:rsidR="00B348B6">
        <w:t>TdR</w:t>
      </w:r>
      <w:r>
        <w:t xml:space="preserve"> publiés par la DG ECHO, cette évaluation ex ante a été réalisée conformément aux </w:t>
      </w:r>
      <w:r>
        <w:rPr>
          <w:i/>
        </w:rPr>
        <w:t>normes internationales des missions d’assurance 3000 concernant les missions d’assurance autres que les missions d’audit ou d’examen limité d’informations financières historiques, telle que révisée par l’IAASB</w:t>
      </w:r>
      <w:r>
        <w:t>.</w:t>
      </w:r>
    </w:p>
    <w:p w14:paraId="772324C3" w14:textId="02AE5D5B" w:rsidR="00D179AD" w:rsidRPr="00D179AD" w:rsidRDefault="00D179AD" w:rsidP="00D179AD">
      <w:pPr>
        <w:spacing w:before="120" w:after="120" w:line="276" w:lineRule="auto"/>
        <w:ind w:right="-16"/>
        <w:jc w:val="both"/>
        <w:rPr>
          <w:rFonts w:cs="Times New Roman"/>
          <w:szCs w:val="24"/>
        </w:rPr>
      </w:pPr>
      <w:r>
        <w:t>Nous nous conformons aux critères de contrôle qualité fixés par la norme International Standard on Quality Control (ISQC 1) de l’IAASB, ainsi qu’au critère d’indépendance et aux autres principes du Code de déontologie publié par l’Independent Ethical Standards Board for Accountants.</w:t>
      </w:r>
    </w:p>
    <w:p w14:paraId="1A4649F9" w14:textId="77777777" w:rsidR="00BB5CC8" w:rsidRPr="00BB5CC8" w:rsidRDefault="00BB5CC8" w:rsidP="00BB5CC8">
      <w:pPr>
        <w:spacing w:before="120" w:after="120" w:line="276" w:lineRule="auto"/>
        <w:ind w:left="284" w:hanging="284"/>
        <w:jc w:val="both"/>
        <w:rPr>
          <w:rFonts w:eastAsia="Calibri" w:cs="Times New Roman"/>
          <w:b/>
          <w:szCs w:val="24"/>
        </w:rPr>
      </w:pPr>
      <w:r>
        <w:rPr>
          <w:b/>
        </w:rPr>
        <w:t xml:space="preserve">Champ d’application des travaux </w:t>
      </w:r>
    </w:p>
    <w:p w14:paraId="15909620" w14:textId="14CD1F08" w:rsidR="00BB5CC8" w:rsidRPr="00BB5CC8" w:rsidRDefault="00BB5CC8" w:rsidP="00BB5CC8">
      <w:pPr>
        <w:spacing w:before="120" w:after="120" w:line="276" w:lineRule="auto"/>
        <w:jc w:val="both"/>
        <w:rPr>
          <w:rFonts w:eastAsia="Calibri" w:cs="Times New Roman"/>
          <w:szCs w:val="24"/>
        </w:rPr>
      </w:pPr>
      <w:r>
        <w:t>Le champ d’application de notre mission inclut un examen et une évaluation de chaque ensemble de questions, des systèmes mis en place et des contrôles, règles et procédures appliqués par l’organisation.</w:t>
      </w:r>
    </w:p>
    <w:p w14:paraId="66DBF3BC" w14:textId="0CC6050B" w:rsidR="00BB5CC8" w:rsidRPr="00BB5CC8" w:rsidRDefault="00BB5CC8" w:rsidP="00BB5CC8">
      <w:pPr>
        <w:spacing w:before="120" w:after="120" w:line="276" w:lineRule="auto"/>
        <w:jc w:val="both"/>
        <w:rPr>
          <w:rFonts w:eastAsia="Calibri" w:cs="Times New Roman"/>
          <w:szCs w:val="24"/>
        </w:rPr>
      </w:pPr>
      <w:r>
        <w:t>En fonction des exigences relatives à l’ensemble de questions concerné, notre évaluation a couvert la conception ou la conception et l’efficacité opérationnelle des systèmes, contrôles, règles et procédures pertinents.</w:t>
      </w:r>
    </w:p>
    <w:p w14:paraId="1F225049" w14:textId="2E84D873" w:rsidR="00BB5CC8" w:rsidRPr="00BB5CC8" w:rsidRDefault="00BB5CC8" w:rsidP="00BB5CC8">
      <w:pPr>
        <w:spacing w:before="120" w:after="120" w:line="276" w:lineRule="auto"/>
        <w:jc w:val="both"/>
        <w:rPr>
          <w:rFonts w:eastAsia="Calibri" w:cs="Times New Roman"/>
          <w:szCs w:val="24"/>
        </w:rPr>
      </w:pPr>
      <w:r>
        <w:t xml:space="preserve">Notre évaluation a englobé une comparaison des informations et des données factuelles relatives aux systèmes, contrôles, règles et procédures par rapport aux questions, critères et orientations définis par la DG ECHO, tels que présentés dans les annexes de notre rapport détaillé. Ces éléments ont été pris en compte en vue de définir ce qu’est une faiblesse ou une insuffisance significative dans les systèmes, les contrôles, les règles et les procédures.  </w:t>
      </w:r>
    </w:p>
    <w:p w14:paraId="026EC3F6" w14:textId="5FE4472B" w:rsidR="00BB5CC8" w:rsidRPr="00BB5CC8" w:rsidRDefault="00B22FCC" w:rsidP="00BB5CC8">
      <w:pPr>
        <w:spacing w:before="120" w:after="120" w:line="276" w:lineRule="auto"/>
        <w:ind w:right="-16"/>
        <w:jc w:val="both"/>
        <w:rPr>
          <w:rFonts w:eastAsia="Calibri" w:cs="Times New Roman"/>
          <w:szCs w:val="24"/>
        </w:rPr>
      </w:pPr>
      <w:r>
        <w:t xml:space="preserve">Nous avons essentiellement examiné les systèmes, les contrôles, les règles et les procédures en ce qui concerne l’exploitation régulière de l’organisation. Les conclusions et la notation de cette évaluation ne concernent pas d’actions, de projets, de contrats ni d’accords spécifiques, </w:t>
      </w:r>
      <w:r w:rsidR="00BF1825">
        <w:t>en cours</w:t>
      </w:r>
      <w:r>
        <w:t xml:space="preserve"> ou à venir.</w:t>
      </w:r>
    </w:p>
    <w:p w14:paraId="6E6053C2" w14:textId="1807AA07" w:rsidR="00BB5CC8" w:rsidRPr="00BB5CC8" w:rsidRDefault="00BB5CC8" w:rsidP="00BB5CC8">
      <w:pPr>
        <w:spacing w:before="120" w:after="120" w:line="276" w:lineRule="auto"/>
        <w:ind w:right="-16"/>
        <w:jc w:val="both"/>
        <w:rPr>
          <w:rFonts w:eastAsia="Calibri" w:cs="Times New Roman"/>
          <w:szCs w:val="24"/>
        </w:rPr>
      </w:pPr>
      <w:r>
        <w:t>En raison des limites inhérentes à l’évaluation, le contrôle interne et les autres systèmes, règles et procédures ne sont pas nécessairement en mesure de prévenir ni de détecter les erreurs. En outre, les projections de cette évaluation historique de la conception et de l’efficacité des systèmes, contrôles, règles et procédures par rapport à l’avenir sont soumises au risque que ces systèmes, contrôles, règles et procédures puissent devenir inadéquats à cause de changements des conditions, ou que le degré de conformité avec les règles et les procédures puisse se dégrader.</w:t>
      </w:r>
    </w:p>
    <w:p w14:paraId="007A3DCE" w14:textId="77777777" w:rsidR="00BB5CC8" w:rsidRPr="00BB5CC8" w:rsidRDefault="00BB5CC8" w:rsidP="00BB5CC8">
      <w:pPr>
        <w:spacing w:before="120" w:after="120" w:line="276" w:lineRule="auto"/>
        <w:ind w:right="-16"/>
        <w:jc w:val="both"/>
        <w:rPr>
          <w:rFonts w:cs="Times New Roman"/>
          <w:szCs w:val="24"/>
        </w:rPr>
      </w:pPr>
      <w:r>
        <w:t xml:space="preserve">Nous avons pris en considération tous les éléments probants disponibles qui nous ont été présentés au cours de nos travaux sur le terrain, que nous avons achevés le [date de la réunion de clôture], de même que les observations et les informations communiquées par la suite par l’organisation jusqu’à la date du présent rapport. </w:t>
      </w:r>
    </w:p>
    <w:p w14:paraId="71A5FE8E" w14:textId="538B2A3E" w:rsidR="00E760CA" w:rsidRDefault="00BB5CC8">
      <w:r>
        <w:t>Nous estimons que les éléments probants recueillis sont suffisants et appropriés pour fonder nos conclusions et notre notation.</w:t>
      </w:r>
      <w:r w:rsidR="00E760CA">
        <w:br w:type="page"/>
      </w:r>
    </w:p>
    <w:p w14:paraId="02DD5FB9" w14:textId="77777777" w:rsidR="00B22FCC" w:rsidRDefault="00B22FCC" w:rsidP="00DE1E49">
      <w:pPr>
        <w:spacing w:before="120" w:after="120" w:line="276" w:lineRule="auto"/>
        <w:ind w:right="-16"/>
        <w:jc w:val="both"/>
        <w:rPr>
          <w:rFonts w:eastAsia="Calibri" w:cs="Times New Roman"/>
          <w:b/>
          <w:szCs w:val="24"/>
        </w:rPr>
      </w:pPr>
    </w:p>
    <w:p w14:paraId="01ADEF89" w14:textId="77777777" w:rsidR="00BB5CC8" w:rsidRPr="00BB5CC8" w:rsidRDefault="009179C4" w:rsidP="00DE1E49">
      <w:pPr>
        <w:spacing w:before="120" w:after="120" w:line="276" w:lineRule="auto"/>
        <w:ind w:right="-16"/>
        <w:jc w:val="both"/>
        <w:rPr>
          <w:rFonts w:eastAsia="Calibri" w:cs="Times New Roman"/>
          <w:b/>
          <w:szCs w:val="24"/>
        </w:rPr>
      </w:pPr>
      <w:r>
        <w:rPr>
          <w:b/>
        </w:rPr>
        <w:t>CONCLUSION POUR LE PREMIER ENSEMBLE – EXIGENCES MINIMALES</w:t>
      </w:r>
    </w:p>
    <w:p w14:paraId="08CB1E83" w14:textId="432E563C" w:rsidR="00BB5CC8" w:rsidRPr="00BB5CC8" w:rsidRDefault="00BB5CC8" w:rsidP="00C730E9">
      <w:pPr>
        <w:spacing w:before="360" w:after="120" w:line="276" w:lineRule="auto"/>
        <w:jc w:val="both"/>
        <w:rPr>
          <w:rFonts w:eastAsia="Calibri" w:cs="Times New Roman"/>
          <w:szCs w:val="24"/>
        </w:rPr>
      </w:pPr>
      <w:r>
        <w:t xml:space="preserve">Dans le cadre de notre mission, nous avons cherché à évaluer la capacité de l’organisation à devenir un partenaire ACP de la DG ECHO, ce qui revient à déterminer si l’organisation: </w:t>
      </w:r>
    </w:p>
    <w:p w14:paraId="735E337E" w14:textId="65F5A627" w:rsidR="00BB5CC8" w:rsidRPr="00BB5CC8" w:rsidRDefault="00BB5CC8" w:rsidP="00EF2416">
      <w:pPr>
        <w:numPr>
          <w:ilvl w:val="0"/>
          <w:numId w:val="27"/>
        </w:numPr>
        <w:spacing w:before="120" w:after="120" w:line="240" w:lineRule="auto"/>
        <w:jc w:val="both"/>
        <w:rPr>
          <w:rFonts w:cs="Times New Roman"/>
          <w:szCs w:val="24"/>
        </w:rPr>
      </w:pPr>
      <w:r>
        <w:t xml:space="preserve">est une </w:t>
      </w:r>
      <w:r>
        <w:rPr>
          <w:b/>
        </w:rPr>
        <w:t>ONG de l’Union</w:t>
      </w:r>
      <w:r w:rsidR="00643B3D">
        <w:rPr>
          <w:b/>
        </w:rPr>
        <w:t xml:space="preserve"> </w:t>
      </w:r>
      <w:r w:rsidR="00643B3D" w:rsidRPr="001F66AA">
        <w:rPr>
          <w:b/>
        </w:rPr>
        <w:t>européenne</w:t>
      </w:r>
      <w:r>
        <w:t xml:space="preserve"> habilitée à bénéficier d’un financement de l’Union </w:t>
      </w:r>
      <w:r w:rsidR="00643B3D">
        <w:t xml:space="preserve">européenne </w:t>
      </w:r>
      <w:r>
        <w:t>conformément au règlement (CE) nº 1257/96 et aux conditions spécifiques fixées par la DG ECHO;</w:t>
      </w:r>
    </w:p>
    <w:p w14:paraId="7FEA4BEB" w14:textId="1CE05C66" w:rsidR="00BB5CC8" w:rsidRPr="00BB5CC8" w:rsidRDefault="00BB5CC8" w:rsidP="00EF2416">
      <w:pPr>
        <w:numPr>
          <w:ilvl w:val="0"/>
          <w:numId w:val="27"/>
        </w:numPr>
        <w:spacing w:before="120" w:after="120" w:line="240" w:lineRule="auto"/>
        <w:jc w:val="both"/>
        <w:rPr>
          <w:rFonts w:cs="Times New Roman"/>
          <w:szCs w:val="24"/>
        </w:rPr>
      </w:pPr>
      <w:r>
        <w:t>est transparente et responsable dans</w:t>
      </w:r>
      <w:r w:rsidR="00BF1825">
        <w:t xml:space="preserve"> la mise en place de </w:t>
      </w:r>
      <w:r>
        <w:t>ses activités d’aide humanitaire.</w:t>
      </w:r>
    </w:p>
    <w:p w14:paraId="5A6F7AC5" w14:textId="6A42294B" w:rsidR="00BB5CC8" w:rsidRPr="00BB5CC8" w:rsidRDefault="00BB5CC8" w:rsidP="00725030">
      <w:pPr>
        <w:jc w:val="both"/>
      </w:pPr>
      <w:r>
        <w:t>Nous avons concentré nos efforts sur les composantes des exigences minimales et les contrôles associés, que la DG ECHO considère comme fondamentaux et qui sont détaillés dans les 17 questions du premier ensemble «Exigences minimales», figurant à l’</w:t>
      </w:r>
      <w:r>
        <w:rPr>
          <w:b/>
          <w:i/>
        </w:rPr>
        <w:t>annexe 3</w:t>
      </w:r>
      <w:r>
        <w:t xml:space="preserve"> </w:t>
      </w:r>
      <w:r>
        <w:rPr>
          <w:i/>
        </w:rPr>
        <w:t>Questionnaire d’évaluation</w:t>
      </w:r>
      <w:r>
        <w:t>.</w:t>
      </w:r>
    </w:p>
    <w:p w14:paraId="01C5AFE9" w14:textId="77777777" w:rsidR="00BB5CC8" w:rsidRPr="00BB5CC8" w:rsidRDefault="00BB5CC8" w:rsidP="00C730E9">
      <w:pPr>
        <w:spacing w:before="360" w:after="120" w:line="276" w:lineRule="auto"/>
        <w:jc w:val="both"/>
        <w:rPr>
          <w:rFonts w:eastAsia="Calibri" w:cs="Times New Roman"/>
          <w:b/>
          <w:szCs w:val="24"/>
        </w:rPr>
      </w:pPr>
      <w:r>
        <w:rPr>
          <w:b/>
        </w:rPr>
        <w:t>Conclusion</w:t>
      </w:r>
    </w:p>
    <w:p w14:paraId="17FA370B" w14:textId="77777777" w:rsidR="00BB5CC8" w:rsidRPr="00BB5CC8" w:rsidRDefault="00BB5CC8" w:rsidP="00BB5CC8">
      <w:pPr>
        <w:spacing w:before="120" w:after="120" w:line="276" w:lineRule="auto"/>
        <w:jc w:val="both"/>
        <w:rPr>
          <w:rFonts w:eastAsia="Calibri" w:cs="Times New Roman"/>
          <w:szCs w:val="24"/>
        </w:rPr>
      </w:pPr>
      <w:r>
        <w:t>&lt;</w:t>
      </w:r>
      <w:r>
        <w:rPr>
          <w:i/>
          <w:highlight w:val="lightGray"/>
          <w:shd w:val="clear" w:color="auto" w:fill="C0C0C0"/>
        </w:rPr>
        <w:t>formulation à utiliser pour une conclusion positive</w:t>
      </w:r>
      <w:r>
        <w:rPr>
          <w:i/>
          <w:shd w:val="clear" w:color="auto" w:fill="C0C0C0"/>
        </w:rPr>
        <w:t>; supprimer ce paragraphe s’il ne s’applique pas</w:t>
      </w:r>
      <w:r>
        <w:t>&gt;</w:t>
      </w:r>
    </w:p>
    <w:p w14:paraId="751E59B7" w14:textId="57B0B8DD" w:rsidR="00B22FCC" w:rsidRPr="00DE1E49" w:rsidRDefault="00B22FCC" w:rsidP="00DE1E49">
      <w:pPr>
        <w:spacing w:line="276" w:lineRule="auto"/>
        <w:jc w:val="both"/>
        <w:rPr>
          <w:szCs w:val="24"/>
        </w:rPr>
      </w:pPr>
      <w:r>
        <w:t>Sur la base des procédures effectuées et des éléments probants obtenus, qui ont permis à l’organisation d’obtenir une réponse positive pour les 17 questions évaluées dans le premier ensemble (et sous réserve des recommandations que nous avons formulées dans la section III du présent rapport), nous avons acquis l’assurance raisonnable que les exigences minimales fixées par la Commission au titre du premier ensemble sont satisfaites.</w:t>
      </w:r>
    </w:p>
    <w:p w14:paraId="2864C595" w14:textId="3A893873" w:rsidR="00B22FCC" w:rsidRPr="00DE1E49" w:rsidRDefault="00B22FCC" w:rsidP="00DE1E49">
      <w:pPr>
        <w:spacing w:line="276" w:lineRule="auto"/>
        <w:jc w:val="both"/>
        <w:rPr>
          <w:szCs w:val="24"/>
        </w:rPr>
      </w:pPr>
      <w:r>
        <w:t xml:space="preserve">De ce fait, nous estimons que l’organisation a démontré qu’elle satisfait aux conditions minimales requises pour conclure un </w:t>
      </w:r>
      <w:r w:rsidR="00B348B6">
        <w:t>A</w:t>
      </w:r>
      <w:r>
        <w:t>ccord-</w:t>
      </w:r>
      <w:r w:rsidR="00B348B6">
        <w:t>C</w:t>
      </w:r>
      <w:r>
        <w:t xml:space="preserve">adre de </w:t>
      </w:r>
      <w:r w:rsidR="00B348B6">
        <w:t>P</w:t>
      </w:r>
      <w:r>
        <w:t>artenariat avec la DG ECHO.</w:t>
      </w:r>
    </w:p>
    <w:p w14:paraId="3CFCA199" w14:textId="77777777" w:rsidR="00B22FCC" w:rsidRPr="00BB5CC8" w:rsidRDefault="00B22FCC" w:rsidP="00BB5CC8">
      <w:pPr>
        <w:spacing w:before="120" w:after="120" w:line="276" w:lineRule="auto"/>
        <w:jc w:val="both"/>
        <w:rPr>
          <w:rFonts w:cs="Times New Roman"/>
          <w:szCs w:val="24"/>
        </w:rPr>
      </w:pPr>
    </w:p>
    <w:p w14:paraId="42D03476" w14:textId="77777777" w:rsidR="00BB5CC8" w:rsidRPr="00BB5CC8" w:rsidRDefault="00BB5CC8" w:rsidP="00BB5CC8">
      <w:pPr>
        <w:spacing w:before="120" w:after="120" w:line="276" w:lineRule="auto"/>
        <w:jc w:val="both"/>
        <w:rPr>
          <w:rFonts w:eastAsia="Calibri" w:cs="Times New Roman"/>
          <w:szCs w:val="24"/>
        </w:rPr>
      </w:pPr>
      <w:r>
        <w:t>&lt;</w:t>
      </w:r>
      <w:r>
        <w:rPr>
          <w:i/>
          <w:highlight w:val="lightGray"/>
          <w:shd w:val="clear" w:color="auto" w:fill="C0C0C0"/>
        </w:rPr>
        <w:t>formulation à utiliser pour une conclusion défavorable</w:t>
      </w:r>
      <w:r>
        <w:rPr>
          <w:i/>
          <w:shd w:val="clear" w:color="auto" w:fill="C0C0C0"/>
        </w:rPr>
        <w:t>; supprimer ce paragraphe s’il ne s’applique pas</w:t>
      </w:r>
      <w:r>
        <w:t>&gt;</w:t>
      </w:r>
    </w:p>
    <w:p w14:paraId="75DBE6F5" w14:textId="52E8C986" w:rsidR="00D6276C" w:rsidRDefault="00BB5CC8" w:rsidP="00C730E9">
      <w:pPr>
        <w:keepLines/>
        <w:spacing w:line="276" w:lineRule="auto"/>
        <w:jc w:val="both"/>
        <w:rPr>
          <w:szCs w:val="24"/>
        </w:rPr>
      </w:pPr>
      <w:r>
        <w:t>Nous renvoyons à nos constatations telles que formulées à la section III de notre rapport détaillé, qui présente le ou les domaines fondamentaux dans lesquels l’organisation a obtenu une ou plusieurs réponses négatives pour les 17 questions évaluées au titre du premier ensemble. De ce fait, nous n’avons acquis qu’une assurance limitée/aucune assurance</w:t>
      </w:r>
      <w:r>
        <w:rPr>
          <w:rStyle w:val="Rimandonotaapidipagina"/>
        </w:rPr>
        <w:footnoteReference w:id="1"/>
      </w:r>
      <w:r>
        <w:t>* quant à sa capacité à satisfaire aux exigences minimales fixées par la Commission</w:t>
      </w:r>
      <w:r w:rsidR="0015153C">
        <w:t xml:space="preserve"> au titre du premier ensemble. </w:t>
      </w:r>
      <w:r>
        <w:t xml:space="preserve">L’organisation n’a pas été en mesure de démontrer qu’elle satisfait aux exigences minimales fixées par la Commission au titre du premier ensemble. </w:t>
      </w:r>
    </w:p>
    <w:p w14:paraId="10383686" w14:textId="2971C2C9" w:rsidR="00A32432" w:rsidRPr="00DE1E49" w:rsidRDefault="00A32432" w:rsidP="00C730E9">
      <w:pPr>
        <w:keepLines/>
        <w:spacing w:line="276" w:lineRule="auto"/>
        <w:jc w:val="both"/>
        <w:rPr>
          <w:szCs w:val="24"/>
        </w:rPr>
      </w:pPr>
      <w:r>
        <w:t xml:space="preserve">Nous estimons que l’organisation n’a pas démontré qu’elle satisfait aux conditions minimales requises pour conclure un </w:t>
      </w:r>
      <w:r w:rsidR="00B348B6">
        <w:t>A</w:t>
      </w:r>
      <w:r>
        <w:t>ccord-</w:t>
      </w:r>
      <w:r w:rsidR="00B348B6">
        <w:t>C</w:t>
      </w:r>
      <w:r>
        <w:t xml:space="preserve">adre de </w:t>
      </w:r>
      <w:r w:rsidR="00B348B6">
        <w:t>P</w:t>
      </w:r>
      <w:r>
        <w:t>artenariat avec la DG ECHO.</w:t>
      </w:r>
    </w:p>
    <w:p w14:paraId="57906D59" w14:textId="77777777" w:rsidR="00A32432" w:rsidRPr="00DE1E49" w:rsidRDefault="00A32432" w:rsidP="00D6276C">
      <w:pPr>
        <w:keepLines/>
        <w:spacing w:line="276" w:lineRule="auto"/>
        <w:rPr>
          <w:szCs w:val="24"/>
        </w:rPr>
      </w:pPr>
    </w:p>
    <w:p w14:paraId="2B648DD9" w14:textId="77777777" w:rsidR="00BB5CC8" w:rsidRPr="00BB5CC8" w:rsidRDefault="009179C4" w:rsidP="00BB5CC8">
      <w:pPr>
        <w:spacing w:before="120" w:after="120" w:line="276" w:lineRule="auto"/>
        <w:jc w:val="both"/>
        <w:rPr>
          <w:rFonts w:eastAsia="Calibri" w:cs="Times New Roman"/>
          <w:b/>
          <w:szCs w:val="24"/>
        </w:rPr>
      </w:pPr>
      <w:r>
        <w:rPr>
          <w:b/>
        </w:rPr>
        <w:t>CONCLUSION POUR LE SECOND ENSEMBLE – CRITÈRES D’APTITUDE SUPPLÉMENTAIRES</w:t>
      </w:r>
    </w:p>
    <w:p w14:paraId="4BA290C7" w14:textId="7269CEF8" w:rsidR="00BB5CC8" w:rsidRPr="00BB5CC8" w:rsidRDefault="00BB5CC8" w:rsidP="00C730E9">
      <w:pPr>
        <w:spacing w:before="360" w:after="120" w:line="276" w:lineRule="auto"/>
        <w:jc w:val="both"/>
        <w:rPr>
          <w:rFonts w:eastAsia="Calibri" w:cs="Times New Roman"/>
          <w:szCs w:val="24"/>
        </w:rPr>
      </w:pPr>
      <w:r>
        <w:t>Le champ d’application de notre mission inclut une évaluation de la question de savoir si l’organisation est apte à devenir un partenaire ACP de la DG ECHO, ce qui revient à déterminer si l’organisation:</w:t>
      </w:r>
    </w:p>
    <w:p w14:paraId="3698FF0E" w14:textId="3C0ED8E3" w:rsidR="00BB5CC8" w:rsidRPr="00BB5CC8" w:rsidRDefault="00BB5CC8" w:rsidP="00EF2416">
      <w:pPr>
        <w:numPr>
          <w:ilvl w:val="0"/>
          <w:numId w:val="28"/>
        </w:numPr>
        <w:spacing w:before="120" w:after="120" w:line="240" w:lineRule="auto"/>
        <w:jc w:val="both"/>
        <w:rPr>
          <w:rFonts w:cs="Times New Roman"/>
          <w:szCs w:val="24"/>
        </w:rPr>
      </w:pPr>
      <w:r>
        <w:t xml:space="preserve">veille à respecter les </w:t>
      </w:r>
      <w:r>
        <w:rPr>
          <w:b/>
          <w:snapToGrid w:val="0"/>
        </w:rPr>
        <w:t>principes</w:t>
      </w:r>
      <w:r>
        <w:rPr>
          <w:b/>
          <w:color w:val="000000"/>
        </w:rPr>
        <w:t xml:space="preserve"> humanitaires</w:t>
      </w:r>
      <w:r>
        <w:t xml:space="preserve"> et les </w:t>
      </w:r>
      <w:r>
        <w:rPr>
          <w:b/>
          <w:snapToGrid w:val="0"/>
        </w:rPr>
        <w:t>normes éthiques</w:t>
      </w:r>
      <w:r>
        <w:t xml:space="preserve"> les plus strictes, et à </w:t>
      </w:r>
      <w:r>
        <w:rPr>
          <w:b/>
          <w:snapToGrid w:val="0"/>
        </w:rPr>
        <w:t>déployer des moyens adéquats et efficaces</w:t>
      </w:r>
      <w:r>
        <w:t xml:space="preserve"> pour lutter contre les irrégularités, la fraude, la corruption et les fautes professionnelles de toute</w:t>
      </w:r>
      <w:r w:rsidR="00FB7CF3">
        <w:t>s</w:t>
      </w:r>
      <w:r>
        <w:t xml:space="preserve"> sorte</w:t>
      </w:r>
      <w:r w:rsidR="00FB7CF3">
        <w:t>s</w:t>
      </w:r>
      <w:r>
        <w:t>;</w:t>
      </w:r>
    </w:p>
    <w:p w14:paraId="267D90FB" w14:textId="78A11EC4" w:rsidR="00BB5CC8" w:rsidRPr="00BB5CC8" w:rsidRDefault="00BB5CC8" w:rsidP="00EF2416">
      <w:pPr>
        <w:numPr>
          <w:ilvl w:val="0"/>
          <w:numId w:val="28"/>
        </w:numPr>
        <w:spacing w:before="120" w:after="120" w:line="240" w:lineRule="auto"/>
        <w:jc w:val="both"/>
        <w:rPr>
          <w:rFonts w:cs="Times New Roman"/>
          <w:szCs w:val="24"/>
        </w:rPr>
      </w:pPr>
      <w:r>
        <w:t xml:space="preserve">dispose de la </w:t>
      </w:r>
      <w:r>
        <w:rPr>
          <w:b/>
          <w:snapToGrid w:val="0"/>
        </w:rPr>
        <w:t>capacité opérationnelle adéquate</w:t>
      </w:r>
      <w:r>
        <w:t xml:space="preserve"> pour concevoir, mettre en œuvre et surveiller les projets financés par l’Union</w:t>
      </w:r>
      <w:r w:rsidR="007F60C3">
        <w:t xml:space="preserve"> européenne</w:t>
      </w:r>
      <w:r>
        <w:t xml:space="preserve">, de manière à répondre aux besoins humanitaires concernés en apportant une aide dans des circonstances difficiles; </w:t>
      </w:r>
    </w:p>
    <w:p w14:paraId="3A2FBF4E" w14:textId="77777777" w:rsidR="00BB5CC8" w:rsidRPr="00BB5CC8" w:rsidRDefault="00BB5CC8" w:rsidP="00EF2416">
      <w:pPr>
        <w:numPr>
          <w:ilvl w:val="0"/>
          <w:numId w:val="28"/>
        </w:numPr>
        <w:spacing w:before="120" w:after="120" w:line="240" w:lineRule="auto"/>
        <w:jc w:val="both"/>
        <w:rPr>
          <w:rFonts w:cs="Times New Roman"/>
        </w:rPr>
      </w:pPr>
      <w:r>
        <w:t xml:space="preserve">veille au </w:t>
      </w:r>
      <w:r>
        <w:rPr>
          <w:b/>
          <w:snapToGrid w:val="0"/>
        </w:rPr>
        <w:t>respect des règles, règlements, normes et obligations contractuelles</w:t>
      </w:r>
      <w:r>
        <w:t xml:space="preserve"> applicables dans les domaines précisés par la DG ECHO; et</w:t>
      </w:r>
    </w:p>
    <w:p w14:paraId="54CAF02C" w14:textId="77777777" w:rsidR="00BB5CC8" w:rsidRPr="00BB5CC8" w:rsidRDefault="00BB5CC8" w:rsidP="00EF2416">
      <w:pPr>
        <w:numPr>
          <w:ilvl w:val="0"/>
          <w:numId w:val="28"/>
        </w:numPr>
        <w:spacing w:before="120" w:after="120" w:line="240" w:lineRule="auto"/>
        <w:jc w:val="both"/>
        <w:rPr>
          <w:rFonts w:cs="Times New Roman"/>
        </w:rPr>
      </w:pPr>
      <w:r>
        <w:t xml:space="preserve">dispose d’un </w:t>
      </w:r>
      <w:r>
        <w:rPr>
          <w:b/>
        </w:rPr>
        <w:t>système de contrôle interne</w:t>
      </w:r>
      <w:r>
        <w:t xml:space="preserve"> solide fondé sur les bonnes pratiques internationales et conforme aux critères fixés par la DG ECHO.</w:t>
      </w:r>
    </w:p>
    <w:p w14:paraId="086CA3DA" w14:textId="1F831727" w:rsidR="00BB5CC8" w:rsidRPr="00BB5CC8" w:rsidRDefault="00BB5CC8" w:rsidP="00BB5CC8">
      <w:pPr>
        <w:spacing w:before="120" w:after="120" w:line="276" w:lineRule="auto"/>
        <w:jc w:val="both"/>
        <w:rPr>
          <w:rFonts w:cs="Times New Roman"/>
          <w:szCs w:val="24"/>
        </w:rPr>
      </w:pPr>
      <w:r>
        <w:t>Nos travaux se sont concentrés sur les composantes des critères d’aptitude supplémentaires et les contrôles associés, que la DG ECHO considère essentiels et qui sont détaillés dans les 13 questions du second ensemble «Critères d’aptitude supplémentaires», figurant à l’</w:t>
      </w:r>
      <w:r>
        <w:rPr>
          <w:b/>
          <w:i/>
        </w:rPr>
        <w:t>annexe 3</w:t>
      </w:r>
      <w:r>
        <w:t xml:space="preserve"> </w:t>
      </w:r>
      <w:r>
        <w:rPr>
          <w:i/>
        </w:rPr>
        <w:t>Questionnaire d’évaluation.</w:t>
      </w:r>
    </w:p>
    <w:p w14:paraId="4AD689D5" w14:textId="77777777" w:rsidR="00BB5CC8" w:rsidRPr="00BB5CC8" w:rsidRDefault="00BB5CC8" w:rsidP="00C730E9">
      <w:pPr>
        <w:spacing w:before="360" w:after="120" w:line="276" w:lineRule="auto"/>
        <w:jc w:val="both"/>
        <w:rPr>
          <w:rFonts w:eastAsia="Calibri" w:cs="Times New Roman"/>
          <w:b/>
          <w:szCs w:val="24"/>
        </w:rPr>
      </w:pPr>
      <w:r>
        <w:rPr>
          <w:b/>
        </w:rPr>
        <w:t>Conclusion</w:t>
      </w:r>
    </w:p>
    <w:p w14:paraId="23728D97" w14:textId="77777777" w:rsidR="00BB5CC8" w:rsidRPr="00BB5CC8" w:rsidRDefault="00BB5CC8" w:rsidP="00BB5CC8">
      <w:pPr>
        <w:spacing w:before="120" w:after="120" w:line="276" w:lineRule="auto"/>
        <w:jc w:val="both"/>
        <w:rPr>
          <w:rFonts w:eastAsia="Calibri" w:cs="Times New Roman"/>
          <w:szCs w:val="24"/>
        </w:rPr>
      </w:pPr>
      <w:r>
        <w:t>&lt;</w:t>
      </w:r>
      <w:r>
        <w:rPr>
          <w:i/>
          <w:highlight w:val="lightGray"/>
          <w:shd w:val="clear" w:color="auto" w:fill="C0C0C0"/>
        </w:rPr>
        <w:t>formulation à utiliser pour une conclusion positive</w:t>
      </w:r>
      <w:r>
        <w:rPr>
          <w:i/>
          <w:shd w:val="clear" w:color="auto" w:fill="C0C0C0"/>
        </w:rPr>
        <w:t>; supprimer ce paragraphe s’il ne s’applique pas</w:t>
      </w:r>
      <w:r>
        <w:t>&gt;</w:t>
      </w:r>
    </w:p>
    <w:p w14:paraId="7CAEB231" w14:textId="7BB8864A" w:rsidR="00DD78DD" w:rsidRPr="00DE1E49" w:rsidRDefault="00DD78DD" w:rsidP="00DE1E49">
      <w:pPr>
        <w:spacing w:line="276" w:lineRule="auto"/>
        <w:jc w:val="both"/>
        <w:rPr>
          <w:szCs w:val="24"/>
        </w:rPr>
      </w:pPr>
      <w:r>
        <w:t>Sur la base des procédures effectuées et des éléments probants obtenus, qui ont permis à l’organisation d’obtenir une note globale supérieure ou égale à 6/10 et aucune note individuelle inférieure à 4/10 pour le second ensemble (et sous réserve des recommandations que nous avons formulées à la section III du présent rapport), nous avons acquis l’assurance raisonnable que les contrôles et les procédures décrits dans le second ensemble permettent à l’organisation de satisfaire aux critères d’aptitude supplémentaires fixés par la Commission au titre de cet ensemble, à tous égards importants dans la pratique.</w:t>
      </w:r>
    </w:p>
    <w:p w14:paraId="54F707EC" w14:textId="1A62502B" w:rsidR="00DD78DD" w:rsidRPr="00DE1E49" w:rsidRDefault="00DD78DD" w:rsidP="00DE1E49">
      <w:pPr>
        <w:spacing w:line="276" w:lineRule="auto"/>
        <w:jc w:val="both"/>
        <w:rPr>
          <w:szCs w:val="24"/>
        </w:rPr>
      </w:pPr>
      <w:r>
        <w:t xml:space="preserve">De ce fait, nous estimons que l’organisation a démontré qu’elle est apte à conclure un </w:t>
      </w:r>
      <w:r w:rsidR="00B348B6">
        <w:t>A</w:t>
      </w:r>
      <w:r>
        <w:t>ccord-</w:t>
      </w:r>
      <w:r w:rsidR="00B348B6">
        <w:t>C</w:t>
      </w:r>
      <w:r>
        <w:t xml:space="preserve">adre de </w:t>
      </w:r>
      <w:r w:rsidR="00B348B6">
        <w:t>P</w:t>
      </w:r>
      <w:r>
        <w:t>artenariat avec la DG ECHO.</w:t>
      </w:r>
    </w:p>
    <w:p w14:paraId="73BF49C3" w14:textId="77777777" w:rsidR="00BB5CC8" w:rsidRPr="00BB5CC8" w:rsidRDefault="00BB5CC8">
      <w:pPr>
        <w:spacing w:before="120" w:after="120" w:line="276" w:lineRule="auto"/>
        <w:jc w:val="both"/>
        <w:rPr>
          <w:rFonts w:cs="Times New Roman"/>
          <w:i/>
          <w:szCs w:val="24"/>
          <w:highlight w:val="lightGray"/>
          <w:shd w:val="clear" w:color="auto" w:fill="C0C0C0"/>
        </w:rPr>
      </w:pPr>
      <w:r>
        <w:rPr>
          <w:i/>
          <w:highlight w:val="lightGray"/>
          <w:shd w:val="clear" w:color="auto" w:fill="C0C0C0"/>
        </w:rPr>
        <w:t xml:space="preserve">&lt;formulation à utiliser pour une conclusion positive </w:t>
      </w:r>
      <w:r>
        <w:rPr>
          <w:i/>
          <w:highlight w:val="lightGray"/>
          <w:u w:val="single"/>
          <w:shd w:val="clear" w:color="auto" w:fill="C0C0C0"/>
        </w:rPr>
        <w:t>concernant un partenariat programmatique</w:t>
      </w:r>
      <w:r>
        <w:rPr>
          <w:i/>
          <w:highlight w:val="lightGray"/>
          <w:shd w:val="clear" w:color="auto" w:fill="C0C0C0"/>
        </w:rPr>
        <w:t>; supprimer ce paragraphe s’il ne s’applique pas&gt;</w:t>
      </w:r>
    </w:p>
    <w:p w14:paraId="0C7DA16C" w14:textId="108E5F48" w:rsidR="00DD78DD" w:rsidRPr="00DE1E49" w:rsidRDefault="00DD78DD" w:rsidP="00DE1E49">
      <w:pPr>
        <w:spacing w:line="276" w:lineRule="auto"/>
        <w:jc w:val="both"/>
        <w:rPr>
          <w:szCs w:val="24"/>
        </w:rPr>
      </w:pPr>
      <w:r>
        <w:t>Sur la base des procédures effectuées et des éléments probants obtenus, qui ont permis à l’organisation d’obtenir une note globale supérieure ou égale à 7/10 et aucune note individuelle inférieure à 4/10 pour le second ensemble (et sous réserve des recommandations que nous avons formulées à la section III du présent rapport), nous avons acquis l’assurance raisonnable que les contrôles et les procédures décrits dans le second ensemble permettent à l’organisation de satisfaire aux critères d’aptitude supplémentaires fixés par la Commission au titre de cet ensemble, à tous égards importants dans la pratique.</w:t>
      </w:r>
    </w:p>
    <w:p w14:paraId="4AA66F25" w14:textId="44D2F851" w:rsidR="00DD78DD" w:rsidRPr="00DE1E49" w:rsidRDefault="00DD78DD" w:rsidP="00DE1E49">
      <w:pPr>
        <w:spacing w:line="276" w:lineRule="auto"/>
        <w:jc w:val="both"/>
        <w:rPr>
          <w:szCs w:val="24"/>
        </w:rPr>
      </w:pPr>
      <w:r>
        <w:t xml:space="preserve">De ce fait, nous estimons que l’organisation a démontré qu’elle est apte à devenir un partenaire programmatique en vertu d’un </w:t>
      </w:r>
      <w:r w:rsidR="00B348B6">
        <w:t>A</w:t>
      </w:r>
      <w:r>
        <w:t>ccord-</w:t>
      </w:r>
      <w:r w:rsidR="00B348B6">
        <w:t>C</w:t>
      </w:r>
      <w:r>
        <w:t xml:space="preserve">adre de </w:t>
      </w:r>
      <w:r w:rsidR="00B348B6">
        <w:t>P</w:t>
      </w:r>
      <w:r>
        <w:t>artenariat avec la DG ECHO.</w:t>
      </w:r>
    </w:p>
    <w:p w14:paraId="7A92463F" w14:textId="77777777" w:rsidR="00BB5CC8" w:rsidRPr="00BB5CC8" w:rsidRDefault="00BB5CC8" w:rsidP="00BB5CC8">
      <w:pPr>
        <w:spacing w:before="120" w:after="120" w:line="276" w:lineRule="auto"/>
        <w:jc w:val="both"/>
        <w:rPr>
          <w:rFonts w:eastAsia="Calibri" w:cs="Times New Roman"/>
          <w:szCs w:val="24"/>
        </w:rPr>
      </w:pPr>
      <w:r>
        <w:t>&lt;</w:t>
      </w:r>
      <w:r>
        <w:rPr>
          <w:i/>
          <w:highlight w:val="lightGray"/>
          <w:shd w:val="clear" w:color="auto" w:fill="C0C0C0"/>
        </w:rPr>
        <w:t>formulation à utiliser pour une conclusion avec réserve</w:t>
      </w:r>
      <w:r>
        <w:rPr>
          <w:i/>
          <w:shd w:val="clear" w:color="auto" w:fill="C0C0C0"/>
        </w:rPr>
        <w:t>; supprimer ce paragraphe s’il ne s’applique pas</w:t>
      </w:r>
      <w:r>
        <w:t>&gt;</w:t>
      </w:r>
    </w:p>
    <w:p w14:paraId="589DD400" w14:textId="59CC8FB6" w:rsidR="005C70C2" w:rsidRPr="00DE1E49" w:rsidRDefault="005C70C2" w:rsidP="00DE1E49">
      <w:pPr>
        <w:spacing w:line="276" w:lineRule="auto"/>
        <w:jc w:val="both"/>
        <w:rPr>
          <w:szCs w:val="24"/>
        </w:rPr>
      </w:pPr>
      <w:r>
        <w:t>Nous renvoyons à nos constatations telles que formulées à la section III de notre rapport détaillé qui expose les faiblesses détectées pour la ou les questions notées entre 4/10 et 6/10, aucune question n’ayant obtenu une note inférieure à 4/10, ainsi qu’à la note globale du second ensemble qui est supérieure à 5/10 mais inférieure à 6/10. Nous renvoyons également au plan d’action convenu entre l’auditeur et l’organisation pour remédier à ces faiblesses, tel que décrit à la section III de la synthèse du présent rapport. Prises individuellement et collectivement, les réponses à ces questions ne conduisent pas à une situation de non-conformité, c’est-à-dire à une réponse négative à la question. Nous avons donc acquis l’assurance raisonnable que les contrôles et procédures permettent à l’organisation de satisfaire à la plupart des critères d’aptitude supplémentaires fixés par la Commission au titre du second ensemble, à tous égards importants dans la pratique.</w:t>
      </w:r>
    </w:p>
    <w:p w14:paraId="39DADA3E" w14:textId="39E8B35B" w:rsidR="005C70C2" w:rsidRPr="00DE1E49" w:rsidRDefault="005C70C2" w:rsidP="00DE1E49">
      <w:pPr>
        <w:spacing w:line="276" w:lineRule="auto"/>
        <w:jc w:val="both"/>
        <w:rPr>
          <w:szCs w:val="24"/>
        </w:rPr>
      </w:pPr>
      <w:r>
        <w:t xml:space="preserve">De ce fait, nous estimons que l’organisation a démontré qu’elle est apte à conclure un </w:t>
      </w:r>
      <w:r w:rsidR="00B348B6">
        <w:t>A</w:t>
      </w:r>
      <w:r>
        <w:t>ccord-</w:t>
      </w:r>
      <w:r w:rsidR="00B348B6">
        <w:t>C</w:t>
      </w:r>
      <w:r>
        <w:t xml:space="preserve">adre de </w:t>
      </w:r>
      <w:r w:rsidR="00B348B6">
        <w:t>P</w:t>
      </w:r>
      <w:r>
        <w:t xml:space="preserve">artenariat avec la DG ECHO, à titre provisoire. </w:t>
      </w:r>
    </w:p>
    <w:p w14:paraId="42A97F11" w14:textId="77777777" w:rsidR="00BB5CC8" w:rsidRPr="00BB5CC8" w:rsidRDefault="00BB5CC8" w:rsidP="00BB5CC8">
      <w:pPr>
        <w:spacing w:before="120" w:after="120" w:line="276" w:lineRule="auto"/>
        <w:jc w:val="both"/>
        <w:rPr>
          <w:rFonts w:cs="Times New Roman"/>
          <w:szCs w:val="24"/>
        </w:rPr>
      </w:pPr>
    </w:p>
    <w:p w14:paraId="7B7C8A83" w14:textId="77777777" w:rsidR="00BB5CC8" w:rsidRPr="00BB5CC8" w:rsidRDefault="00BB5CC8" w:rsidP="00BB5CC8">
      <w:pPr>
        <w:spacing w:before="120" w:after="120" w:line="276" w:lineRule="auto"/>
        <w:jc w:val="both"/>
        <w:rPr>
          <w:rFonts w:cs="Times New Roman"/>
          <w:i/>
          <w:szCs w:val="24"/>
          <w:shd w:val="clear" w:color="auto" w:fill="C0C0C0"/>
        </w:rPr>
      </w:pPr>
      <w:r>
        <w:rPr>
          <w:i/>
          <w:highlight w:val="lightGray"/>
          <w:shd w:val="clear" w:color="auto" w:fill="C0C0C0"/>
        </w:rPr>
        <w:t>&lt;formulation à utiliser pour une conclusion défavorable; supprimer ce paragraphe s’il ne s’applique pas&gt;</w:t>
      </w:r>
    </w:p>
    <w:p w14:paraId="73DAAD89" w14:textId="0D214DDF" w:rsidR="00BB5CC8" w:rsidRPr="00BB5CC8" w:rsidRDefault="00BB5CC8" w:rsidP="00BB5CC8">
      <w:pPr>
        <w:spacing w:before="120" w:after="120" w:line="276" w:lineRule="auto"/>
        <w:jc w:val="both"/>
        <w:rPr>
          <w:rFonts w:eastAsia="Calibri" w:cs="Times New Roman"/>
          <w:szCs w:val="24"/>
        </w:rPr>
      </w:pPr>
      <w:r>
        <w:t xml:space="preserve">Nous renvoyons à nos constatations telles que formulées à la section III de notre rapport détaillé, qui expose les faiblesses et les lacunes substantielles ou graves détectées pour une ou plusieurs questions lorsque la note moyenne obtenue pour le second ensemble est inférieure à 5/10 ou lorsque cette note est supérieure ou égale à 5/10 mais qu’une ou plusieurs questions ont obtenu une note inférieure à 4/10. </w:t>
      </w:r>
    </w:p>
    <w:p w14:paraId="27405AFB" w14:textId="59925447" w:rsidR="005C70C2" w:rsidRPr="00DE1E49" w:rsidRDefault="005C70C2" w:rsidP="005C70C2">
      <w:pPr>
        <w:keepLines/>
        <w:spacing w:line="276" w:lineRule="auto"/>
        <w:rPr>
          <w:szCs w:val="24"/>
        </w:rPr>
      </w:pPr>
      <w:r>
        <w:t>De ce fait, nous n’avons acquis qu’une assurance limitée/aucune assurance</w:t>
      </w:r>
      <w:r>
        <w:rPr>
          <w:rStyle w:val="Rimandonotaapidipagina"/>
        </w:rPr>
        <w:footnoteReference w:id="2"/>
      </w:r>
      <w:r>
        <w:t xml:space="preserve"> à cet égard.</w:t>
      </w:r>
    </w:p>
    <w:p w14:paraId="6AEF0C8C" w14:textId="1368EF33" w:rsidR="005C70C2" w:rsidRPr="00DE1E49" w:rsidRDefault="005C70C2" w:rsidP="005C70C2">
      <w:pPr>
        <w:keepLines/>
        <w:spacing w:line="276" w:lineRule="auto"/>
        <w:rPr>
          <w:szCs w:val="24"/>
        </w:rPr>
      </w:pPr>
      <w:r>
        <w:t xml:space="preserve">Nous estimons que l’organisation n’a pas démontré son aptitude à conclure un </w:t>
      </w:r>
      <w:r w:rsidR="00B348B6">
        <w:t>A</w:t>
      </w:r>
      <w:r>
        <w:t>ccord-</w:t>
      </w:r>
      <w:r w:rsidR="00B348B6">
        <w:t>C</w:t>
      </w:r>
      <w:r>
        <w:t xml:space="preserve">adre de </w:t>
      </w:r>
      <w:r w:rsidR="00B348B6">
        <w:t>P</w:t>
      </w:r>
      <w:r>
        <w:t>artenariat avec la DG ECHO.</w:t>
      </w:r>
    </w:p>
    <w:p w14:paraId="65DA0248" w14:textId="77777777" w:rsidR="00BB5CC8" w:rsidRPr="00BB5CC8" w:rsidRDefault="00BB5CC8" w:rsidP="0053409F">
      <w:pPr>
        <w:spacing w:before="360" w:after="120" w:line="276" w:lineRule="auto"/>
        <w:ind w:left="284" w:hanging="284"/>
        <w:jc w:val="both"/>
        <w:rPr>
          <w:rFonts w:eastAsia="Calibri" w:cs="Times New Roman"/>
          <w:b/>
          <w:szCs w:val="24"/>
        </w:rPr>
      </w:pPr>
      <w:r>
        <w:rPr>
          <w:b/>
        </w:rPr>
        <w:t>Diffusion et utilisation</w:t>
      </w:r>
    </w:p>
    <w:p w14:paraId="77966B7B" w14:textId="64E0285E" w:rsidR="00BB5CC8" w:rsidRPr="00BB5CC8" w:rsidRDefault="00BB5CC8" w:rsidP="00BB5CC8">
      <w:pPr>
        <w:tabs>
          <w:tab w:val="center" w:pos="4153"/>
          <w:tab w:val="right" w:pos="8306"/>
        </w:tabs>
        <w:spacing w:before="120" w:after="120" w:line="276" w:lineRule="auto"/>
        <w:jc w:val="both"/>
        <w:rPr>
          <w:rFonts w:cs="Times New Roman"/>
          <w:snapToGrid w:val="0"/>
          <w:szCs w:val="24"/>
        </w:rPr>
      </w:pPr>
      <w:r>
        <w:t xml:space="preserve">Le présent rapport demandé par l’organisation est exclusivement destiné à l’information et à l’usage de cette dernière et de la DG ECHO. Bien que le rapport soit principalement destiné à permettre d’évaluer la capacité de l’organisation à conclure un </w:t>
      </w:r>
      <w:r w:rsidR="00B348B6">
        <w:t>A</w:t>
      </w:r>
      <w:r>
        <w:t>ccord-</w:t>
      </w:r>
      <w:r w:rsidR="00B348B6">
        <w:t>C</w:t>
      </w:r>
      <w:r>
        <w:t xml:space="preserve">adre de </w:t>
      </w:r>
      <w:r w:rsidR="00B348B6">
        <w:t>P</w:t>
      </w:r>
      <w:r>
        <w:t>artenariat avec la DG ECHO, l’organisation et la DG ECHO peuvent convenir de transmettre le rapport à d’autres donateurs, étant entendu que l’auditeur n’avait aucune obligation de diligence envers ces derniers au regard de l’évaluation.</w:t>
      </w:r>
    </w:p>
    <w:p w14:paraId="50647CE5" w14:textId="77777777" w:rsidR="007B424F" w:rsidRDefault="007B424F" w:rsidP="00BB5CC8">
      <w:pPr>
        <w:tabs>
          <w:tab w:val="center" w:pos="4153"/>
          <w:tab w:val="right" w:pos="8306"/>
        </w:tabs>
        <w:spacing w:before="120" w:after="120" w:line="276" w:lineRule="auto"/>
        <w:jc w:val="both"/>
        <w:rPr>
          <w:rFonts w:cs="Times New Roman"/>
          <w:i/>
          <w:szCs w:val="24"/>
        </w:rPr>
      </w:pPr>
    </w:p>
    <w:p w14:paraId="3E70A7EF" w14:textId="77777777" w:rsidR="007B424F" w:rsidRDefault="007B424F" w:rsidP="00BB5CC8">
      <w:pPr>
        <w:tabs>
          <w:tab w:val="center" w:pos="4153"/>
          <w:tab w:val="right" w:pos="8306"/>
        </w:tabs>
        <w:spacing w:before="120" w:after="120" w:line="276" w:lineRule="auto"/>
        <w:jc w:val="both"/>
        <w:rPr>
          <w:rFonts w:cs="Times New Roman"/>
          <w:i/>
          <w:szCs w:val="24"/>
        </w:rPr>
      </w:pPr>
    </w:p>
    <w:p w14:paraId="640D118E" w14:textId="31B66C97" w:rsidR="00BB5CC8" w:rsidRPr="00BB5CC8" w:rsidRDefault="00BB5CC8" w:rsidP="00BB5CC8">
      <w:pPr>
        <w:tabs>
          <w:tab w:val="center" w:pos="4153"/>
          <w:tab w:val="right" w:pos="8306"/>
        </w:tabs>
        <w:spacing w:before="120" w:after="120" w:line="276" w:lineRule="auto"/>
        <w:jc w:val="both"/>
        <w:rPr>
          <w:rFonts w:cs="Times New Roman"/>
          <w:i/>
          <w:szCs w:val="24"/>
        </w:rPr>
      </w:pPr>
      <w:r>
        <w:rPr>
          <w:i/>
        </w:rPr>
        <w:t xml:space="preserve">Signature de l’auditeur </w:t>
      </w:r>
      <w:r>
        <w:rPr>
          <w:i/>
          <w:highlight w:val="lightGray"/>
        </w:rPr>
        <w:t>&lt;personne ou entreprise, ou les deux si approprié&gt;</w:t>
      </w:r>
    </w:p>
    <w:p w14:paraId="64676DD1" w14:textId="77777777" w:rsidR="00BB5CC8" w:rsidRPr="00BB5CC8" w:rsidRDefault="00BB5CC8" w:rsidP="00BB5CC8">
      <w:pPr>
        <w:tabs>
          <w:tab w:val="center" w:pos="4153"/>
          <w:tab w:val="right" w:pos="8306"/>
        </w:tabs>
        <w:spacing w:before="120" w:after="120" w:line="276" w:lineRule="auto"/>
        <w:jc w:val="both"/>
        <w:rPr>
          <w:rFonts w:cs="Times New Roman"/>
          <w:i/>
          <w:szCs w:val="24"/>
        </w:rPr>
      </w:pPr>
      <w:r>
        <w:rPr>
          <w:i/>
        </w:rPr>
        <w:t xml:space="preserve">Nom de l’auditeur signataire </w:t>
      </w:r>
      <w:r>
        <w:rPr>
          <w:i/>
          <w:highlight w:val="lightGray"/>
        </w:rPr>
        <w:t>&lt;personne ou entreprise, ou les deux si approprié&gt;</w:t>
      </w:r>
    </w:p>
    <w:p w14:paraId="6EECE714" w14:textId="77777777" w:rsidR="00BB5CC8" w:rsidRPr="00BB5CC8" w:rsidRDefault="00BB5CC8" w:rsidP="00BB5CC8">
      <w:pPr>
        <w:tabs>
          <w:tab w:val="center" w:pos="4153"/>
          <w:tab w:val="right" w:pos="8306"/>
        </w:tabs>
        <w:spacing w:before="120" w:after="120" w:line="276" w:lineRule="auto"/>
        <w:jc w:val="both"/>
        <w:rPr>
          <w:rFonts w:cs="Times New Roman"/>
          <w:i/>
          <w:szCs w:val="24"/>
        </w:rPr>
      </w:pPr>
      <w:r>
        <w:rPr>
          <w:i/>
        </w:rPr>
        <w:t xml:space="preserve">Adresse de l’auditeur </w:t>
      </w:r>
      <w:r>
        <w:rPr>
          <w:i/>
          <w:highlight w:val="lightGray"/>
        </w:rPr>
        <w:t>&lt;bureau responsable de l’évaluation&gt;</w:t>
      </w:r>
    </w:p>
    <w:p w14:paraId="1169E9A6" w14:textId="77777777" w:rsidR="00BB5CC8" w:rsidRPr="00BB5CC8" w:rsidRDefault="00BB5CC8" w:rsidP="00BB5CC8">
      <w:pPr>
        <w:spacing w:before="120" w:after="120" w:line="276" w:lineRule="auto"/>
        <w:jc w:val="both"/>
        <w:rPr>
          <w:rFonts w:cs="Times New Roman"/>
          <w:i/>
          <w:szCs w:val="24"/>
          <w:shd w:val="clear" w:color="auto" w:fill="C0C0C0"/>
        </w:rPr>
      </w:pPr>
      <w:r>
        <w:rPr>
          <w:i/>
        </w:rPr>
        <w:t xml:space="preserve">Date de signature </w:t>
      </w:r>
      <w:r>
        <w:rPr>
          <w:i/>
          <w:highlight w:val="lightGray"/>
        </w:rPr>
        <w:t>&lt;ne pas utiliser pour les projets de rapport</w:t>
      </w:r>
      <w:r>
        <w:rPr>
          <w:i/>
        </w:rPr>
        <w:t xml:space="preserve">. Date de signature du rapport </w:t>
      </w:r>
      <w:r>
        <w:rPr>
          <w:b/>
          <w:i/>
          <w:shd w:val="clear" w:color="auto" w:fill="C0C0C0"/>
        </w:rPr>
        <w:t>final</w:t>
      </w:r>
      <w:r>
        <w:rPr>
          <w:i/>
        </w:rPr>
        <w:t>.&gt;</w:t>
      </w:r>
    </w:p>
    <w:p w14:paraId="273530B1" w14:textId="77777777" w:rsidR="00BB5CC8" w:rsidRPr="00F445C0" w:rsidRDefault="00BB5CC8" w:rsidP="00F445C0">
      <w:pPr>
        <w:pStyle w:val="Titolo"/>
        <w:spacing w:before="120" w:after="120"/>
        <w:jc w:val="left"/>
        <w:rPr>
          <w:rFonts w:ascii="Times New Roman" w:hAnsi="Times New Roman" w:cs="Times New Roman"/>
          <w:sz w:val="40"/>
          <w:szCs w:val="40"/>
        </w:rPr>
      </w:pPr>
      <w:r>
        <w:br w:type="page"/>
        <w:t xml:space="preserve"> </w:t>
      </w:r>
      <w:r>
        <w:rPr>
          <w:rFonts w:ascii="Times New Roman" w:hAnsi="Times New Roman"/>
          <w:sz w:val="40"/>
        </w:rPr>
        <w:t>II. RÉSUMÉ</w:t>
      </w:r>
    </w:p>
    <w:p w14:paraId="290D1DB7" w14:textId="38E91729" w:rsidR="00BB5CC8" w:rsidRPr="00F445C0" w:rsidRDefault="00290B96" w:rsidP="001F66AA">
      <w:pPr>
        <w:pStyle w:val="Titolo1"/>
        <w:numPr>
          <w:ilvl w:val="0"/>
          <w:numId w:val="40"/>
        </w:numPr>
      </w:pPr>
      <w:r>
        <w:t>NOTATION ET RÉSULTATS</w:t>
      </w:r>
    </w:p>
    <w:p w14:paraId="7739C19B" w14:textId="77777777" w:rsidR="00BB5CC8" w:rsidRPr="00BB5CC8" w:rsidRDefault="00BB5CC8" w:rsidP="00BB5CC8">
      <w:pPr>
        <w:spacing w:before="120" w:after="120" w:line="240" w:lineRule="auto"/>
        <w:jc w:val="both"/>
        <w:rPr>
          <w:rFonts w:cs="Times New Roman"/>
          <w:szCs w:val="24"/>
        </w:rPr>
      </w:pPr>
    </w:p>
    <w:p w14:paraId="7DC54620" w14:textId="58B1CF21" w:rsidR="00BB5CC8" w:rsidRPr="00BB5CC8" w:rsidRDefault="00BB5CC8" w:rsidP="00BB5CC8">
      <w:pPr>
        <w:spacing w:before="120" w:after="120" w:line="240" w:lineRule="auto"/>
        <w:jc w:val="both"/>
        <w:rPr>
          <w:rFonts w:cs="Times New Roman"/>
          <w:szCs w:val="24"/>
        </w:rPr>
      </w:pPr>
      <w:r>
        <w:t xml:space="preserve">Nous présentons ci-dessous la note attribuée à chaque ensemble et les notes de chacune des questions des deux ensembles, ainsi que le résultat de notre évaluation. </w:t>
      </w:r>
    </w:p>
    <w:tbl>
      <w:tblPr>
        <w:tblW w:w="5000" w:type="pct"/>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7992"/>
        <w:gridCol w:w="1297"/>
      </w:tblGrid>
      <w:tr w:rsidR="00BB5CC8" w:rsidRPr="00290B96" w14:paraId="3151E30B" w14:textId="77777777" w:rsidTr="00BB5CC8">
        <w:tc>
          <w:tcPr>
            <w:tcW w:w="5000" w:type="pct"/>
            <w:gridSpan w:val="2"/>
            <w:shd w:val="clear" w:color="auto" w:fill="D9D9D9" w:themeFill="background1" w:themeFillShade="D9"/>
          </w:tcPr>
          <w:p w14:paraId="14202C58" w14:textId="77777777" w:rsidR="00BB5CC8" w:rsidRPr="00BB5CC8" w:rsidRDefault="00BB5CC8" w:rsidP="00BB5CC8">
            <w:pPr>
              <w:spacing w:before="120" w:after="120" w:line="240" w:lineRule="auto"/>
              <w:jc w:val="center"/>
              <w:rPr>
                <w:rFonts w:cs="Times New Roman"/>
                <w:b/>
                <w:i/>
                <w:sz w:val="20"/>
                <w:szCs w:val="20"/>
              </w:rPr>
            </w:pPr>
            <w:r>
              <w:rPr>
                <w:b/>
                <w:sz w:val="20"/>
              </w:rPr>
              <w:t>NOTATION GLOBALE</w:t>
            </w:r>
            <w:r>
              <w:rPr>
                <w:rFonts w:ascii="Arial" w:hAnsi="Arial"/>
                <w:b/>
                <w:sz w:val="16"/>
                <w:vertAlign w:val="superscript"/>
              </w:rPr>
              <w:footnoteReference w:id="3"/>
            </w:r>
          </w:p>
        </w:tc>
      </w:tr>
      <w:tr w:rsidR="00BB5CC8" w:rsidRPr="00722A6E" w14:paraId="1E560223" w14:textId="77777777" w:rsidTr="00BB5CC8">
        <w:tc>
          <w:tcPr>
            <w:tcW w:w="5000" w:type="pct"/>
            <w:gridSpan w:val="2"/>
            <w:shd w:val="clear" w:color="auto" w:fill="auto"/>
          </w:tcPr>
          <w:p w14:paraId="2D7FE3E1" w14:textId="77777777" w:rsidR="00BB5CC8" w:rsidRPr="00BB5CC8" w:rsidRDefault="00BB5CC8" w:rsidP="00BB5CC8">
            <w:pPr>
              <w:spacing w:before="120" w:after="120" w:line="240" w:lineRule="auto"/>
              <w:rPr>
                <w:rFonts w:cs="Times New Roman"/>
                <w:b/>
                <w:sz w:val="20"/>
                <w:szCs w:val="20"/>
              </w:rPr>
            </w:pPr>
            <w:r>
              <w:rPr>
                <w:b/>
                <w:sz w:val="20"/>
              </w:rPr>
              <w:t xml:space="preserve">PREMIER ENSEMBLE – EXIGENCES MINIMALES:  OUI/NON </w:t>
            </w:r>
            <w:r>
              <w:rPr>
                <w:i/>
                <w:sz w:val="20"/>
                <w:highlight w:val="lightGray"/>
                <w:shd w:val="clear" w:color="auto" w:fill="C0C0C0"/>
              </w:rPr>
              <w:t>&lt;rayer la mention inutile&gt;</w:t>
            </w:r>
          </w:p>
        </w:tc>
      </w:tr>
      <w:tr w:rsidR="00BB5CC8" w:rsidRPr="00BB5CC8" w14:paraId="6A7AFA7A" w14:textId="77777777" w:rsidTr="00BB5CC8">
        <w:tc>
          <w:tcPr>
            <w:tcW w:w="5000" w:type="pct"/>
            <w:gridSpan w:val="2"/>
            <w:shd w:val="clear" w:color="auto" w:fill="auto"/>
          </w:tcPr>
          <w:p w14:paraId="649CB28F" w14:textId="77777777" w:rsidR="00BB5CC8" w:rsidRPr="00BB5CC8" w:rsidRDefault="00BB5CC8" w:rsidP="00BB5CC8">
            <w:pPr>
              <w:spacing w:before="120" w:after="120" w:line="240" w:lineRule="auto"/>
              <w:rPr>
                <w:rFonts w:cs="Times New Roman"/>
                <w:b/>
                <w:sz w:val="20"/>
                <w:szCs w:val="20"/>
              </w:rPr>
            </w:pPr>
            <w:r>
              <w:rPr>
                <w:b/>
                <w:sz w:val="20"/>
              </w:rPr>
              <w:t>SECOND ENSEMBLE – CRITÈRES D’APTITUDE SUPPLÉMENTAIRES: …/10</w:t>
            </w:r>
          </w:p>
        </w:tc>
      </w:tr>
      <w:tr w:rsidR="00BB5CC8" w:rsidRPr="00BB5CC8" w14:paraId="047C81CC" w14:textId="77777777" w:rsidTr="00BB5CC8">
        <w:tc>
          <w:tcPr>
            <w:tcW w:w="5000" w:type="pct"/>
            <w:gridSpan w:val="2"/>
            <w:shd w:val="clear" w:color="auto" w:fill="D9D9D9" w:themeFill="background1" w:themeFillShade="D9"/>
          </w:tcPr>
          <w:p w14:paraId="0AE8150E" w14:textId="77777777" w:rsidR="00BB5CC8" w:rsidRPr="00BB5CC8" w:rsidRDefault="00BB5CC8" w:rsidP="00BB5CC8">
            <w:pPr>
              <w:spacing w:before="120" w:after="120" w:line="240" w:lineRule="auto"/>
              <w:jc w:val="center"/>
              <w:rPr>
                <w:rFonts w:cs="Times New Roman"/>
                <w:b/>
                <w:sz w:val="20"/>
                <w:szCs w:val="20"/>
              </w:rPr>
            </w:pPr>
            <w:r>
              <w:rPr>
                <w:b/>
                <w:sz w:val="20"/>
              </w:rPr>
              <w:t>RÉSULTAT DE L’ÉVALUATION</w:t>
            </w:r>
          </w:p>
        </w:tc>
      </w:tr>
      <w:tr w:rsidR="00BB5CC8" w:rsidRPr="00BB5CC8" w14:paraId="48BDB40E" w14:textId="77777777" w:rsidTr="00BB5CC8">
        <w:tc>
          <w:tcPr>
            <w:tcW w:w="5000" w:type="pct"/>
            <w:gridSpan w:val="2"/>
            <w:shd w:val="clear" w:color="auto" w:fill="auto"/>
          </w:tcPr>
          <w:p w14:paraId="378C1C11" w14:textId="77777777" w:rsidR="00BB5CC8" w:rsidRPr="00BB5CC8" w:rsidRDefault="00BB5CC8" w:rsidP="00BB5CC8">
            <w:pPr>
              <w:spacing w:before="120" w:after="120" w:line="240" w:lineRule="auto"/>
              <w:rPr>
                <w:rFonts w:cs="Times New Roman"/>
                <w:b/>
                <w:sz w:val="20"/>
                <w:szCs w:val="20"/>
              </w:rPr>
            </w:pPr>
            <w:r>
              <w:rPr>
                <w:i/>
                <w:sz w:val="20"/>
                <w:highlight w:val="lightGray"/>
                <w:shd w:val="clear" w:color="auto" w:fill="C0C0C0"/>
              </w:rPr>
              <w:t>&lt;cocher le résultat approprié conformément aux règles énoncées à la section «Résultat de l’évaluation» de l’annexe 2&gt;</w:t>
            </w:r>
          </w:p>
          <w:p w14:paraId="151D916B" w14:textId="0FF3F2A9" w:rsidR="00BB5CC8" w:rsidRPr="000C4935" w:rsidRDefault="00BB5CC8" w:rsidP="000C4935">
            <w:pPr>
              <w:keepLines/>
              <w:spacing w:before="120" w:after="120" w:line="276" w:lineRule="auto"/>
              <w:contextualSpacing/>
              <w:jc w:val="both"/>
              <w:rPr>
                <w:rFonts w:cs="Times New Roman"/>
                <w:snapToGrid w:val="0"/>
                <w:szCs w:val="24"/>
              </w:rPr>
            </w:pPr>
            <w:r w:rsidRPr="00BB5CC8">
              <w:rPr>
                <w:rFonts w:cs="Times New Roman"/>
                <w:b/>
                <w:sz w:val="20"/>
                <w:szCs w:val="20"/>
              </w:rPr>
              <w:sym w:font="Wingdings" w:char="F0A8"/>
            </w:r>
            <w:r>
              <w:rPr>
                <w:b/>
                <w:sz w:val="20"/>
              </w:rPr>
              <w:t xml:space="preserve"> A. ACCEPTABLE comme partenaire ACP ou pour un possible partenariat programmatique à la suite d’une autre procédure spécifique </w:t>
            </w:r>
            <w:r>
              <w:rPr>
                <w:i/>
                <w:sz w:val="20"/>
                <w:highlight w:val="lightGray"/>
                <w:shd w:val="clear" w:color="auto" w:fill="C0C0C0"/>
              </w:rPr>
              <w:t>&lt;biffer la mention inutile&gt;</w:t>
            </w:r>
          </w:p>
          <w:p w14:paraId="2A607629" w14:textId="77777777" w:rsidR="00BB5CC8" w:rsidRPr="00BB5CC8" w:rsidRDefault="00BB5CC8" w:rsidP="00BB5CC8">
            <w:pPr>
              <w:spacing w:before="120" w:after="120" w:line="240" w:lineRule="auto"/>
              <w:rPr>
                <w:rFonts w:cs="Times New Roman"/>
                <w:b/>
                <w:sz w:val="20"/>
                <w:szCs w:val="20"/>
              </w:rPr>
            </w:pPr>
            <w:r w:rsidRPr="00BB5CC8">
              <w:rPr>
                <w:rFonts w:cs="Times New Roman"/>
                <w:b/>
                <w:sz w:val="20"/>
                <w:szCs w:val="20"/>
              </w:rPr>
              <w:sym w:font="Wingdings" w:char="F0A8"/>
            </w:r>
            <w:r>
              <w:rPr>
                <w:b/>
                <w:sz w:val="20"/>
              </w:rPr>
              <w:t xml:space="preserve"> B. ACCEPTABLE comme partenaire provisoire avec un plan d’action</w:t>
            </w:r>
          </w:p>
          <w:p w14:paraId="51A1D6E3" w14:textId="77777777" w:rsidR="00BB5CC8" w:rsidRPr="00BB5CC8" w:rsidRDefault="00BB5CC8" w:rsidP="00BB5CC8">
            <w:pPr>
              <w:spacing w:before="120" w:after="120" w:line="240" w:lineRule="auto"/>
              <w:rPr>
                <w:rFonts w:cs="Times New Roman"/>
                <w:b/>
                <w:sz w:val="20"/>
                <w:szCs w:val="20"/>
              </w:rPr>
            </w:pPr>
            <w:r w:rsidRPr="00BB5CC8">
              <w:rPr>
                <w:rFonts w:cs="Times New Roman"/>
                <w:b/>
                <w:sz w:val="20"/>
                <w:szCs w:val="20"/>
              </w:rPr>
              <w:sym w:font="Wingdings" w:char="F0A8"/>
            </w:r>
            <w:r>
              <w:rPr>
                <w:b/>
                <w:sz w:val="20"/>
              </w:rPr>
              <w:t xml:space="preserve"> C. NON ADMISSIBLE / REJETÉ</w:t>
            </w:r>
          </w:p>
        </w:tc>
      </w:tr>
      <w:tr w:rsidR="00BB5CC8" w:rsidRPr="00BB5CC8" w14:paraId="02EEFC5A" w14:textId="77777777" w:rsidTr="005320E2">
        <w:trPr>
          <w:trHeight w:val="362"/>
        </w:trPr>
        <w:tc>
          <w:tcPr>
            <w:tcW w:w="4302" w:type="pct"/>
            <w:shd w:val="clear" w:color="auto" w:fill="D9D9D9"/>
            <w:vAlign w:val="center"/>
          </w:tcPr>
          <w:p w14:paraId="207CFB75" w14:textId="77777777" w:rsidR="00BB5CC8" w:rsidRPr="00BB5CC8" w:rsidRDefault="00BB5CC8" w:rsidP="00BB5CC8">
            <w:pPr>
              <w:spacing w:before="60" w:after="60" w:line="360" w:lineRule="auto"/>
              <w:jc w:val="center"/>
              <w:outlineLvl w:val="0"/>
              <w:rPr>
                <w:rFonts w:cs="Times New Roman"/>
                <w:b/>
                <w:sz w:val="20"/>
                <w:szCs w:val="20"/>
              </w:rPr>
            </w:pPr>
            <w:r>
              <w:rPr>
                <w:b/>
                <w:sz w:val="20"/>
              </w:rPr>
              <w:t>PREMIER ENSEMBLE – EXIGENCES MINIMALES</w:t>
            </w:r>
          </w:p>
        </w:tc>
        <w:tc>
          <w:tcPr>
            <w:tcW w:w="698" w:type="pct"/>
            <w:shd w:val="clear" w:color="auto" w:fill="D9D9D9"/>
          </w:tcPr>
          <w:p w14:paraId="75C78966" w14:textId="77777777" w:rsidR="00BB5CC8" w:rsidRPr="00BB5CC8" w:rsidRDefault="00BB5CC8" w:rsidP="00BB5CC8">
            <w:pPr>
              <w:spacing w:before="120" w:after="120" w:line="240" w:lineRule="auto"/>
              <w:jc w:val="center"/>
              <w:rPr>
                <w:rFonts w:cs="Times New Roman"/>
                <w:b/>
                <w:sz w:val="18"/>
                <w:szCs w:val="18"/>
              </w:rPr>
            </w:pPr>
            <w:r>
              <w:rPr>
                <w:b/>
                <w:sz w:val="18"/>
              </w:rPr>
              <w:t>OUI/NON</w:t>
            </w:r>
          </w:p>
        </w:tc>
      </w:tr>
      <w:tr w:rsidR="00BB5CC8" w:rsidRPr="00722A6E" w14:paraId="6C23496E" w14:textId="77777777" w:rsidTr="00BB5CC8">
        <w:tc>
          <w:tcPr>
            <w:tcW w:w="4302" w:type="pct"/>
            <w:shd w:val="clear" w:color="auto" w:fill="auto"/>
            <w:vAlign w:val="center"/>
          </w:tcPr>
          <w:p w14:paraId="2553CA8F" w14:textId="446D2269" w:rsidR="00BB5CC8" w:rsidRPr="00BB5CC8" w:rsidRDefault="00BB5CC8" w:rsidP="00BB5CC8">
            <w:pPr>
              <w:spacing w:before="60" w:after="60" w:line="360" w:lineRule="auto"/>
              <w:jc w:val="center"/>
              <w:outlineLvl w:val="0"/>
              <w:rPr>
                <w:rFonts w:cs="Times New Roman"/>
                <w:b/>
                <w:sz w:val="20"/>
                <w:szCs w:val="20"/>
              </w:rPr>
            </w:pPr>
            <w:r>
              <w:rPr>
                <w:i/>
                <w:sz w:val="20"/>
                <w:highlight w:val="lightGray"/>
                <w:shd w:val="clear" w:color="auto" w:fill="C0C0C0"/>
              </w:rPr>
              <w:t>&lt;Répertorier uniquement les questions qui ont obtenu la réponse NON, le cas échéant&gt;</w:t>
            </w:r>
          </w:p>
        </w:tc>
        <w:tc>
          <w:tcPr>
            <w:tcW w:w="698" w:type="pct"/>
            <w:shd w:val="clear" w:color="auto" w:fill="auto"/>
          </w:tcPr>
          <w:p w14:paraId="1A8E9CD5" w14:textId="77777777" w:rsidR="00BB5CC8" w:rsidRPr="00BB5CC8" w:rsidRDefault="00BB5CC8" w:rsidP="00BB5CC8">
            <w:pPr>
              <w:spacing w:before="120" w:after="120" w:line="240" w:lineRule="auto"/>
              <w:jc w:val="center"/>
              <w:rPr>
                <w:rFonts w:cs="Times New Roman"/>
                <w:b/>
                <w:sz w:val="18"/>
                <w:szCs w:val="18"/>
              </w:rPr>
            </w:pPr>
          </w:p>
        </w:tc>
      </w:tr>
      <w:tr w:rsidR="00BB5CC8" w:rsidRPr="00BB5CC8" w14:paraId="3D32B5E5" w14:textId="77777777" w:rsidTr="00BB5CC8">
        <w:tc>
          <w:tcPr>
            <w:tcW w:w="4302" w:type="pct"/>
            <w:shd w:val="clear" w:color="auto" w:fill="D9D9D9"/>
            <w:vAlign w:val="center"/>
          </w:tcPr>
          <w:p w14:paraId="20C4E7B1" w14:textId="77777777" w:rsidR="00BB5CC8" w:rsidRPr="00BB5CC8" w:rsidRDefault="00BB5CC8" w:rsidP="00BB5CC8">
            <w:pPr>
              <w:spacing w:before="60" w:after="60" w:line="360" w:lineRule="auto"/>
              <w:jc w:val="center"/>
              <w:outlineLvl w:val="0"/>
              <w:rPr>
                <w:rFonts w:cs="Times New Roman"/>
                <w:b/>
                <w:sz w:val="20"/>
                <w:szCs w:val="20"/>
              </w:rPr>
            </w:pPr>
            <w:r>
              <w:rPr>
                <w:b/>
                <w:sz w:val="20"/>
              </w:rPr>
              <w:t>SECOND ENSEMBLE – CRITÈRES D’APTITUDE SUPPLÉMENTAIRES</w:t>
            </w:r>
          </w:p>
        </w:tc>
        <w:tc>
          <w:tcPr>
            <w:tcW w:w="698" w:type="pct"/>
            <w:shd w:val="clear" w:color="auto" w:fill="D9D9D9"/>
          </w:tcPr>
          <w:p w14:paraId="3CF925FA" w14:textId="77777777" w:rsidR="00BB5CC8" w:rsidRPr="00BB5CC8" w:rsidRDefault="00BB5CC8" w:rsidP="00BB5CC8">
            <w:pPr>
              <w:spacing w:before="120" w:after="120" w:line="240" w:lineRule="auto"/>
              <w:jc w:val="center"/>
              <w:rPr>
                <w:rFonts w:cs="Times New Roman"/>
                <w:b/>
                <w:sz w:val="18"/>
                <w:szCs w:val="18"/>
              </w:rPr>
            </w:pPr>
            <w:r>
              <w:rPr>
                <w:b/>
                <w:sz w:val="18"/>
              </w:rPr>
              <w:t>.. / 10</w:t>
            </w:r>
          </w:p>
        </w:tc>
      </w:tr>
      <w:tr w:rsidR="00BB5CC8" w:rsidRPr="00BB5CC8" w14:paraId="33F4DC11" w14:textId="77777777" w:rsidTr="00BB5CC8">
        <w:trPr>
          <w:trHeight w:val="345"/>
        </w:trPr>
        <w:tc>
          <w:tcPr>
            <w:tcW w:w="4302" w:type="pct"/>
            <w:shd w:val="clear" w:color="auto" w:fill="D9D9D9"/>
            <w:vAlign w:val="center"/>
          </w:tcPr>
          <w:p w14:paraId="5D78F65E" w14:textId="77777777" w:rsidR="00BB5CC8" w:rsidRPr="00BB5CC8" w:rsidRDefault="00BB5CC8" w:rsidP="00BB5CC8">
            <w:pPr>
              <w:spacing w:before="120" w:after="100" w:afterAutospacing="1" w:line="360" w:lineRule="auto"/>
              <w:jc w:val="center"/>
              <w:outlineLvl w:val="0"/>
              <w:rPr>
                <w:rFonts w:cs="Times New Roman"/>
                <w:b/>
                <w:sz w:val="20"/>
                <w:szCs w:val="20"/>
              </w:rPr>
            </w:pPr>
            <w:r>
              <w:rPr>
                <w:b/>
                <w:sz w:val="20"/>
              </w:rPr>
              <w:t>PRINCIPES</w:t>
            </w:r>
          </w:p>
        </w:tc>
        <w:tc>
          <w:tcPr>
            <w:tcW w:w="698" w:type="pct"/>
            <w:shd w:val="clear" w:color="auto" w:fill="D9D9D9"/>
          </w:tcPr>
          <w:p w14:paraId="04906EBC" w14:textId="77777777" w:rsidR="00BB5CC8" w:rsidRPr="00BB5CC8" w:rsidRDefault="00BB5CC8" w:rsidP="00BB5CC8">
            <w:pPr>
              <w:spacing w:after="0" w:line="240" w:lineRule="auto"/>
              <w:jc w:val="center"/>
              <w:rPr>
                <w:rFonts w:cs="Times New Roman"/>
                <w:b/>
                <w:sz w:val="18"/>
                <w:szCs w:val="18"/>
              </w:rPr>
            </w:pPr>
          </w:p>
        </w:tc>
      </w:tr>
      <w:tr w:rsidR="00BB5CC8" w:rsidRPr="00BB5CC8" w14:paraId="30346980" w14:textId="77777777" w:rsidTr="00BB5CC8">
        <w:tc>
          <w:tcPr>
            <w:tcW w:w="4302" w:type="pct"/>
            <w:shd w:val="clear" w:color="auto" w:fill="auto"/>
          </w:tcPr>
          <w:p w14:paraId="53AB53BD" w14:textId="77777777" w:rsidR="00BB5CC8" w:rsidRPr="00BB5CC8" w:rsidRDefault="00BB5CC8" w:rsidP="00BB5CC8">
            <w:pPr>
              <w:spacing w:before="120" w:after="120" w:line="240" w:lineRule="auto"/>
              <w:jc w:val="both"/>
              <w:rPr>
                <w:rFonts w:cs="Times New Roman"/>
                <w:b/>
                <w:sz w:val="20"/>
                <w:szCs w:val="20"/>
              </w:rPr>
            </w:pPr>
            <w:r>
              <w:rPr>
                <w:b/>
                <w:sz w:val="20"/>
              </w:rPr>
              <w:t>18 Déontologie</w:t>
            </w:r>
          </w:p>
        </w:tc>
        <w:tc>
          <w:tcPr>
            <w:tcW w:w="698" w:type="pct"/>
            <w:shd w:val="clear" w:color="auto" w:fill="auto"/>
            <w:vAlign w:val="center"/>
          </w:tcPr>
          <w:p w14:paraId="6EB85226" w14:textId="77777777" w:rsidR="00BB5CC8" w:rsidRPr="00BB5CC8" w:rsidRDefault="00BB5CC8" w:rsidP="00BB5CC8">
            <w:pPr>
              <w:spacing w:before="120" w:after="120" w:line="240" w:lineRule="auto"/>
              <w:jc w:val="center"/>
              <w:rPr>
                <w:rFonts w:cs="Times New Roman"/>
                <w:b/>
                <w:sz w:val="18"/>
                <w:szCs w:val="18"/>
              </w:rPr>
            </w:pPr>
            <w:r>
              <w:rPr>
                <w:b/>
                <w:sz w:val="18"/>
              </w:rPr>
              <w:t>.. / 10</w:t>
            </w:r>
          </w:p>
        </w:tc>
      </w:tr>
      <w:tr w:rsidR="00BB5CC8" w:rsidRPr="00BB5CC8" w14:paraId="6719D58E" w14:textId="77777777" w:rsidTr="00BB5CC8">
        <w:tc>
          <w:tcPr>
            <w:tcW w:w="4302" w:type="pct"/>
            <w:shd w:val="clear" w:color="auto" w:fill="auto"/>
          </w:tcPr>
          <w:p w14:paraId="65C02A57" w14:textId="77777777" w:rsidR="00BB5CC8" w:rsidRPr="00BB5CC8" w:rsidRDefault="00BB5CC8" w:rsidP="00BB5CC8">
            <w:pPr>
              <w:spacing w:before="120" w:after="120" w:line="240" w:lineRule="auto"/>
              <w:jc w:val="both"/>
              <w:rPr>
                <w:rFonts w:cs="Times New Roman"/>
                <w:b/>
                <w:sz w:val="20"/>
                <w:szCs w:val="20"/>
              </w:rPr>
            </w:pPr>
            <w:r>
              <w:rPr>
                <w:b/>
                <w:sz w:val="20"/>
              </w:rPr>
              <w:t>19 Lutte contre la fraude et la corruption</w:t>
            </w:r>
          </w:p>
        </w:tc>
        <w:tc>
          <w:tcPr>
            <w:tcW w:w="698" w:type="pct"/>
            <w:shd w:val="clear" w:color="auto" w:fill="auto"/>
            <w:vAlign w:val="center"/>
          </w:tcPr>
          <w:p w14:paraId="18253974" w14:textId="77777777" w:rsidR="00BB5CC8" w:rsidRPr="00BB5CC8" w:rsidRDefault="00BB5CC8" w:rsidP="00BB5CC8">
            <w:pPr>
              <w:spacing w:before="120" w:after="120" w:line="240" w:lineRule="auto"/>
              <w:jc w:val="center"/>
              <w:rPr>
                <w:rFonts w:cs="Times New Roman"/>
                <w:b/>
                <w:sz w:val="18"/>
                <w:szCs w:val="18"/>
              </w:rPr>
            </w:pPr>
            <w:r>
              <w:rPr>
                <w:b/>
                <w:sz w:val="18"/>
              </w:rPr>
              <w:t>.. / 10</w:t>
            </w:r>
          </w:p>
        </w:tc>
      </w:tr>
      <w:tr w:rsidR="00BB5CC8" w:rsidRPr="00BB5CC8" w14:paraId="49B95E4A" w14:textId="77777777" w:rsidTr="00BB5CC8">
        <w:tc>
          <w:tcPr>
            <w:tcW w:w="4302" w:type="pct"/>
            <w:shd w:val="clear" w:color="auto" w:fill="auto"/>
          </w:tcPr>
          <w:p w14:paraId="65228E30" w14:textId="77777777" w:rsidR="00BB5CC8" w:rsidRPr="00BB5CC8" w:rsidRDefault="00BB5CC8" w:rsidP="00BB5CC8">
            <w:pPr>
              <w:spacing w:before="120" w:after="120" w:line="240" w:lineRule="auto"/>
              <w:jc w:val="both"/>
              <w:rPr>
                <w:rFonts w:cs="Times New Roman"/>
                <w:b/>
                <w:sz w:val="20"/>
                <w:szCs w:val="20"/>
              </w:rPr>
            </w:pPr>
            <w:r>
              <w:rPr>
                <w:b/>
                <w:sz w:val="20"/>
              </w:rPr>
              <w:t>20 Préservation</w:t>
            </w:r>
          </w:p>
        </w:tc>
        <w:tc>
          <w:tcPr>
            <w:tcW w:w="698" w:type="pct"/>
            <w:shd w:val="clear" w:color="auto" w:fill="auto"/>
            <w:vAlign w:val="center"/>
          </w:tcPr>
          <w:p w14:paraId="79B5ACF6" w14:textId="77777777" w:rsidR="00BB5CC8" w:rsidRPr="00BB5CC8" w:rsidRDefault="00BB5CC8" w:rsidP="00BB5CC8">
            <w:pPr>
              <w:spacing w:before="120" w:after="120" w:line="240" w:lineRule="auto"/>
              <w:jc w:val="center"/>
              <w:rPr>
                <w:rFonts w:cs="Times New Roman"/>
                <w:b/>
                <w:sz w:val="18"/>
                <w:szCs w:val="18"/>
              </w:rPr>
            </w:pPr>
            <w:r>
              <w:rPr>
                <w:b/>
                <w:sz w:val="18"/>
              </w:rPr>
              <w:t>.. / 10</w:t>
            </w:r>
          </w:p>
        </w:tc>
      </w:tr>
      <w:tr w:rsidR="00BB5CC8" w:rsidRPr="00BB5CC8" w14:paraId="6C709C01" w14:textId="77777777" w:rsidTr="00BB5CC8">
        <w:tc>
          <w:tcPr>
            <w:tcW w:w="4302" w:type="pct"/>
            <w:shd w:val="clear" w:color="auto" w:fill="D9D9D9" w:themeFill="background1" w:themeFillShade="D9"/>
          </w:tcPr>
          <w:p w14:paraId="67631FB6" w14:textId="77777777" w:rsidR="00BB5CC8" w:rsidRPr="00BB5CC8" w:rsidRDefault="00BB5CC8" w:rsidP="00BB5CC8">
            <w:pPr>
              <w:spacing w:before="120" w:after="120" w:line="240" w:lineRule="auto"/>
              <w:jc w:val="center"/>
              <w:rPr>
                <w:rFonts w:cs="Times New Roman"/>
                <w:b/>
                <w:sz w:val="20"/>
                <w:szCs w:val="20"/>
              </w:rPr>
            </w:pPr>
            <w:r>
              <w:rPr>
                <w:b/>
                <w:sz w:val="20"/>
              </w:rPr>
              <w:t>CAPACITÉ OPÉRATIONNELLE</w:t>
            </w:r>
          </w:p>
        </w:tc>
        <w:tc>
          <w:tcPr>
            <w:tcW w:w="698" w:type="pct"/>
            <w:shd w:val="clear" w:color="auto" w:fill="D9D9D9" w:themeFill="background1" w:themeFillShade="D9"/>
            <w:vAlign w:val="center"/>
          </w:tcPr>
          <w:p w14:paraId="60C4795C" w14:textId="77777777" w:rsidR="00BB5CC8" w:rsidRPr="00BB5CC8" w:rsidRDefault="00BB5CC8" w:rsidP="00BB5CC8">
            <w:pPr>
              <w:spacing w:before="120" w:after="120" w:line="240" w:lineRule="auto"/>
              <w:jc w:val="center"/>
              <w:rPr>
                <w:rFonts w:cs="Times New Roman"/>
                <w:b/>
                <w:sz w:val="18"/>
                <w:szCs w:val="18"/>
              </w:rPr>
            </w:pPr>
          </w:p>
        </w:tc>
      </w:tr>
      <w:tr w:rsidR="00BB5CC8" w:rsidRPr="00BB5CC8" w14:paraId="3375370C" w14:textId="77777777" w:rsidTr="00BB5CC8">
        <w:tc>
          <w:tcPr>
            <w:tcW w:w="4302" w:type="pct"/>
            <w:shd w:val="clear" w:color="auto" w:fill="auto"/>
          </w:tcPr>
          <w:p w14:paraId="371DCD8C" w14:textId="77777777" w:rsidR="00BB5CC8" w:rsidRPr="00BB5CC8" w:rsidRDefault="00BB5CC8" w:rsidP="00BB5CC8">
            <w:pPr>
              <w:spacing w:before="120" w:after="120" w:line="240" w:lineRule="auto"/>
              <w:jc w:val="both"/>
              <w:rPr>
                <w:rFonts w:cs="Times New Roman"/>
                <w:b/>
                <w:sz w:val="20"/>
                <w:szCs w:val="20"/>
              </w:rPr>
            </w:pPr>
            <w:r>
              <w:rPr>
                <w:b/>
                <w:sz w:val="20"/>
              </w:rPr>
              <w:t>21 Planification, dotation en personnel et sécurité</w:t>
            </w:r>
          </w:p>
        </w:tc>
        <w:tc>
          <w:tcPr>
            <w:tcW w:w="698" w:type="pct"/>
            <w:shd w:val="clear" w:color="auto" w:fill="auto"/>
            <w:vAlign w:val="center"/>
          </w:tcPr>
          <w:p w14:paraId="0D633F04" w14:textId="77777777" w:rsidR="00BB5CC8" w:rsidRPr="00BB5CC8" w:rsidRDefault="00BB5CC8" w:rsidP="00BB5CC8">
            <w:pPr>
              <w:spacing w:before="120" w:after="120" w:line="240" w:lineRule="auto"/>
              <w:jc w:val="center"/>
              <w:rPr>
                <w:rFonts w:cs="Times New Roman"/>
                <w:b/>
                <w:sz w:val="18"/>
                <w:szCs w:val="18"/>
              </w:rPr>
            </w:pPr>
            <w:r>
              <w:rPr>
                <w:b/>
                <w:sz w:val="18"/>
              </w:rPr>
              <w:t>.. / 10</w:t>
            </w:r>
          </w:p>
        </w:tc>
      </w:tr>
      <w:tr w:rsidR="00BB5CC8" w:rsidRPr="00BB5CC8" w14:paraId="4764DE83" w14:textId="77777777" w:rsidTr="00BB5CC8">
        <w:tc>
          <w:tcPr>
            <w:tcW w:w="4302" w:type="pct"/>
            <w:shd w:val="clear" w:color="auto" w:fill="auto"/>
          </w:tcPr>
          <w:p w14:paraId="32CDA2D9" w14:textId="77777777" w:rsidR="00BB5CC8" w:rsidRPr="00BB5CC8" w:rsidRDefault="00BB5CC8" w:rsidP="00BB5CC8">
            <w:pPr>
              <w:spacing w:before="120" w:after="120" w:line="240" w:lineRule="auto"/>
              <w:jc w:val="both"/>
              <w:rPr>
                <w:rFonts w:cs="Times New Roman"/>
                <w:b/>
                <w:sz w:val="20"/>
                <w:szCs w:val="20"/>
              </w:rPr>
            </w:pPr>
            <w:r>
              <w:rPr>
                <w:b/>
                <w:sz w:val="20"/>
              </w:rPr>
              <w:t>22 Conception de projet</w:t>
            </w:r>
          </w:p>
        </w:tc>
        <w:tc>
          <w:tcPr>
            <w:tcW w:w="698" w:type="pct"/>
            <w:shd w:val="clear" w:color="auto" w:fill="auto"/>
            <w:vAlign w:val="center"/>
          </w:tcPr>
          <w:p w14:paraId="15ED305B" w14:textId="77777777" w:rsidR="00BB5CC8" w:rsidRPr="00BB5CC8" w:rsidRDefault="00BB5CC8" w:rsidP="00BB5CC8">
            <w:pPr>
              <w:spacing w:before="120" w:after="120" w:line="240" w:lineRule="auto"/>
              <w:jc w:val="center"/>
              <w:rPr>
                <w:rFonts w:cs="Times New Roman"/>
                <w:b/>
                <w:sz w:val="18"/>
                <w:szCs w:val="18"/>
              </w:rPr>
            </w:pPr>
            <w:r>
              <w:rPr>
                <w:b/>
                <w:sz w:val="18"/>
              </w:rPr>
              <w:t>.. / 10</w:t>
            </w:r>
          </w:p>
        </w:tc>
      </w:tr>
      <w:tr w:rsidR="00BB5CC8" w:rsidRPr="00BB5CC8" w14:paraId="248F652A" w14:textId="77777777" w:rsidTr="00BB5CC8">
        <w:tc>
          <w:tcPr>
            <w:tcW w:w="4302" w:type="pct"/>
            <w:shd w:val="clear" w:color="auto" w:fill="auto"/>
          </w:tcPr>
          <w:p w14:paraId="03B91E10" w14:textId="77777777" w:rsidR="00BB5CC8" w:rsidRPr="00BB5CC8" w:rsidRDefault="00BB5CC8" w:rsidP="00BB5CC8">
            <w:pPr>
              <w:spacing w:before="120" w:after="120" w:line="240" w:lineRule="auto"/>
              <w:jc w:val="both"/>
              <w:rPr>
                <w:rFonts w:cs="Times New Roman"/>
                <w:b/>
                <w:sz w:val="20"/>
                <w:szCs w:val="20"/>
              </w:rPr>
            </w:pPr>
            <w:r>
              <w:rPr>
                <w:b/>
                <w:sz w:val="20"/>
              </w:rPr>
              <w:t>23 Gestion de projet</w:t>
            </w:r>
          </w:p>
        </w:tc>
        <w:tc>
          <w:tcPr>
            <w:tcW w:w="698" w:type="pct"/>
            <w:shd w:val="clear" w:color="auto" w:fill="auto"/>
            <w:vAlign w:val="center"/>
          </w:tcPr>
          <w:p w14:paraId="6FC2F073" w14:textId="77777777" w:rsidR="00BB5CC8" w:rsidRPr="00BB5CC8" w:rsidRDefault="00BB5CC8" w:rsidP="00BB5CC8">
            <w:pPr>
              <w:spacing w:before="120" w:after="120" w:line="240" w:lineRule="auto"/>
              <w:jc w:val="center"/>
              <w:rPr>
                <w:rFonts w:cs="Times New Roman"/>
                <w:b/>
                <w:sz w:val="18"/>
                <w:szCs w:val="18"/>
              </w:rPr>
            </w:pPr>
            <w:r>
              <w:rPr>
                <w:b/>
                <w:sz w:val="18"/>
              </w:rPr>
              <w:t>.. / 10</w:t>
            </w:r>
          </w:p>
        </w:tc>
      </w:tr>
      <w:tr w:rsidR="00BB5CC8" w:rsidRPr="00722A6E" w14:paraId="3116ED0D" w14:textId="77777777" w:rsidTr="00BB5CC8">
        <w:tc>
          <w:tcPr>
            <w:tcW w:w="4302" w:type="pct"/>
            <w:shd w:val="clear" w:color="auto" w:fill="D9D9D9" w:themeFill="background1" w:themeFillShade="D9"/>
          </w:tcPr>
          <w:p w14:paraId="2C28B9A0" w14:textId="77777777" w:rsidR="00BB5CC8" w:rsidRPr="00BB5CC8" w:rsidRDefault="00BB5CC8" w:rsidP="00BB5CC8">
            <w:pPr>
              <w:spacing w:before="120" w:after="120" w:line="240" w:lineRule="auto"/>
              <w:jc w:val="center"/>
              <w:rPr>
                <w:rFonts w:cs="Times New Roman"/>
                <w:b/>
                <w:sz w:val="20"/>
                <w:szCs w:val="20"/>
              </w:rPr>
            </w:pPr>
            <w:r>
              <w:rPr>
                <w:b/>
                <w:sz w:val="20"/>
              </w:rPr>
              <w:t>RESPECT DES RÈGLES, DES RÈGLEMENTS, DES OBLIGATIONS ET DES NORMES</w:t>
            </w:r>
          </w:p>
        </w:tc>
        <w:tc>
          <w:tcPr>
            <w:tcW w:w="698" w:type="pct"/>
            <w:shd w:val="clear" w:color="auto" w:fill="D9D9D9" w:themeFill="background1" w:themeFillShade="D9"/>
            <w:vAlign w:val="center"/>
          </w:tcPr>
          <w:p w14:paraId="3165FFE6" w14:textId="77777777" w:rsidR="00BB5CC8" w:rsidRPr="00BB5CC8" w:rsidRDefault="00BB5CC8" w:rsidP="00BB5CC8">
            <w:pPr>
              <w:spacing w:before="120" w:after="120" w:line="240" w:lineRule="auto"/>
              <w:jc w:val="center"/>
              <w:rPr>
                <w:rFonts w:cs="Times New Roman"/>
                <w:b/>
                <w:sz w:val="18"/>
                <w:szCs w:val="18"/>
              </w:rPr>
            </w:pPr>
          </w:p>
        </w:tc>
      </w:tr>
      <w:tr w:rsidR="00BB5CC8" w:rsidRPr="00BB5CC8" w14:paraId="229735B4" w14:textId="77777777" w:rsidTr="00BB5CC8">
        <w:tc>
          <w:tcPr>
            <w:tcW w:w="4302" w:type="pct"/>
            <w:shd w:val="clear" w:color="auto" w:fill="auto"/>
          </w:tcPr>
          <w:p w14:paraId="5790E509" w14:textId="77777777" w:rsidR="00BB5CC8" w:rsidRPr="00BB5CC8" w:rsidRDefault="00BB5CC8" w:rsidP="00BB5CC8">
            <w:pPr>
              <w:spacing w:before="120" w:after="120" w:line="240" w:lineRule="auto"/>
              <w:rPr>
                <w:rFonts w:cs="Times New Roman"/>
                <w:b/>
                <w:sz w:val="20"/>
                <w:szCs w:val="20"/>
              </w:rPr>
            </w:pPr>
            <w:r>
              <w:rPr>
                <w:b/>
                <w:sz w:val="20"/>
              </w:rPr>
              <w:t>24 Volet humanitaire</w:t>
            </w:r>
          </w:p>
        </w:tc>
        <w:tc>
          <w:tcPr>
            <w:tcW w:w="698" w:type="pct"/>
            <w:shd w:val="clear" w:color="auto" w:fill="auto"/>
            <w:vAlign w:val="center"/>
          </w:tcPr>
          <w:p w14:paraId="6CAF77E3" w14:textId="77777777" w:rsidR="00BB5CC8" w:rsidRPr="00BB5CC8" w:rsidRDefault="001E23A9" w:rsidP="00BB5CC8">
            <w:pPr>
              <w:spacing w:before="120" w:after="120" w:line="240" w:lineRule="auto"/>
              <w:jc w:val="center"/>
              <w:rPr>
                <w:rFonts w:cs="Times New Roman"/>
                <w:b/>
                <w:sz w:val="20"/>
                <w:szCs w:val="20"/>
              </w:rPr>
            </w:pPr>
            <w:r>
              <w:rPr>
                <w:b/>
                <w:sz w:val="18"/>
              </w:rPr>
              <w:t>.. / 10</w:t>
            </w:r>
          </w:p>
        </w:tc>
      </w:tr>
      <w:tr w:rsidR="00BB5CC8" w:rsidRPr="00BB5CC8" w14:paraId="50B73AC1" w14:textId="77777777" w:rsidTr="00BB5CC8">
        <w:tc>
          <w:tcPr>
            <w:tcW w:w="4302" w:type="pct"/>
            <w:shd w:val="clear" w:color="auto" w:fill="auto"/>
          </w:tcPr>
          <w:p w14:paraId="1DF40625" w14:textId="77777777" w:rsidR="00BB5CC8" w:rsidRPr="00BB5CC8" w:rsidRDefault="00BB5CC8" w:rsidP="00BB5CC8">
            <w:pPr>
              <w:spacing w:before="120" w:after="120" w:line="240" w:lineRule="auto"/>
              <w:rPr>
                <w:rFonts w:cs="Times New Roman"/>
                <w:b/>
                <w:sz w:val="20"/>
                <w:szCs w:val="20"/>
              </w:rPr>
            </w:pPr>
            <w:r>
              <w:rPr>
                <w:b/>
                <w:sz w:val="20"/>
              </w:rPr>
              <w:t>25 Volet opérationnel</w:t>
            </w:r>
          </w:p>
        </w:tc>
        <w:tc>
          <w:tcPr>
            <w:tcW w:w="698" w:type="pct"/>
            <w:shd w:val="clear" w:color="auto" w:fill="auto"/>
            <w:vAlign w:val="center"/>
          </w:tcPr>
          <w:p w14:paraId="359C856B" w14:textId="77777777" w:rsidR="00BB5CC8" w:rsidRPr="00BB5CC8" w:rsidRDefault="001E23A9" w:rsidP="00BB5CC8">
            <w:pPr>
              <w:spacing w:before="120" w:after="120" w:line="240" w:lineRule="auto"/>
              <w:jc w:val="center"/>
              <w:rPr>
                <w:rFonts w:cs="Times New Roman"/>
                <w:b/>
                <w:sz w:val="20"/>
                <w:szCs w:val="20"/>
              </w:rPr>
            </w:pPr>
            <w:r>
              <w:rPr>
                <w:b/>
                <w:sz w:val="18"/>
              </w:rPr>
              <w:t>.. / 10</w:t>
            </w:r>
          </w:p>
        </w:tc>
      </w:tr>
      <w:tr w:rsidR="00BB5CC8" w:rsidRPr="00BB5CC8" w14:paraId="672EE136" w14:textId="77777777" w:rsidTr="00BB5CC8">
        <w:tc>
          <w:tcPr>
            <w:tcW w:w="4302" w:type="pct"/>
            <w:shd w:val="clear" w:color="auto" w:fill="auto"/>
          </w:tcPr>
          <w:p w14:paraId="2055D2A2" w14:textId="77777777" w:rsidR="00BB5CC8" w:rsidRPr="00BB5CC8" w:rsidRDefault="00BB5CC8" w:rsidP="00BB5CC8">
            <w:pPr>
              <w:spacing w:before="120" w:after="120" w:line="240" w:lineRule="auto"/>
              <w:rPr>
                <w:rFonts w:cs="Times New Roman"/>
                <w:b/>
                <w:sz w:val="20"/>
                <w:szCs w:val="20"/>
              </w:rPr>
            </w:pPr>
            <w:r>
              <w:rPr>
                <w:b/>
                <w:sz w:val="20"/>
              </w:rPr>
              <w:t>26 Protection des données à caractère personnel</w:t>
            </w:r>
          </w:p>
        </w:tc>
        <w:tc>
          <w:tcPr>
            <w:tcW w:w="698" w:type="pct"/>
            <w:shd w:val="clear" w:color="auto" w:fill="auto"/>
            <w:vAlign w:val="center"/>
          </w:tcPr>
          <w:p w14:paraId="177E667F" w14:textId="77777777" w:rsidR="00BB5CC8" w:rsidRPr="00BB5CC8" w:rsidRDefault="001E23A9" w:rsidP="00BB5CC8">
            <w:pPr>
              <w:spacing w:before="120" w:after="120" w:line="240" w:lineRule="auto"/>
              <w:jc w:val="center"/>
              <w:rPr>
                <w:rFonts w:cs="Times New Roman"/>
                <w:b/>
                <w:sz w:val="20"/>
                <w:szCs w:val="20"/>
              </w:rPr>
            </w:pPr>
            <w:r>
              <w:rPr>
                <w:b/>
                <w:sz w:val="18"/>
              </w:rPr>
              <w:t>.. / 10</w:t>
            </w:r>
          </w:p>
        </w:tc>
      </w:tr>
      <w:tr w:rsidR="00BB5CC8" w:rsidRPr="00BB5CC8" w14:paraId="7EE78389" w14:textId="77777777" w:rsidTr="00BB5CC8">
        <w:tc>
          <w:tcPr>
            <w:tcW w:w="4302" w:type="pct"/>
            <w:shd w:val="clear" w:color="auto" w:fill="D9D9D9" w:themeFill="background1" w:themeFillShade="D9"/>
          </w:tcPr>
          <w:p w14:paraId="0C82D4F9" w14:textId="77777777" w:rsidR="00BB5CC8" w:rsidRPr="00BB5CC8" w:rsidRDefault="00BB5CC8" w:rsidP="00BB5CC8">
            <w:pPr>
              <w:spacing w:before="120" w:after="120" w:line="240" w:lineRule="auto"/>
              <w:jc w:val="center"/>
              <w:rPr>
                <w:rFonts w:cs="Times New Roman"/>
                <w:b/>
                <w:sz w:val="20"/>
                <w:szCs w:val="20"/>
              </w:rPr>
            </w:pPr>
            <w:r>
              <w:rPr>
                <w:b/>
                <w:sz w:val="20"/>
              </w:rPr>
              <w:t>CONTRÔLE INTERNE</w:t>
            </w:r>
          </w:p>
        </w:tc>
        <w:tc>
          <w:tcPr>
            <w:tcW w:w="698" w:type="pct"/>
            <w:shd w:val="clear" w:color="auto" w:fill="D9D9D9" w:themeFill="background1" w:themeFillShade="D9"/>
            <w:vAlign w:val="center"/>
          </w:tcPr>
          <w:p w14:paraId="12310DB5" w14:textId="77777777" w:rsidR="00BB5CC8" w:rsidRPr="00BB5CC8" w:rsidRDefault="00BB5CC8" w:rsidP="00BB5CC8">
            <w:pPr>
              <w:spacing w:before="120" w:after="120" w:line="240" w:lineRule="auto"/>
              <w:jc w:val="center"/>
              <w:rPr>
                <w:rFonts w:cs="Times New Roman"/>
                <w:b/>
                <w:sz w:val="18"/>
                <w:szCs w:val="18"/>
              </w:rPr>
            </w:pPr>
          </w:p>
        </w:tc>
      </w:tr>
      <w:tr w:rsidR="00BB5CC8" w:rsidRPr="00BB5CC8" w14:paraId="105378FA" w14:textId="77777777" w:rsidTr="00BB5CC8">
        <w:tc>
          <w:tcPr>
            <w:tcW w:w="4302" w:type="pct"/>
            <w:shd w:val="clear" w:color="auto" w:fill="auto"/>
          </w:tcPr>
          <w:p w14:paraId="12AE141C" w14:textId="77777777" w:rsidR="00BB5CC8" w:rsidRPr="00BB5CC8" w:rsidRDefault="00BB5CC8" w:rsidP="00BB5CC8">
            <w:pPr>
              <w:spacing w:before="120" w:after="120" w:line="240" w:lineRule="auto"/>
              <w:jc w:val="both"/>
              <w:rPr>
                <w:rFonts w:cs="Times New Roman"/>
                <w:b/>
                <w:sz w:val="20"/>
                <w:szCs w:val="20"/>
              </w:rPr>
            </w:pPr>
            <w:r>
              <w:rPr>
                <w:b/>
                <w:sz w:val="20"/>
              </w:rPr>
              <w:t>27 Gouvernance, gestion des risques et surveillance</w:t>
            </w:r>
          </w:p>
        </w:tc>
        <w:tc>
          <w:tcPr>
            <w:tcW w:w="698" w:type="pct"/>
            <w:shd w:val="clear" w:color="auto" w:fill="auto"/>
            <w:vAlign w:val="center"/>
          </w:tcPr>
          <w:p w14:paraId="3B463B08" w14:textId="77777777" w:rsidR="00BB5CC8" w:rsidRPr="00BB5CC8" w:rsidRDefault="00BB5CC8" w:rsidP="00BB5CC8">
            <w:pPr>
              <w:spacing w:before="120" w:after="120" w:line="240" w:lineRule="auto"/>
              <w:jc w:val="center"/>
              <w:rPr>
                <w:rFonts w:cs="Times New Roman"/>
                <w:b/>
                <w:sz w:val="18"/>
                <w:szCs w:val="18"/>
              </w:rPr>
            </w:pPr>
            <w:r>
              <w:rPr>
                <w:b/>
                <w:sz w:val="18"/>
              </w:rPr>
              <w:t>.. / 10</w:t>
            </w:r>
          </w:p>
        </w:tc>
      </w:tr>
      <w:tr w:rsidR="00BB5CC8" w:rsidRPr="00BB5CC8" w14:paraId="58E146D4" w14:textId="77777777" w:rsidTr="00BB5CC8">
        <w:tc>
          <w:tcPr>
            <w:tcW w:w="4302" w:type="pct"/>
            <w:shd w:val="clear" w:color="auto" w:fill="auto"/>
          </w:tcPr>
          <w:p w14:paraId="6D54C4D7" w14:textId="77777777" w:rsidR="00BB5CC8" w:rsidRPr="00BB5CC8" w:rsidRDefault="00BB5CC8" w:rsidP="00BB5CC8">
            <w:pPr>
              <w:spacing w:before="120" w:after="120" w:line="240" w:lineRule="auto"/>
              <w:jc w:val="both"/>
              <w:rPr>
                <w:rFonts w:cs="Times New Roman"/>
                <w:b/>
                <w:sz w:val="20"/>
                <w:szCs w:val="20"/>
              </w:rPr>
            </w:pPr>
            <w:r>
              <w:rPr>
                <w:b/>
                <w:sz w:val="20"/>
              </w:rPr>
              <w:t>28 Ressources humaines</w:t>
            </w:r>
          </w:p>
        </w:tc>
        <w:tc>
          <w:tcPr>
            <w:tcW w:w="698" w:type="pct"/>
            <w:shd w:val="clear" w:color="auto" w:fill="auto"/>
            <w:vAlign w:val="center"/>
          </w:tcPr>
          <w:p w14:paraId="68106AE2" w14:textId="77777777" w:rsidR="00BB5CC8" w:rsidRPr="00BB5CC8" w:rsidRDefault="00BB5CC8" w:rsidP="00BB5CC8">
            <w:pPr>
              <w:spacing w:before="120" w:after="120" w:line="240" w:lineRule="auto"/>
              <w:jc w:val="center"/>
              <w:rPr>
                <w:rFonts w:cs="Times New Roman"/>
                <w:b/>
                <w:sz w:val="18"/>
                <w:szCs w:val="18"/>
              </w:rPr>
            </w:pPr>
            <w:r>
              <w:rPr>
                <w:b/>
                <w:sz w:val="18"/>
              </w:rPr>
              <w:t>.. / 10</w:t>
            </w:r>
          </w:p>
        </w:tc>
      </w:tr>
      <w:tr w:rsidR="00BB5CC8" w:rsidRPr="00BB5CC8" w14:paraId="4CC0882F" w14:textId="77777777" w:rsidTr="00BB5CC8">
        <w:tc>
          <w:tcPr>
            <w:tcW w:w="4302" w:type="pct"/>
            <w:shd w:val="clear" w:color="auto" w:fill="auto"/>
          </w:tcPr>
          <w:p w14:paraId="55670DFA" w14:textId="77777777" w:rsidR="00BB5CC8" w:rsidRPr="00BB5CC8" w:rsidRDefault="00BB5CC8" w:rsidP="00BB5CC8">
            <w:pPr>
              <w:spacing w:before="120" w:after="120" w:line="240" w:lineRule="auto"/>
              <w:jc w:val="both"/>
              <w:rPr>
                <w:rFonts w:cs="Times New Roman"/>
                <w:b/>
                <w:sz w:val="20"/>
                <w:szCs w:val="20"/>
              </w:rPr>
            </w:pPr>
            <w:r>
              <w:rPr>
                <w:b/>
                <w:sz w:val="20"/>
              </w:rPr>
              <w:t>29 Budgétisation, comptabilité et déclaration d’informations financières</w:t>
            </w:r>
          </w:p>
        </w:tc>
        <w:tc>
          <w:tcPr>
            <w:tcW w:w="698" w:type="pct"/>
            <w:shd w:val="clear" w:color="auto" w:fill="auto"/>
            <w:vAlign w:val="center"/>
          </w:tcPr>
          <w:p w14:paraId="6D901D4A" w14:textId="77777777" w:rsidR="00BB5CC8" w:rsidRPr="00BB5CC8" w:rsidRDefault="00BB5CC8" w:rsidP="00BB5CC8">
            <w:pPr>
              <w:spacing w:before="120" w:after="120" w:line="240" w:lineRule="auto"/>
              <w:jc w:val="center"/>
              <w:rPr>
                <w:rFonts w:cs="Times New Roman"/>
                <w:b/>
                <w:sz w:val="18"/>
                <w:szCs w:val="18"/>
              </w:rPr>
            </w:pPr>
            <w:r>
              <w:rPr>
                <w:b/>
                <w:sz w:val="18"/>
              </w:rPr>
              <w:t>.. / 10</w:t>
            </w:r>
          </w:p>
        </w:tc>
      </w:tr>
      <w:tr w:rsidR="00BB5CC8" w:rsidRPr="00BB5CC8" w14:paraId="310B9B59" w14:textId="77777777" w:rsidTr="00BB5CC8">
        <w:tc>
          <w:tcPr>
            <w:tcW w:w="4302" w:type="pct"/>
            <w:shd w:val="clear" w:color="auto" w:fill="auto"/>
          </w:tcPr>
          <w:p w14:paraId="113546EC" w14:textId="77777777" w:rsidR="00BB5CC8" w:rsidRPr="00BB5CC8" w:rsidRDefault="00BB5CC8" w:rsidP="00BB5CC8">
            <w:pPr>
              <w:spacing w:before="120" w:after="120" w:line="240" w:lineRule="auto"/>
              <w:jc w:val="both"/>
              <w:rPr>
                <w:rFonts w:cs="Times New Roman"/>
                <w:b/>
                <w:sz w:val="20"/>
                <w:szCs w:val="20"/>
              </w:rPr>
            </w:pPr>
            <w:r>
              <w:rPr>
                <w:b/>
                <w:sz w:val="20"/>
              </w:rPr>
              <w:t>30 Pistes de vérification et gestion des documents</w:t>
            </w:r>
          </w:p>
        </w:tc>
        <w:tc>
          <w:tcPr>
            <w:tcW w:w="698" w:type="pct"/>
            <w:shd w:val="clear" w:color="auto" w:fill="auto"/>
            <w:vAlign w:val="center"/>
          </w:tcPr>
          <w:p w14:paraId="43EE8907" w14:textId="77777777" w:rsidR="00BB5CC8" w:rsidRPr="00BB5CC8" w:rsidRDefault="00BB5CC8" w:rsidP="00BB5CC8">
            <w:pPr>
              <w:spacing w:before="120" w:after="120" w:line="240" w:lineRule="auto"/>
              <w:jc w:val="center"/>
              <w:rPr>
                <w:rFonts w:cs="Times New Roman"/>
                <w:b/>
                <w:sz w:val="18"/>
                <w:szCs w:val="18"/>
              </w:rPr>
            </w:pPr>
            <w:r>
              <w:rPr>
                <w:b/>
                <w:sz w:val="18"/>
              </w:rPr>
              <w:t>.. / 10</w:t>
            </w:r>
          </w:p>
        </w:tc>
      </w:tr>
      <w:tr w:rsidR="00BB5CC8" w:rsidRPr="00BB5CC8" w14:paraId="01471920" w14:textId="77777777" w:rsidTr="00BB5CC8">
        <w:tc>
          <w:tcPr>
            <w:tcW w:w="4302" w:type="pct"/>
            <w:shd w:val="clear" w:color="auto" w:fill="D9D9D9"/>
          </w:tcPr>
          <w:p w14:paraId="25537BF3" w14:textId="77777777" w:rsidR="00BB5CC8" w:rsidRPr="00BB5CC8" w:rsidRDefault="00BB5CC8" w:rsidP="00BB5CC8">
            <w:pPr>
              <w:spacing w:before="120" w:after="120" w:line="240" w:lineRule="auto"/>
              <w:jc w:val="both"/>
              <w:rPr>
                <w:rFonts w:cs="Times New Roman"/>
                <w:b/>
                <w:sz w:val="20"/>
                <w:szCs w:val="20"/>
              </w:rPr>
            </w:pPr>
          </w:p>
        </w:tc>
        <w:tc>
          <w:tcPr>
            <w:tcW w:w="698" w:type="pct"/>
            <w:shd w:val="clear" w:color="auto" w:fill="D9D9D9"/>
            <w:vAlign w:val="center"/>
          </w:tcPr>
          <w:p w14:paraId="0EC6F238" w14:textId="77777777" w:rsidR="00BB5CC8" w:rsidRPr="00BB5CC8" w:rsidRDefault="00BB5CC8" w:rsidP="00BB5CC8">
            <w:pPr>
              <w:spacing w:before="120" w:after="120" w:line="240" w:lineRule="auto"/>
              <w:jc w:val="center"/>
              <w:rPr>
                <w:rFonts w:cs="Times New Roman"/>
                <w:b/>
                <w:sz w:val="20"/>
                <w:szCs w:val="20"/>
              </w:rPr>
            </w:pPr>
          </w:p>
        </w:tc>
      </w:tr>
    </w:tbl>
    <w:p w14:paraId="1F9B9EBE" w14:textId="77777777" w:rsidR="00BB5CC8" w:rsidRPr="00B05BE8" w:rsidRDefault="00153A02" w:rsidP="00FA63F9">
      <w:pPr>
        <w:pStyle w:val="Titolo1"/>
        <w:spacing w:before="600" w:after="480"/>
      </w:pPr>
      <w:r>
        <w:t xml:space="preserve">RÉSUMÉ DES CONSTATATIONS ET DES RECOMMANDATIONS </w:t>
      </w:r>
    </w:p>
    <w:p w14:paraId="3025A8C1" w14:textId="77777777" w:rsidR="00BB5CC8" w:rsidRPr="00BB5CC8" w:rsidRDefault="00BB5CC8" w:rsidP="00BB5CC8">
      <w:pPr>
        <w:spacing w:before="120" w:after="120" w:line="240" w:lineRule="auto"/>
        <w:jc w:val="both"/>
        <w:rPr>
          <w:rFonts w:cs="Times New Roman"/>
          <w:i/>
          <w:szCs w:val="24"/>
          <w:highlight w:val="lightGray"/>
        </w:rPr>
      </w:pPr>
      <w:r>
        <w:rPr>
          <w:i/>
          <w:highlight w:val="lightGray"/>
        </w:rPr>
        <w:t>&lt;à inclure uniquement pour le résultat B. ACCEPTABLE comme partenaire provisoire avec un plan d’action&gt;</w:t>
      </w:r>
    </w:p>
    <w:p w14:paraId="2FC7CF44" w14:textId="4DFC93AB" w:rsidR="00BB5CC8" w:rsidRPr="00BB5CC8" w:rsidRDefault="00BB5CC8" w:rsidP="00BB5CC8">
      <w:pPr>
        <w:spacing w:before="120" w:after="120" w:line="276" w:lineRule="auto"/>
        <w:jc w:val="both"/>
        <w:rPr>
          <w:rFonts w:cs="Times New Roman"/>
          <w:szCs w:val="24"/>
        </w:rPr>
      </w:pPr>
      <w:r>
        <w:t xml:space="preserve">Étant donné que la note du second ensemble est supérieure ou égale à 5/10 mais inférieure à 6/10, nous avons conclu que l’organisation ne satisfait pas pleinement aux critères d’aptitude supplémentaires pour la ou les questions [préciser lesquelles] qui ont obtenu une note supérieure ou égale à 4/10 mais inférieure à 6/10. </w:t>
      </w:r>
    </w:p>
    <w:p w14:paraId="1F67290D" w14:textId="04D2CE65" w:rsidR="00BB5CC8" w:rsidRPr="00BB5CC8" w:rsidRDefault="00BB5CC8" w:rsidP="00BB5CC8">
      <w:pPr>
        <w:spacing w:before="120" w:after="120" w:line="276" w:lineRule="auto"/>
        <w:jc w:val="both"/>
        <w:rPr>
          <w:rFonts w:cs="Times New Roman"/>
          <w:szCs w:val="24"/>
        </w:rPr>
      </w:pPr>
      <w:r>
        <w:t xml:space="preserve">Nous avons trouvé des faiblesses au niveau ……. </w:t>
      </w:r>
      <w:r>
        <w:rPr>
          <w:i/>
          <w:highlight w:val="lightGray"/>
        </w:rPr>
        <w:t>&lt;décrire brièvement les principales faiblesses pour les questions concernées conformément aux conclusions énoncées à la section III&gt;</w:t>
      </w:r>
      <w:r>
        <w:t>.</w:t>
      </w:r>
    </w:p>
    <w:p w14:paraId="539EA28A" w14:textId="1BD6C889" w:rsidR="00BB5CC8" w:rsidRPr="00BB5CC8" w:rsidRDefault="00BB5CC8" w:rsidP="00BB5CC8">
      <w:pPr>
        <w:spacing w:before="120" w:after="120" w:line="276" w:lineRule="auto"/>
        <w:jc w:val="both"/>
        <w:rPr>
          <w:rFonts w:cs="Times New Roman"/>
          <w:szCs w:val="24"/>
        </w:rPr>
      </w:pPr>
      <w:r>
        <w:t xml:space="preserve">Nous avons formulé un certain nombre de recommandations importantes pour remédier à ces faiblesses </w:t>
      </w:r>
      <w:r>
        <w:rPr>
          <w:i/>
          <w:highlight w:val="lightGray"/>
        </w:rPr>
        <w:t>&lt;décrire brièvement les recommandations pour les questions concernées telles qu’elles sont formulées dans la section III&gt;</w:t>
      </w:r>
      <w:r>
        <w:t>.</w:t>
      </w:r>
    </w:p>
    <w:p w14:paraId="12CF57D3" w14:textId="0980A1B6" w:rsidR="00BB5CC8" w:rsidRPr="00416A43" w:rsidRDefault="00BB5CC8" w:rsidP="00BB5CC8">
      <w:pPr>
        <w:spacing w:before="120" w:after="120" w:line="276" w:lineRule="auto"/>
        <w:jc w:val="both"/>
        <w:rPr>
          <w:rFonts w:cs="Times New Roman"/>
          <w:szCs w:val="24"/>
        </w:rPr>
      </w:pPr>
      <w:r>
        <w:t xml:space="preserve">À cette fin, nous proposons un plan d’action assorti de délais pour remédier à ces faiblesses. Ce plan d’action, ainsi que les délais de mise en œuvre des mesures que nous proposons, ont été examinés et convenus avec l’organisation </w:t>
      </w:r>
      <w:r>
        <w:rPr>
          <w:i/>
          <w:highlight w:val="lightGray"/>
        </w:rPr>
        <w:t>&lt;Le plan d’action devrait, dans la mesure du possible, être convenu avec l’organisation avant la publication du rapport final de l’auditeur. Lorsque cela est impossible, il convient d’en indiquer clairement la raison&gt;</w:t>
      </w:r>
      <w:r>
        <w:rPr>
          <w:i/>
        </w:rPr>
        <w:t>.</w:t>
      </w:r>
    </w:p>
    <w:p w14:paraId="771D0054" w14:textId="18E83CB4" w:rsidR="00292BEC" w:rsidRDefault="00C83209" w:rsidP="00C83209">
      <w:pPr>
        <w:spacing w:before="120" w:after="120" w:line="276" w:lineRule="auto"/>
        <w:jc w:val="both"/>
        <w:rPr>
          <w:rFonts w:cs="Times New Roman"/>
          <w:szCs w:val="24"/>
        </w:rPr>
      </w:pPr>
      <w:r>
        <w:t>Par conséquent, du fait des conclusions et des notes obtenues, l’organisation peut prétendre à la signature d’un ACP provisoire, tout en s’engageant à appliquer en temps utile les recommandations figurant dans le plan d’action ci-dessous, de manière à permettre à la DG ECHO de prendre une décision éclairée sur l’éventuelle conclusion d’un ACP classique au plus tard un an après la signature de l’accord provisoire</w:t>
      </w:r>
      <w:r>
        <w:rPr>
          <w:vertAlign w:val="superscript"/>
        </w:rPr>
        <w:footnoteReference w:id="4"/>
      </w:r>
      <w:r>
        <w:t xml:space="preserve">. La décision de conclure un ACP provisoire appartient à la DG ECHO. </w:t>
      </w:r>
    </w:p>
    <w:p w14:paraId="684E1F4F" w14:textId="7213270E" w:rsidR="00982F9A" w:rsidRPr="00DE1E49" w:rsidRDefault="00C83209" w:rsidP="00C83209">
      <w:pPr>
        <w:spacing w:before="120" w:after="120" w:line="276" w:lineRule="auto"/>
        <w:jc w:val="both"/>
        <w:rPr>
          <w:rFonts w:cs="Times New Roman"/>
          <w:szCs w:val="24"/>
        </w:rPr>
      </w:pPr>
      <w:r>
        <w:t xml:space="preserve">L’exécution du plan d’action pour donner suite aux recommandations doit être évaluée par un auditeur indépendant dans le cadre d’une mission de suivi menée conformément aux normes ISAE 3000. Cette mission de suivi consistera à: </w:t>
      </w:r>
    </w:p>
    <w:p w14:paraId="2FEA00B9" w14:textId="63CE2DE2" w:rsidR="00982F9A" w:rsidRPr="00DE1E49" w:rsidRDefault="002B357F" w:rsidP="001F66AA">
      <w:pPr>
        <w:pStyle w:val="Paragrafoelenco"/>
        <w:numPr>
          <w:ilvl w:val="2"/>
          <w:numId w:val="42"/>
        </w:numPr>
        <w:spacing w:before="120" w:after="120" w:line="276" w:lineRule="auto"/>
        <w:ind w:left="284" w:firstLine="0"/>
        <w:jc w:val="both"/>
        <w:rPr>
          <w:szCs w:val="24"/>
        </w:rPr>
      </w:pPr>
      <w:r>
        <w:rPr>
          <w:rFonts w:ascii="Times New Roman" w:eastAsiaTheme="minorHAnsi" w:hAnsi="Times New Roman"/>
        </w:rPr>
        <w:t xml:space="preserve"> réévaluer les questions auxquelles le plan d’action se rapporte (c’est-à-dire celles dont la note est supérieure ou égale à 4/10 et inférieure à 6/10); </w:t>
      </w:r>
    </w:p>
    <w:p w14:paraId="59F0C5C5" w14:textId="142B1FAC" w:rsidR="00982F9A" w:rsidRPr="00DE1E49" w:rsidRDefault="00982F9A" w:rsidP="001F66AA">
      <w:pPr>
        <w:pStyle w:val="Paragrafoelenco"/>
        <w:numPr>
          <w:ilvl w:val="2"/>
          <w:numId w:val="42"/>
        </w:numPr>
        <w:spacing w:before="120" w:after="120" w:line="276" w:lineRule="auto"/>
        <w:ind w:left="284" w:firstLine="0"/>
        <w:jc w:val="both"/>
        <w:rPr>
          <w:szCs w:val="24"/>
        </w:rPr>
      </w:pPr>
      <w:r>
        <w:rPr>
          <w:rFonts w:ascii="Times New Roman" w:eastAsiaTheme="minorHAnsi" w:hAnsi="Times New Roman"/>
        </w:rPr>
        <w:t xml:space="preserve"> attribuer une nouvelle note à chaque question concernée; et </w:t>
      </w:r>
    </w:p>
    <w:p w14:paraId="65D4BEFE" w14:textId="33A9655E" w:rsidR="00982F9A" w:rsidRPr="00DE1E49" w:rsidRDefault="00982F9A" w:rsidP="001F66AA">
      <w:pPr>
        <w:pStyle w:val="Paragrafoelenco"/>
        <w:numPr>
          <w:ilvl w:val="2"/>
          <w:numId w:val="42"/>
        </w:numPr>
        <w:spacing w:before="120" w:after="120" w:line="276" w:lineRule="auto"/>
        <w:ind w:left="284" w:firstLine="0"/>
        <w:jc w:val="both"/>
        <w:rPr>
          <w:szCs w:val="24"/>
        </w:rPr>
      </w:pPr>
      <w:r>
        <w:rPr>
          <w:rFonts w:ascii="Times New Roman" w:eastAsiaTheme="minorHAnsi" w:hAnsi="Times New Roman"/>
        </w:rPr>
        <w:t xml:space="preserve"> recalculer la note moyenne du second ensemble «Critères d’aptitude supplémentaires». </w:t>
      </w:r>
    </w:p>
    <w:p w14:paraId="3768F2D3" w14:textId="067995F6" w:rsidR="00BB5CC8" w:rsidRPr="00BB5CC8" w:rsidRDefault="00C83209" w:rsidP="00BB5CC8">
      <w:pPr>
        <w:spacing w:before="120" w:after="120" w:line="276" w:lineRule="auto"/>
        <w:jc w:val="both"/>
        <w:rPr>
          <w:rFonts w:cs="Times New Roman"/>
          <w:szCs w:val="24"/>
        </w:rPr>
      </w:pPr>
      <w:r>
        <w:t xml:space="preserve">Le partenaire provisoire peut demander à conclure un ACP classique si la nouvelle note du second ensemble est supérieure ou égale à 6/10 et si aucune question particulière n’est notée en dessous de 4/10. La mission doit être effectuée en temps </w:t>
      </w:r>
      <w:r w:rsidR="00C93966">
        <w:t>voulu</w:t>
      </w:r>
      <w:r>
        <w:t>, de manière à ce que le rapport qui en résulte soit présenté à la DG ECHO au moins deux mois avant la fin de l’ACP provisoire. L’organisation se servira de ce rapport pour demander la conclusion d’un ACP classique. La décision de conclure un ACP classique appartient à la DG ECHO.</w:t>
      </w:r>
    </w:p>
    <w:p w14:paraId="503852D5" w14:textId="77777777" w:rsidR="00691437" w:rsidRPr="00B05BE8" w:rsidRDefault="00691437" w:rsidP="00DE1E49">
      <w:pPr>
        <w:pStyle w:val="Titolo1"/>
        <w:spacing w:after="360"/>
      </w:pPr>
      <w:r>
        <w:t>PLAN D’ACTION</w:t>
      </w:r>
    </w:p>
    <w:p w14:paraId="5D5674A7" w14:textId="77777777" w:rsidR="00BB5CC8" w:rsidRPr="00BB5CC8" w:rsidRDefault="00BB5CC8" w:rsidP="00DE1E49">
      <w:pPr>
        <w:spacing w:before="120" w:after="360" w:line="240" w:lineRule="auto"/>
        <w:jc w:val="both"/>
        <w:rPr>
          <w:rFonts w:cs="Times New Roman"/>
          <w:szCs w:val="24"/>
        </w:rPr>
      </w:pPr>
      <w:r>
        <w:t xml:space="preserve">Le tableau ci-dessous présente les constatations, les recommandations et le plan d’action. </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817"/>
        <w:gridCol w:w="7655"/>
      </w:tblGrid>
      <w:tr w:rsidR="00BB5CC8" w:rsidRPr="00BB5CC8" w14:paraId="5E0B0C35" w14:textId="77777777" w:rsidTr="00BB5CC8">
        <w:trPr>
          <w:trHeight w:val="666"/>
        </w:trPr>
        <w:tc>
          <w:tcPr>
            <w:tcW w:w="8472" w:type="dxa"/>
            <w:gridSpan w:val="2"/>
            <w:tcBorders>
              <w:bottom w:val="single" w:sz="4" w:space="0" w:color="auto"/>
            </w:tcBorders>
            <w:shd w:val="clear" w:color="auto" w:fill="BFBFBF"/>
            <w:vAlign w:val="center"/>
          </w:tcPr>
          <w:p w14:paraId="436D9572" w14:textId="77777777" w:rsidR="00BB5CC8" w:rsidRPr="00BB5CC8" w:rsidRDefault="00BB5CC8" w:rsidP="00BB5CC8">
            <w:pPr>
              <w:spacing w:before="120" w:after="120" w:line="276" w:lineRule="auto"/>
              <w:jc w:val="center"/>
              <w:rPr>
                <w:rFonts w:eastAsia="Times New Roman" w:cs="Times New Roman"/>
                <w:b/>
                <w:sz w:val="20"/>
                <w:szCs w:val="20"/>
              </w:rPr>
            </w:pPr>
            <w:r>
              <w:rPr>
                <w:b/>
                <w:sz w:val="20"/>
              </w:rPr>
              <w:t>PLAN D’ACTION</w:t>
            </w:r>
          </w:p>
        </w:tc>
      </w:tr>
      <w:tr w:rsidR="00BB5CC8" w:rsidRPr="00722A6E" w14:paraId="35994CFD" w14:textId="77777777" w:rsidTr="00BB5CC8">
        <w:tc>
          <w:tcPr>
            <w:tcW w:w="8472" w:type="dxa"/>
            <w:gridSpan w:val="2"/>
            <w:shd w:val="clear" w:color="auto" w:fill="F2F2F2"/>
          </w:tcPr>
          <w:p w14:paraId="109169EC" w14:textId="77777777" w:rsidR="00BB5CC8" w:rsidRPr="00BB5CC8" w:rsidDel="00F06DA5" w:rsidRDefault="00BB5CC8" w:rsidP="002F4EA6">
            <w:pPr>
              <w:spacing w:before="120" w:after="120" w:line="276" w:lineRule="auto"/>
              <w:jc w:val="center"/>
              <w:rPr>
                <w:rFonts w:cs="Times New Roman"/>
                <w:b/>
                <w:i/>
                <w:sz w:val="20"/>
                <w:szCs w:val="20"/>
              </w:rPr>
            </w:pPr>
            <w:r>
              <w:rPr>
                <w:b/>
                <w:i/>
                <w:sz w:val="20"/>
              </w:rPr>
              <w:t xml:space="preserve"> Numéro et intitulé de la question</w:t>
            </w:r>
            <w:r>
              <w:t xml:space="preserve"> </w:t>
            </w:r>
            <w:r>
              <w:rPr>
                <w:b/>
                <w:i/>
                <w:sz w:val="20"/>
              </w:rPr>
              <w:t>(uniquement pour les questions ayant obtenu une note comprise entre 4/10 et 6/10)</w:t>
            </w:r>
          </w:p>
        </w:tc>
      </w:tr>
      <w:tr w:rsidR="00BB5CC8" w:rsidRPr="00722A6E" w14:paraId="35A6B84C" w14:textId="77777777" w:rsidTr="00BB5CC8">
        <w:tc>
          <w:tcPr>
            <w:tcW w:w="817" w:type="dxa"/>
            <w:shd w:val="clear" w:color="auto" w:fill="auto"/>
          </w:tcPr>
          <w:p w14:paraId="552B5FF9" w14:textId="77777777" w:rsidR="00BB5CC8" w:rsidRPr="00BB5CC8" w:rsidRDefault="00BB5CC8" w:rsidP="00BB5CC8">
            <w:pPr>
              <w:spacing w:before="120" w:after="120" w:line="276" w:lineRule="auto"/>
              <w:jc w:val="center"/>
              <w:rPr>
                <w:rFonts w:eastAsia="Times New Roman" w:cs="Times New Roman"/>
                <w:b/>
                <w:sz w:val="20"/>
                <w:szCs w:val="20"/>
              </w:rPr>
            </w:pPr>
            <w:r>
              <w:rPr>
                <w:b/>
                <w:sz w:val="20"/>
              </w:rPr>
              <w:t>Nº</w:t>
            </w:r>
          </w:p>
        </w:tc>
        <w:tc>
          <w:tcPr>
            <w:tcW w:w="7655" w:type="dxa"/>
            <w:shd w:val="clear" w:color="auto" w:fill="auto"/>
          </w:tcPr>
          <w:p w14:paraId="7C0DBA08" w14:textId="77777777" w:rsidR="00BB5CC8" w:rsidRPr="00BB5CC8" w:rsidRDefault="00BB5CC8" w:rsidP="00BB5CC8">
            <w:pPr>
              <w:spacing w:before="120" w:after="120" w:line="276" w:lineRule="auto"/>
              <w:jc w:val="center"/>
              <w:rPr>
                <w:rFonts w:cs="Times New Roman"/>
                <w:b/>
                <w:sz w:val="20"/>
                <w:szCs w:val="20"/>
              </w:rPr>
            </w:pPr>
            <w:r>
              <w:rPr>
                <w:b/>
                <w:sz w:val="20"/>
              </w:rPr>
              <w:t>Description de la constatation et de la recommandation</w:t>
            </w:r>
          </w:p>
        </w:tc>
      </w:tr>
      <w:tr w:rsidR="00BB5CC8" w:rsidRPr="00722A6E" w14:paraId="3E876279" w14:textId="77777777" w:rsidTr="00BB5CC8">
        <w:tc>
          <w:tcPr>
            <w:tcW w:w="817" w:type="dxa"/>
            <w:vMerge w:val="restart"/>
            <w:shd w:val="clear" w:color="auto" w:fill="auto"/>
            <w:vAlign w:val="center"/>
          </w:tcPr>
          <w:p w14:paraId="57F90AF5" w14:textId="77777777" w:rsidR="00BB5CC8" w:rsidRPr="00BB5CC8" w:rsidRDefault="00BB5CC8" w:rsidP="00BB5CC8">
            <w:pPr>
              <w:spacing w:before="120" w:after="120" w:line="276" w:lineRule="auto"/>
              <w:jc w:val="center"/>
              <w:rPr>
                <w:rFonts w:eastAsia="Times New Roman" w:cs="Times New Roman"/>
                <w:b/>
                <w:sz w:val="20"/>
                <w:szCs w:val="20"/>
              </w:rPr>
            </w:pPr>
            <w:r>
              <w:rPr>
                <w:b/>
                <w:sz w:val="20"/>
              </w:rPr>
              <w:t>1</w:t>
            </w:r>
          </w:p>
        </w:tc>
        <w:tc>
          <w:tcPr>
            <w:tcW w:w="7655" w:type="dxa"/>
            <w:shd w:val="clear" w:color="auto" w:fill="auto"/>
          </w:tcPr>
          <w:p w14:paraId="0826408F" w14:textId="0D354024" w:rsidR="00BB5CC8" w:rsidRPr="00BB5CC8" w:rsidRDefault="00BB5CC8" w:rsidP="00416A43">
            <w:pPr>
              <w:spacing w:before="120" w:after="120" w:line="276" w:lineRule="auto"/>
              <w:jc w:val="both"/>
              <w:rPr>
                <w:rFonts w:cs="Times New Roman"/>
                <w:sz w:val="20"/>
                <w:szCs w:val="20"/>
              </w:rPr>
            </w:pPr>
            <w:r>
              <w:rPr>
                <w:i/>
                <w:sz w:val="20"/>
              </w:rPr>
              <w:t>Constatation:</w:t>
            </w:r>
            <w:r>
              <w:rPr>
                <w:sz w:val="20"/>
              </w:rPr>
              <w:t xml:space="preserve"> </w:t>
            </w:r>
            <w:r>
              <w:rPr>
                <w:i/>
                <w:sz w:val="20"/>
                <w:highlight w:val="lightGray"/>
              </w:rPr>
              <w:t>&lt;description succincte de la constatation&gt;</w:t>
            </w:r>
          </w:p>
        </w:tc>
      </w:tr>
      <w:tr w:rsidR="00BB5CC8" w:rsidRPr="00722A6E" w14:paraId="69F2ADA4" w14:textId="77777777" w:rsidTr="00BB5CC8">
        <w:tc>
          <w:tcPr>
            <w:tcW w:w="817" w:type="dxa"/>
            <w:vMerge/>
            <w:shd w:val="clear" w:color="auto" w:fill="auto"/>
          </w:tcPr>
          <w:p w14:paraId="6AD9A275" w14:textId="77777777" w:rsidR="00BB5CC8" w:rsidRPr="00BB5CC8" w:rsidRDefault="00BB5CC8" w:rsidP="00BB5CC8">
            <w:pPr>
              <w:spacing w:before="120" w:after="120" w:line="276" w:lineRule="auto"/>
              <w:jc w:val="center"/>
              <w:rPr>
                <w:rFonts w:eastAsia="Times New Roman" w:cs="Times New Roman"/>
                <w:sz w:val="20"/>
                <w:szCs w:val="20"/>
              </w:rPr>
            </w:pPr>
          </w:p>
        </w:tc>
        <w:tc>
          <w:tcPr>
            <w:tcW w:w="7655" w:type="dxa"/>
            <w:shd w:val="clear" w:color="auto" w:fill="auto"/>
          </w:tcPr>
          <w:p w14:paraId="3A3A4EED" w14:textId="4EEA6CC9" w:rsidR="00BB5CC8" w:rsidRPr="00BB5CC8" w:rsidRDefault="00BB5CC8" w:rsidP="00416A43">
            <w:pPr>
              <w:spacing w:before="120" w:after="120" w:line="276" w:lineRule="auto"/>
              <w:jc w:val="both"/>
              <w:rPr>
                <w:rFonts w:cs="Times New Roman"/>
                <w:sz w:val="20"/>
                <w:szCs w:val="20"/>
              </w:rPr>
            </w:pPr>
            <w:r>
              <w:rPr>
                <w:i/>
                <w:sz w:val="20"/>
              </w:rPr>
              <w:t>Recommandation:</w:t>
            </w:r>
            <w:r>
              <w:rPr>
                <w:sz w:val="20"/>
              </w:rPr>
              <w:t xml:space="preserve"> </w:t>
            </w:r>
            <w:r>
              <w:rPr>
                <w:i/>
                <w:sz w:val="20"/>
                <w:highlight w:val="lightGray"/>
              </w:rPr>
              <w:t>&lt;description succincte de la recommandation&gt;</w:t>
            </w:r>
          </w:p>
        </w:tc>
      </w:tr>
      <w:tr w:rsidR="00AF7013" w:rsidRPr="008F13A3" w14:paraId="7E43EE40" w14:textId="77777777" w:rsidTr="00BB5CC8">
        <w:tc>
          <w:tcPr>
            <w:tcW w:w="817" w:type="dxa"/>
            <w:vMerge/>
            <w:shd w:val="clear" w:color="auto" w:fill="auto"/>
          </w:tcPr>
          <w:p w14:paraId="1DFC5ABA" w14:textId="77777777" w:rsidR="00AF7013" w:rsidRPr="00BB5CC8" w:rsidRDefault="00AF7013" w:rsidP="00BB5CC8">
            <w:pPr>
              <w:spacing w:before="120" w:after="120" w:line="276" w:lineRule="auto"/>
              <w:jc w:val="center"/>
              <w:rPr>
                <w:rFonts w:eastAsia="Times New Roman" w:cs="Times New Roman"/>
                <w:sz w:val="20"/>
                <w:szCs w:val="20"/>
              </w:rPr>
            </w:pPr>
          </w:p>
        </w:tc>
        <w:tc>
          <w:tcPr>
            <w:tcW w:w="7655" w:type="dxa"/>
            <w:shd w:val="clear" w:color="auto" w:fill="auto"/>
          </w:tcPr>
          <w:p w14:paraId="7531457E" w14:textId="77777777" w:rsidR="00AF7013" w:rsidRPr="00BB5CC8" w:rsidRDefault="00AF7013">
            <w:pPr>
              <w:spacing w:before="120" w:after="120" w:line="276" w:lineRule="auto"/>
              <w:jc w:val="both"/>
              <w:rPr>
                <w:rFonts w:cs="Times New Roman"/>
                <w:i/>
                <w:sz w:val="20"/>
                <w:szCs w:val="20"/>
              </w:rPr>
            </w:pPr>
            <w:r>
              <w:rPr>
                <w:i/>
                <w:sz w:val="20"/>
              </w:rPr>
              <w:t>Commentaire de l’organisation</w:t>
            </w:r>
          </w:p>
        </w:tc>
      </w:tr>
      <w:tr w:rsidR="00BB5CC8" w:rsidRPr="00BB5CC8" w14:paraId="2581AC72" w14:textId="77777777" w:rsidTr="00BB5CC8">
        <w:tc>
          <w:tcPr>
            <w:tcW w:w="817" w:type="dxa"/>
            <w:vMerge/>
            <w:shd w:val="clear" w:color="auto" w:fill="auto"/>
          </w:tcPr>
          <w:p w14:paraId="0F181AA5" w14:textId="77777777" w:rsidR="00BB5CC8" w:rsidRPr="00BB5CC8" w:rsidRDefault="00BB5CC8" w:rsidP="00BB5CC8">
            <w:pPr>
              <w:spacing w:before="120" w:after="120" w:line="276" w:lineRule="auto"/>
              <w:jc w:val="center"/>
              <w:rPr>
                <w:rFonts w:eastAsia="Times New Roman" w:cs="Times New Roman"/>
                <w:sz w:val="20"/>
                <w:szCs w:val="20"/>
              </w:rPr>
            </w:pPr>
          </w:p>
        </w:tc>
        <w:tc>
          <w:tcPr>
            <w:tcW w:w="7655" w:type="dxa"/>
            <w:shd w:val="clear" w:color="auto" w:fill="auto"/>
          </w:tcPr>
          <w:p w14:paraId="2AC2D621" w14:textId="77777777" w:rsidR="00BB5CC8" w:rsidRPr="00BB5CC8" w:rsidRDefault="00BB5CC8" w:rsidP="00BB5CC8">
            <w:pPr>
              <w:spacing w:before="120" w:after="120" w:line="276" w:lineRule="auto"/>
              <w:jc w:val="both"/>
              <w:rPr>
                <w:rFonts w:cs="Times New Roman"/>
                <w:i/>
                <w:sz w:val="20"/>
                <w:szCs w:val="20"/>
              </w:rPr>
            </w:pPr>
            <w:r>
              <w:rPr>
                <w:i/>
                <w:sz w:val="20"/>
              </w:rPr>
              <w:t>Plan d’action:</w:t>
            </w:r>
            <w:r>
              <w:rPr>
                <w:i/>
                <w:sz w:val="20"/>
                <w:highlight w:val="lightGray"/>
              </w:rPr>
              <w:t xml:space="preserve"> &lt;le plan d’action doit indiquer clairement les mesures proposées qui seront mises en place et de quelle manière, ainsi que des délais précis et réalistes.&gt;</w:t>
            </w:r>
          </w:p>
          <w:p w14:paraId="0F9D6D95" w14:textId="77777777" w:rsidR="00BB5CC8" w:rsidRPr="00BB5CC8" w:rsidRDefault="00BB5CC8" w:rsidP="00BB5CC8">
            <w:pPr>
              <w:spacing w:before="120" w:after="120" w:line="276" w:lineRule="auto"/>
              <w:jc w:val="both"/>
              <w:rPr>
                <w:rFonts w:cs="Times New Roman"/>
                <w:i/>
                <w:sz w:val="20"/>
                <w:szCs w:val="20"/>
              </w:rPr>
            </w:pPr>
            <w:r>
              <w:rPr>
                <w:i/>
                <w:sz w:val="20"/>
              </w:rPr>
              <w:t>Date d’exécution convenue:</w:t>
            </w:r>
          </w:p>
        </w:tc>
      </w:tr>
      <w:tr w:rsidR="00BB5CC8" w:rsidRPr="00BB5CC8" w14:paraId="371E98DB" w14:textId="77777777" w:rsidTr="00BB5CC8">
        <w:tc>
          <w:tcPr>
            <w:tcW w:w="817" w:type="dxa"/>
            <w:vMerge/>
            <w:shd w:val="clear" w:color="auto" w:fill="auto"/>
          </w:tcPr>
          <w:p w14:paraId="7009E74D" w14:textId="77777777" w:rsidR="00BB5CC8" w:rsidRPr="00BB5CC8" w:rsidRDefault="00BB5CC8" w:rsidP="00BB5CC8">
            <w:pPr>
              <w:spacing w:before="120" w:after="120" w:line="276" w:lineRule="auto"/>
              <w:jc w:val="center"/>
              <w:rPr>
                <w:rFonts w:eastAsia="Times New Roman" w:cs="Times New Roman"/>
                <w:sz w:val="20"/>
                <w:szCs w:val="20"/>
              </w:rPr>
            </w:pPr>
          </w:p>
        </w:tc>
        <w:tc>
          <w:tcPr>
            <w:tcW w:w="7655" w:type="dxa"/>
            <w:shd w:val="clear" w:color="auto" w:fill="auto"/>
          </w:tcPr>
          <w:p w14:paraId="46FB70AE" w14:textId="77777777" w:rsidR="00BB5CC8" w:rsidRPr="00BB5CC8" w:rsidRDefault="00BB5CC8" w:rsidP="00BB5CC8">
            <w:pPr>
              <w:spacing w:before="120" w:after="120" w:line="276" w:lineRule="auto"/>
              <w:jc w:val="both"/>
              <w:rPr>
                <w:rFonts w:cs="Times New Roman"/>
                <w:sz w:val="20"/>
                <w:szCs w:val="20"/>
              </w:rPr>
            </w:pPr>
          </w:p>
        </w:tc>
      </w:tr>
      <w:tr w:rsidR="00BB5CC8" w:rsidRPr="00BB5CC8" w14:paraId="297DE980" w14:textId="77777777" w:rsidTr="00BB5CC8">
        <w:tc>
          <w:tcPr>
            <w:tcW w:w="817" w:type="dxa"/>
            <w:vMerge w:val="restart"/>
            <w:shd w:val="clear" w:color="auto" w:fill="auto"/>
            <w:vAlign w:val="center"/>
          </w:tcPr>
          <w:p w14:paraId="2BDAD4A3" w14:textId="77777777" w:rsidR="00BB5CC8" w:rsidRPr="00BB5CC8" w:rsidRDefault="00BB5CC8" w:rsidP="00BB5CC8">
            <w:pPr>
              <w:spacing w:before="120" w:after="120" w:line="276" w:lineRule="auto"/>
              <w:jc w:val="center"/>
              <w:rPr>
                <w:rFonts w:eastAsia="Times New Roman" w:cs="Times New Roman"/>
                <w:b/>
                <w:sz w:val="20"/>
                <w:szCs w:val="20"/>
              </w:rPr>
            </w:pPr>
            <w:r>
              <w:rPr>
                <w:b/>
                <w:sz w:val="20"/>
              </w:rPr>
              <w:t>Etc.</w:t>
            </w:r>
          </w:p>
        </w:tc>
        <w:tc>
          <w:tcPr>
            <w:tcW w:w="7655" w:type="dxa"/>
            <w:shd w:val="clear" w:color="auto" w:fill="auto"/>
          </w:tcPr>
          <w:p w14:paraId="051C4B35" w14:textId="77777777" w:rsidR="00BB5CC8" w:rsidRPr="00BB5CC8" w:rsidRDefault="00BB5CC8" w:rsidP="00BB5CC8">
            <w:pPr>
              <w:spacing w:before="120" w:after="120" w:line="276" w:lineRule="auto"/>
              <w:jc w:val="both"/>
              <w:rPr>
                <w:rFonts w:cs="Times New Roman"/>
                <w:sz w:val="20"/>
                <w:szCs w:val="20"/>
              </w:rPr>
            </w:pPr>
          </w:p>
        </w:tc>
      </w:tr>
      <w:tr w:rsidR="00BB5CC8" w:rsidRPr="00BB5CC8" w14:paraId="74A1E5DD" w14:textId="77777777" w:rsidTr="00BB5CC8">
        <w:tc>
          <w:tcPr>
            <w:tcW w:w="817" w:type="dxa"/>
            <w:vMerge/>
            <w:shd w:val="clear" w:color="auto" w:fill="auto"/>
          </w:tcPr>
          <w:p w14:paraId="5E73A4A5" w14:textId="77777777" w:rsidR="00BB5CC8" w:rsidRPr="00BB5CC8" w:rsidRDefault="00BB5CC8" w:rsidP="00BB5CC8">
            <w:pPr>
              <w:spacing w:before="120" w:after="120" w:line="276" w:lineRule="auto"/>
              <w:jc w:val="center"/>
              <w:rPr>
                <w:rFonts w:eastAsia="Times New Roman" w:cs="Times New Roman"/>
                <w:sz w:val="20"/>
                <w:szCs w:val="20"/>
              </w:rPr>
            </w:pPr>
          </w:p>
        </w:tc>
        <w:tc>
          <w:tcPr>
            <w:tcW w:w="7655" w:type="dxa"/>
            <w:shd w:val="clear" w:color="auto" w:fill="auto"/>
          </w:tcPr>
          <w:p w14:paraId="15804348" w14:textId="77777777" w:rsidR="00BB5CC8" w:rsidRPr="00BB5CC8" w:rsidRDefault="00BB5CC8" w:rsidP="00BB5CC8">
            <w:pPr>
              <w:spacing w:before="120" w:after="120" w:line="276" w:lineRule="auto"/>
              <w:jc w:val="both"/>
              <w:rPr>
                <w:rFonts w:cs="Times New Roman"/>
                <w:sz w:val="20"/>
                <w:szCs w:val="20"/>
              </w:rPr>
            </w:pPr>
          </w:p>
        </w:tc>
      </w:tr>
    </w:tbl>
    <w:p w14:paraId="01FC3EC8" w14:textId="77777777" w:rsidR="00BB5CC8" w:rsidRPr="00BB5CC8" w:rsidRDefault="00BB5CC8" w:rsidP="00BB5CC8">
      <w:pPr>
        <w:spacing w:before="120" w:after="120" w:line="240" w:lineRule="auto"/>
        <w:jc w:val="both"/>
        <w:rPr>
          <w:rFonts w:cs="Times New Roman"/>
          <w:szCs w:val="24"/>
        </w:rPr>
      </w:pPr>
    </w:p>
    <w:p w14:paraId="45013CEC" w14:textId="125C2E58" w:rsidR="00BB5CC8" w:rsidRPr="00BB5CC8" w:rsidRDefault="00BB5CC8" w:rsidP="00BB5CC8">
      <w:pPr>
        <w:spacing w:before="120" w:after="120" w:line="240" w:lineRule="auto"/>
        <w:jc w:val="both"/>
        <w:rPr>
          <w:rFonts w:cs="Times New Roman"/>
          <w:szCs w:val="24"/>
        </w:rPr>
      </w:pPr>
      <w:r>
        <w:t>Remarque: le numéro et la description de la constatation et de la recommandation doivent correspondre à la constatation et recommandation détaillées à la section III, paragraphe 2.3 ci-dessous.</w:t>
      </w:r>
    </w:p>
    <w:p w14:paraId="5B8B0167" w14:textId="77777777" w:rsidR="006841DB" w:rsidRDefault="006841DB">
      <w:pPr>
        <w:rPr>
          <w:rFonts w:cs="Times New Roman"/>
          <w:szCs w:val="24"/>
        </w:rPr>
      </w:pPr>
      <w:r>
        <w:br w:type="page"/>
      </w:r>
    </w:p>
    <w:p w14:paraId="7EC1AAD3" w14:textId="77777777" w:rsidR="00BB5CC8" w:rsidRPr="00F445C0" w:rsidRDefault="00F445C0" w:rsidP="00F445C0">
      <w:pPr>
        <w:pStyle w:val="Titolo"/>
        <w:spacing w:before="120" w:after="120"/>
        <w:jc w:val="left"/>
        <w:rPr>
          <w:rFonts w:ascii="Times New Roman" w:hAnsi="Times New Roman" w:cs="Times New Roman"/>
          <w:sz w:val="40"/>
          <w:szCs w:val="40"/>
        </w:rPr>
      </w:pPr>
      <w:r>
        <w:rPr>
          <w:rFonts w:ascii="Times New Roman" w:hAnsi="Times New Roman"/>
          <w:sz w:val="40"/>
        </w:rPr>
        <w:t>III. CONSTATATIONS ET RECOMMANDATIONS</w:t>
      </w:r>
    </w:p>
    <w:p w14:paraId="66C35BC2" w14:textId="77777777" w:rsidR="00BB5CC8" w:rsidRPr="00BB5CC8" w:rsidRDefault="003B1478" w:rsidP="001F66AA">
      <w:pPr>
        <w:pStyle w:val="Titolo1"/>
        <w:numPr>
          <w:ilvl w:val="0"/>
          <w:numId w:val="37"/>
        </w:numPr>
      </w:pPr>
      <w:r>
        <w:t>EXIGENCES MINIMALES</w:t>
      </w:r>
    </w:p>
    <w:p w14:paraId="6FA40C19" w14:textId="756A98D8" w:rsidR="00BB5CC8" w:rsidRPr="00BB5CC8" w:rsidRDefault="00BB5CC8" w:rsidP="006841DB">
      <w:pPr>
        <w:pStyle w:val="Titolo2"/>
      </w:pPr>
      <w:r>
        <w:t>Résumé des éventuels travaux supplémentaires et des critères utilisés pour l’évaluation</w:t>
      </w:r>
    </w:p>
    <w:p w14:paraId="03710722" w14:textId="78ACD2B4" w:rsidR="00BB5CC8" w:rsidRPr="00BB5CC8" w:rsidRDefault="00BB5CC8" w:rsidP="00BB5CC8">
      <w:pPr>
        <w:spacing w:before="120" w:after="120" w:line="276" w:lineRule="auto"/>
        <w:jc w:val="both"/>
        <w:rPr>
          <w:rFonts w:cs="Times New Roman"/>
          <w:i/>
          <w:szCs w:val="24"/>
          <w:shd w:val="clear" w:color="auto" w:fill="C0C0C0"/>
        </w:rPr>
      </w:pPr>
      <w:r>
        <w:rPr>
          <w:i/>
          <w:shd w:val="clear" w:color="auto" w:fill="C0C0C0"/>
        </w:rPr>
        <w:t>&lt;décrire brièvement toute tâche effectuée en plus du questionnaire d’évaluation à l’annexe 3, c’est-à-dire les procédures et les tests effectués pour l’évaluation des exigences minimales. Décrire succinctement les critères utilisés pour ces travaux supplémentaires.&gt;</w:t>
      </w:r>
    </w:p>
    <w:p w14:paraId="222B5422" w14:textId="77777777" w:rsidR="00BB5CC8" w:rsidRPr="00BB5CC8" w:rsidRDefault="00BB5CC8" w:rsidP="00EF2416">
      <w:pPr>
        <w:keepNext/>
        <w:numPr>
          <w:ilvl w:val="1"/>
          <w:numId w:val="14"/>
        </w:numPr>
        <w:spacing w:before="120" w:after="120" w:line="240" w:lineRule="auto"/>
        <w:jc w:val="both"/>
        <w:outlineLvl w:val="1"/>
        <w:rPr>
          <w:rFonts w:eastAsiaTheme="majorEastAsia" w:cs="Times New Roman"/>
          <w:b/>
          <w:bCs/>
          <w:szCs w:val="26"/>
        </w:rPr>
      </w:pPr>
      <w:r>
        <w:rPr>
          <w:rFonts w:eastAsiaTheme="majorEastAsia"/>
          <w:b/>
        </w:rPr>
        <w:t>Constatations et recommandations</w:t>
      </w:r>
    </w:p>
    <w:p w14:paraId="73475957" w14:textId="77777777" w:rsidR="00BB5CC8" w:rsidRPr="00BB5CC8" w:rsidRDefault="00BB5CC8" w:rsidP="00BB5CC8">
      <w:pPr>
        <w:spacing w:before="120" w:after="120" w:line="240" w:lineRule="auto"/>
        <w:jc w:val="both"/>
        <w:rPr>
          <w:rFonts w:cs="Times New Roman"/>
          <w:szCs w:val="24"/>
        </w:rPr>
      </w:pPr>
      <w:r>
        <w:t>Nos constatations et recommandations détaillées concernant les questions auxquelles nous avons répondu «Non» sont présentées ci-après.</w:t>
      </w:r>
    </w:p>
    <w:p w14:paraId="66DC4684" w14:textId="1FB6C935" w:rsidR="00BB5CC8" w:rsidRPr="00BB5CC8" w:rsidRDefault="00BB5CC8" w:rsidP="00DE1E49">
      <w:pPr>
        <w:spacing w:before="120" w:after="120" w:line="276" w:lineRule="auto"/>
        <w:jc w:val="both"/>
        <w:rPr>
          <w:rFonts w:eastAsiaTheme="majorEastAsia" w:cs="Times New Roman"/>
          <w:bCs/>
          <w:i/>
        </w:rPr>
      </w:pPr>
      <w:r>
        <w:rPr>
          <w:i/>
          <w:shd w:val="clear" w:color="auto" w:fill="C0C0C0"/>
        </w:rPr>
        <w:t>&lt;L’utilisation du format du tableau ci-dessous est obligatoire et doit être toujours respectée.&gt;</w:t>
      </w:r>
    </w:p>
    <w:p w14:paraId="2B8A145D" w14:textId="77777777" w:rsidR="00BB5CC8" w:rsidRPr="00BB5CC8" w:rsidRDefault="00BB5CC8" w:rsidP="00BB5CC8">
      <w:pPr>
        <w:spacing w:before="120" w:after="120" w:line="240" w:lineRule="auto"/>
        <w:jc w:val="both"/>
        <w:rPr>
          <w:rFonts w:cs="Times New Roman"/>
          <w:i/>
          <w:szCs w:val="24"/>
        </w:rPr>
      </w:pPr>
    </w:p>
    <w:tbl>
      <w:tblPr>
        <w:tblW w:w="0" w:type="auto"/>
        <w:tblInd w:w="108" w:type="dxa"/>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3363"/>
        <w:gridCol w:w="5818"/>
      </w:tblGrid>
      <w:tr w:rsidR="00BB5CC8" w:rsidRPr="00722A6E" w14:paraId="5DB63F15" w14:textId="77777777" w:rsidTr="00DE1E49">
        <w:tc>
          <w:tcPr>
            <w:tcW w:w="2410" w:type="dxa"/>
            <w:shd w:val="clear" w:color="auto" w:fill="auto"/>
          </w:tcPr>
          <w:p w14:paraId="6B3C0887" w14:textId="5405A44B" w:rsidR="00BB5CC8" w:rsidRPr="00BB5CC8" w:rsidRDefault="000A11F4" w:rsidP="00BB5CC8">
            <w:pPr>
              <w:spacing w:before="120" w:after="120" w:line="276" w:lineRule="auto"/>
              <w:rPr>
                <w:rFonts w:eastAsia="Times New Roman" w:cs="Times New Roman"/>
                <w:szCs w:val="24"/>
              </w:rPr>
            </w:pPr>
            <w:r>
              <w:rPr>
                <w:b/>
              </w:rPr>
              <w:t>Numéro de la question:</w:t>
            </w:r>
            <w:r>
              <w:t xml:space="preserve"> [nombre]</w:t>
            </w:r>
          </w:p>
        </w:tc>
        <w:tc>
          <w:tcPr>
            <w:tcW w:w="6049" w:type="dxa"/>
            <w:shd w:val="clear" w:color="auto" w:fill="auto"/>
          </w:tcPr>
          <w:p w14:paraId="79200D96" w14:textId="038B8A60" w:rsidR="000A11F4" w:rsidRPr="00BB5CC8" w:rsidRDefault="000A11F4" w:rsidP="00416A43">
            <w:pPr>
              <w:spacing w:before="120" w:after="120" w:line="276" w:lineRule="auto"/>
              <w:rPr>
                <w:rFonts w:eastAsia="Times New Roman" w:cs="Times New Roman"/>
                <w:szCs w:val="24"/>
              </w:rPr>
            </w:pPr>
            <w:r>
              <w:rPr>
                <w:b/>
              </w:rPr>
              <w:t>Intitulé:</w:t>
            </w:r>
            <w:r>
              <w:t xml:space="preserve"> [intitulé exact du premier ensemble]</w:t>
            </w:r>
          </w:p>
        </w:tc>
      </w:tr>
      <w:tr w:rsidR="000A11F4" w:rsidRPr="00722A6E" w14:paraId="6BF08B08" w14:textId="77777777" w:rsidTr="00DE1E49">
        <w:tc>
          <w:tcPr>
            <w:tcW w:w="2410" w:type="dxa"/>
            <w:shd w:val="clear" w:color="auto" w:fill="auto"/>
          </w:tcPr>
          <w:p w14:paraId="7D79D18D" w14:textId="2157C6E7" w:rsidR="000A11F4" w:rsidRPr="00BB5CC8" w:rsidRDefault="000A11F4" w:rsidP="00BB5CC8">
            <w:pPr>
              <w:spacing w:before="120" w:after="120" w:line="276" w:lineRule="auto"/>
              <w:rPr>
                <w:rFonts w:eastAsia="Times New Roman" w:cs="Times New Roman"/>
                <w:b/>
                <w:szCs w:val="24"/>
              </w:rPr>
            </w:pPr>
            <w:r>
              <w:rPr>
                <w:b/>
              </w:rPr>
              <w:t>Numéro de la constatation/recommandation:</w:t>
            </w:r>
            <w:r>
              <w:t xml:space="preserve"> [nombre]</w:t>
            </w:r>
          </w:p>
        </w:tc>
        <w:tc>
          <w:tcPr>
            <w:tcW w:w="6049" w:type="dxa"/>
            <w:shd w:val="clear" w:color="auto" w:fill="auto"/>
          </w:tcPr>
          <w:p w14:paraId="456918FD" w14:textId="58929528" w:rsidR="000A11F4" w:rsidRPr="00BB5CC8" w:rsidRDefault="000A11F4" w:rsidP="00BB5CC8">
            <w:pPr>
              <w:spacing w:before="120" w:after="120" w:line="276" w:lineRule="auto"/>
              <w:rPr>
                <w:rFonts w:eastAsia="Times New Roman" w:cs="Times New Roman"/>
                <w:b/>
                <w:szCs w:val="24"/>
              </w:rPr>
            </w:pPr>
            <w:r>
              <w:rPr>
                <w:b/>
              </w:rPr>
              <w:t>Intitulé:</w:t>
            </w:r>
            <w:r>
              <w:t xml:space="preserve"> [courte description de la constatation et de la recommandation]</w:t>
            </w:r>
          </w:p>
        </w:tc>
      </w:tr>
      <w:tr w:rsidR="00BB5CC8" w:rsidRPr="00722A6E" w14:paraId="5A6B56C9" w14:textId="77777777" w:rsidTr="00DE1E49">
        <w:tc>
          <w:tcPr>
            <w:tcW w:w="8459" w:type="dxa"/>
            <w:gridSpan w:val="2"/>
            <w:shd w:val="clear" w:color="auto" w:fill="auto"/>
          </w:tcPr>
          <w:p w14:paraId="339EF1C1" w14:textId="77777777" w:rsidR="00BB5CC8" w:rsidRPr="00BB5CC8" w:rsidRDefault="00BB5CC8" w:rsidP="00BB5CC8">
            <w:pPr>
              <w:spacing w:before="120" w:after="120" w:line="276" w:lineRule="auto"/>
              <w:rPr>
                <w:rFonts w:eastAsia="Times New Roman" w:cs="Times New Roman"/>
                <w:szCs w:val="24"/>
              </w:rPr>
            </w:pPr>
            <w:r>
              <w:rPr>
                <w:b/>
              </w:rPr>
              <w:t>Description de la constatation:</w:t>
            </w:r>
            <w:r>
              <w:t xml:space="preserve"> </w:t>
            </w:r>
          </w:p>
          <w:p w14:paraId="73AD4CE1" w14:textId="77777777" w:rsidR="00BB5CC8" w:rsidRPr="00BB5CC8" w:rsidRDefault="00BB5CC8" w:rsidP="00BB5CC8">
            <w:pPr>
              <w:spacing w:before="120" w:after="120" w:line="276" w:lineRule="auto"/>
              <w:rPr>
                <w:rFonts w:eastAsia="Times New Roman" w:cs="Times New Roman"/>
                <w:szCs w:val="24"/>
              </w:rPr>
            </w:pPr>
            <w:r>
              <w:t xml:space="preserve">[décrire en détail la constatation couvrant </w:t>
            </w:r>
            <w:r>
              <w:rPr>
                <w:u w:val="single"/>
              </w:rPr>
              <w:t>les faits, critères, cause et incidence</w:t>
            </w:r>
            <w:r>
              <w:t>]</w:t>
            </w:r>
          </w:p>
        </w:tc>
      </w:tr>
      <w:tr w:rsidR="00BB5CC8" w:rsidRPr="00722A6E" w14:paraId="5B1778E7" w14:textId="77777777" w:rsidTr="00DE1E49">
        <w:tc>
          <w:tcPr>
            <w:tcW w:w="8459" w:type="dxa"/>
            <w:gridSpan w:val="2"/>
            <w:shd w:val="clear" w:color="auto" w:fill="auto"/>
          </w:tcPr>
          <w:p w14:paraId="62ED5162" w14:textId="77777777" w:rsidR="00BB5CC8" w:rsidRPr="00BB5CC8" w:rsidRDefault="00BB5CC8" w:rsidP="00BB5CC8">
            <w:pPr>
              <w:spacing w:before="120" w:after="120" w:line="276" w:lineRule="auto"/>
              <w:rPr>
                <w:rFonts w:eastAsia="Times New Roman" w:cs="Times New Roman"/>
                <w:szCs w:val="24"/>
              </w:rPr>
            </w:pPr>
            <w:r>
              <w:rPr>
                <w:b/>
              </w:rPr>
              <w:t>Description de la recommandation:</w:t>
            </w:r>
            <w:r>
              <w:t xml:space="preserve"> </w:t>
            </w:r>
          </w:p>
          <w:p w14:paraId="4557F9D0" w14:textId="77777777" w:rsidR="00BB5CC8" w:rsidRPr="00BB5CC8" w:rsidRDefault="00BB5CC8" w:rsidP="00BB5CC8">
            <w:pPr>
              <w:spacing w:before="120" w:after="120" w:line="276" w:lineRule="auto"/>
              <w:rPr>
                <w:rFonts w:eastAsia="Times New Roman" w:cs="Times New Roman"/>
                <w:b/>
                <w:szCs w:val="24"/>
              </w:rPr>
            </w:pPr>
            <w:r>
              <w:t>[décrire en détail la recommandation]</w:t>
            </w:r>
          </w:p>
        </w:tc>
      </w:tr>
      <w:tr w:rsidR="00BB5CC8" w:rsidRPr="00722A6E" w14:paraId="6A31D38E" w14:textId="77777777" w:rsidTr="00DE1E49">
        <w:tc>
          <w:tcPr>
            <w:tcW w:w="8459" w:type="dxa"/>
            <w:gridSpan w:val="2"/>
            <w:shd w:val="clear" w:color="auto" w:fill="auto"/>
          </w:tcPr>
          <w:p w14:paraId="2E8615AD" w14:textId="77777777" w:rsidR="00BB5CC8" w:rsidRPr="00BB5CC8" w:rsidRDefault="00BB5CC8" w:rsidP="00BB5CC8">
            <w:pPr>
              <w:spacing w:before="120" w:after="120" w:line="276" w:lineRule="auto"/>
              <w:rPr>
                <w:rFonts w:eastAsia="Times New Roman" w:cs="Times New Roman"/>
                <w:szCs w:val="24"/>
              </w:rPr>
            </w:pPr>
            <w:r>
              <w:rPr>
                <w:b/>
              </w:rPr>
              <w:t>Observations de l’organisation:</w:t>
            </w:r>
            <w:r>
              <w:t xml:space="preserve"> </w:t>
            </w:r>
          </w:p>
          <w:p w14:paraId="68FA6CEE" w14:textId="361EDA97" w:rsidR="00BB5CC8" w:rsidRPr="00BB5CC8" w:rsidRDefault="00BB5CC8" w:rsidP="00BB5CC8">
            <w:pPr>
              <w:spacing w:before="120" w:after="120" w:line="276" w:lineRule="auto"/>
              <w:rPr>
                <w:rFonts w:eastAsia="Times New Roman" w:cs="Times New Roman"/>
                <w:szCs w:val="24"/>
              </w:rPr>
            </w:pPr>
            <w:r>
              <w:t>[indiquer si l’organisation est d’accord ou non avec la constatation/recommandation et mentionner ses observations]</w:t>
            </w:r>
          </w:p>
        </w:tc>
      </w:tr>
      <w:tr w:rsidR="00BB5CC8" w:rsidRPr="00722A6E" w14:paraId="3275A937" w14:textId="77777777" w:rsidTr="00DE1E49">
        <w:tc>
          <w:tcPr>
            <w:tcW w:w="8459" w:type="dxa"/>
            <w:gridSpan w:val="2"/>
            <w:shd w:val="clear" w:color="auto" w:fill="auto"/>
          </w:tcPr>
          <w:p w14:paraId="148DDA69" w14:textId="77777777" w:rsidR="00BB5CC8" w:rsidRPr="00BB5CC8" w:rsidRDefault="00BB5CC8" w:rsidP="00BB5CC8">
            <w:pPr>
              <w:spacing w:before="120" w:after="120" w:line="276" w:lineRule="auto"/>
              <w:rPr>
                <w:rFonts w:eastAsia="Times New Roman" w:cs="Times New Roman"/>
                <w:szCs w:val="24"/>
              </w:rPr>
            </w:pPr>
            <w:r>
              <w:rPr>
                <w:b/>
              </w:rPr>
              <w:t>Autres observations de l’auditeur:</w:t>
            </w:r>
            <w:r>
              <w:t xml:space="preserve"> </w:t>
            </w:r>
          </w:p>
          <w:p w14:paraId="2100B03C" w14:textId="77777777" w:rsidR="00BB5CC8" w:rsidRPr="00BB5CC8" w:rsidRDefault="00BB5CC8" w:rsidP="00BB5CC8">
            <w:pPr>
              <w:spacing w:before="120" w:after="120" w:line="276" w:lineRule="auto"/>
              <w:rPr>
                <w:rFonts w:eastAsia="Times New Roman" w:cs="Times New Roman"/>
                <w:szCs w:val="24"/>
              </w:rPr>
            </w:pPr>
            <w:r>
              <w:t>[remplir seulement si l’organisation n’est pas d’accord avec la constatation ou la recommandation de l’auditeur, bien que ce dernier reste d’avis que la constatation/recommandation est valide. Dans ce cas, l’auditeur doit réfuter les observations de l’organisation à cet endroit et justifier le maintien de la constatation]</w:t>
            </w:r>
          </w:p>
        </w:tc>
      </w:tr>
    </w:tbl>
    <w:p w14:paraId="66E97E64" w14:textId="77777777" w:rsidR="00BB5CC8" w:rsidRPr="00BB5CC8" w:rsidRDefault="00BB5CC8" w:rsidP="00BB5CC8">
      <w:pPr>
        <w:spacing w:before="120" w:after="120" w:line="240" w:lineRule="auto"/>
        <w:jc w:val="both"/>
        <w:rPr>
          <w:rFonts w:cs="Times New Roman"/>
          <w:szCs w:val="24"/>
        </w:rPr>
      </w:pPr>
    </w:p>
    <w:p w14:paraId="26A2B33F" w14:textId="77777777" w:rsidR="00BB5CC8" w:rsidRPr="00BB5CC8" w:rsidRDefault="003B1478" w:rsidP="006841DB">
      <w:pPr>
        <w:pStyle w:val="Titolo1"/>
      </w:pPr>
      <w:r>
        <w:t>CRITÈRES D’APTITUDE SUPPLÉMENTAIRES</w:t>
      </w:r>
    </w:p>
    <w:p w14:paraId="4AC34776" w14:textId="77777777" w:rsidR="00BB5CC8" w:rsidRPr="00BB5CC8" w:rsidRDefault="00BB5CC8" w:rsidP="006841DB">
      <w:pPr>
        <w:pStyle w:val="Titolo2"/>
      </w:pPr>
      <w:r>
        <w:t xml:space="preserve">Résumé des éventuels travaux supplémentaires et des critères utilisés pour l’évaluation </w:t>
      </w:r>
    </w:p>
    <w:p w14:paraId="40994FF6" w14:textId="77777777" w:rsidR="00BB5CC8" w:rsidRPr="00BB5CC8" w:rsidRDefault="00BB5CC8" w:rsidP="00BB5CC8">
      <w:pPr>
        <w:spacing w:before="120" w:after="120" w:line="276" w:lineRule="auto"/>
        <w:jc w:val="both"/>
        <w:rPr>
          <w:rFonts w:cs="Times New Roman"/>
          <w:i/>
          <w:szCs w:val="24"/>
          <w:shd w:val="clear" w:color="auto" w:fill="C0C0C0"/>
        </w:rPr>
      </w:pPr>
      <w:r>
        <w:rPr>
          <w:i/>
          <w:shd w:val="clear" w:color="auto" w:fill="C0C0C0"/>
        </w:rPr>
        <w:t>&lt;Fournir une description synthétisée de toute tâche effectuée en plus du questionnaire d’évaluation à l’annexe 3, c’est-à-dire les procédures et les tests effectués pour l’évaluation des critères d’aptitude supplémentaires. Décrire brièvement les critères utilisés pour ces travaux supplémentaires. &gt;</w:t>
      </w:r>
    </w:p>
    <w:p w14:paraId="549D5EE4" w14:textId="77777777" w:rsidR="00BB5CC8" w:rsidRPr="00BB5CC8" w:rsidRDefault="00BB5CC8" w:rsidP="006841DB">
      <w:pPr>
        <w:pStyle w:val="Titolo2"/>
      </w:pPr>
      <w:r>
        <w:t>Constatations et recommandations concernant</w:t>
      </w:r>
      <w:r>
        <w:rPr>
          <w:i/>
        </w:rPr>
        <w:t xml:space="preserve"> </w:t>
      </w:r>
      <w:r>
        <w:t>les questions qui ont obtenu une note supérieure ou égale à 6/10</w:t>
      </w:r>
    </w:p>
    <w:p w14:paraId="344E3874" w14:textId="77777777" w:rsidR="00BB5CC8" w:rsidRPr="00BB5CC8" w:rsidRDefault="00BB5CC8" w:rsidP="00BB5CC8">
      <w:pPr>
        <w:spacing w:before="120" w:after="120" w:line="240" w:lineRule="auto"/>
        <w:jc w:val="both"/>
        <w:rPr>
          <w:rFonts w:cs="Times New Roman"/>
          <w:szCs w:val="24"/>
        </w:rPr>
      </w:pPr>
      <w:r>
        <w:t xml:space="preserve">Nos constatations et recommandations détaillées sont présentées ci-après. </w:t>
      </w:r>
    </w:p>
    <w:p w14:paraId="37D89BFF" w14:textId="77777777" w:rsidR="00BB5CC8" w:rsidRPr="00BB5CC8" w:rsidRDefault="00BB5CC8" w:rsidP="00BB5CC8">
      <w:pPr>
        <w:spacing w:before="120" w:after="120" w:line="276" w:lineRule="auto"/>
        <w:jc w:val="both"/>
        <w:rPr>
          <w:rFonts w:cs="Times New Roman"/>
          <w:i/>
          <w:szCs w:val="24"/>
          <w:shd w:val="clear" w:color="auto" w:fill="C0C0C0"/>
        </w:rPr>
      </w:pPr>
      <w:r>
        <w:rPr>
          <w:i/>
          <w:shd w:val="clear" w:color="auto" w:fill="C0C0C0"/>
        </w:rPr>
        <w:t>&lt;L’utilisation du format du tableau ci-dessous est obligatoire et doit être toujours respectée.&gt;</w:t>
      </w:r>
    </w:p>
    <w:p w14:paraId="0BE56805" w14:textId="77777777" w:rsidR="00BB5CC8" w:rsidRPr="00BB5CC8" w:rsidRDefault="00BB5CC8" w:rsidP="00BB5CC8">
      <w:pPr>
        <w:spacing w:before="120" w:after="120" w:line="240" w:lineRule="auto"/>
        <w:jc w:val="both"/>
        <w:rPr>
          <w:rFonts w:cs="Times New Roman"/>
          <w:szCs w:val="24"/>
        </w:rPr>
      </w:pPr>
    </w:p>
    <w:tbl>
      <w:tblPr>
        <w:tblW w:w="0" w:type="auto"/>
        <w:tblInd w:w="108" w:type="dxa"/>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3363"/>
        <w:gridCol w:w="5818"/>
      </w:tblGrid>
      <w:tr w:rsidR="00BB5CC8" w:rsidRPr="00722A6E" w14:paraId="25C9202D" w14:textId="77777777" w:rsidTr="00DE1E49">
        <w:tc>
          <w:tcPr>
            <w:tcW w:w="2127" w:type="dxa"/>
            <w:shd w:val="clear" w:color="auto" w:fill="auto"/>
          </w:tcPr>
          <w:p w14:paraId="7AD44E3F" w14:textId="3ECE8D89" w:rsidR="00BB5CC8" w:rsidRPr="00BB5CC8" w:rsidRDefault="000A11F4" w:rsidP="00BB5CC8">
            <w:pPr>
              <w:spacing w:before="120" w:after="120" w:line="276" w:lineRule="auto"/>
              <w:rPr>
                <w:rFonts w:eastAsia="Times New Roman" w:cs="Times New Roman"/>
                <w:szCs w:val="24"/>
              </w:rPr>
            </w:pPr>
            <w:r>
              <w:rPr>
                <w:b/>
              </w:rPr>
              <w:t>Numéro de la question:</w:t>
            </w:r>
            <w:r>
              <w:t xml:space="preserve"> [nombre]</w:t>
            </w:r>
          </w:p>
        </w:tc>
        <w:tc>
          <w:tcPr>
            <w:tcW w:w="6287" w:type="dxa"/>
            <w:shd w:val="clear" w:color="auto" w:fill="auto"/>
          </w:tcPr>
          <w:p w14:paraId="3DCABD33" w14:textId="6E06CC49" w:rsidR="000A11F4" w:rsidRPr="00BB5CC8" w:rsidRDefault="000A11F4" w:rsidP="00416A43">
            <w:pPr>
              <w:spacing w:before="120" w:after="120" w:line="276" w:lineRule="auto"/>
              <w:rPr>
                <w:rFonts w:eastAsia="Times New Roman" w:cs="Times New Roman"/>
                <w:szCs w:val="24"/>
              </w:rPr>
            </w:pPr>
            <w:r>
              <w:rPr>
                <w:b/>
              </w:rPr>
              <w:t>Intitulé:</w:t>
            </w:r>
            <w:r>
              <w:t xml:space="preserve"> [intitulé exact du second ensemble]</w:t>
            </w:r>
          </w:p>
        </w:tc>
      </w:tr>
      <w:tr w:rsidR="000A11F4" w:rsidRPr="00722A6E" w14:paraId="365C7790" w14:textId="77777777" w:rsidTr="00DE1E49">
        <w:tc>
          <w:tcPr>
            <w:tcW w:w="2127" w:type="dxa"/>
            <w:shd w:val="clear" w:color="auto" w:fill="auto"/>
          </w:tcPr>
          <w:p w14:paraId="6EA3D174" w14:textId="0CF7792A" w:rsidR="000A11F4" w:rsidRPr="00BB5CC8" w:rsidRDefault="000A11F4" w:rsidP="00BB5CC8">
            <w:pPr>
              <w:spacing w:before="120" w:after="120" w:line="276" w:lineRule="auto"/>
              <w:rPr>
                <w:rFonts w:eastAsia="Times New Roman" w:cs="Times New Roman"/>
                <w:b/>
                <w:szCs w:val="24"/>
              </w:rPr>
            </w:pPr>
            <w:r>
              <w:rPr>
                <w:b/>
              </w:rPr>
              <w:t>Numéro de la constatation/recommandation:</w:t>
            </w:r>
            <w:r>
              <w:t xml:space="preserve"> [nombre]</w:t>
            </w:r>
          </w:p>
        </w:tc>
        <w:tc>
          <w:tcPr>
            <w:tcW w:w="6287" w:type="dxa"/>
            <w:shd w:val="clear" w:color="auto" w:fill="auto"/>
          </w:tcPr>
          <w:p w14:paraId="1DA74DB2" w14:textId="147AA075" w:rsidR="000A11F4" w:rsidRPr="00BB5CC8" w:rsidRDefault="000A11F4" w:rsidP="00BB5CC8">
            <w:pPr>
              <w:spacing w:before="120" w:after="120" w:line="276" w:lineRule="auto"/>
              <w:rPr>
                <w:rFonts w:eastAsia="Times New Roman" w:cs="Times New Roman"/>
                <w:b/>
                <w:szCs w:val="24"/>
              </w:rPr>
            </w:pPr>
            <w:r>
              <w:rPr>
                <w:b/>
              </w:rPr>
              <w:t>Intitulé:</w:t>
            </w:r>
            <w:r>
              <w:t xml:space="preserve"> [courte description de la constatation et de la recommandation]</w:t>
            </w:r>
          </w:p>
        </w:tc>
      </w:tr>
      <w:tr w:rsidR="00BB5CC8" w:rsidRPr="00722A6E" w14:paraId="57B85CF8" w14:textId="77777777" w:rsidTr="00BB5CC8">
        <w:tc>
          <w:tcPr>
            <w:tcW w:w="8414" w:type="dxa"/>
            <w:gridSpan w:val="2"/>
            <w:shd w:val="clear" w:color="auto" w:fill="auto"/>
          </w:tcPr>
          <w:p w14:paraId="2FE41F3D" w14:textId="77777777" w:rsidR="00BB5CC8" w:rsidRPr="00BB5CC8" w:rsidRDefault="00BB5CC8" w:rsidP="00BB5CC8">
            <w:pPr>
              <w:spacing w:before="120" w:after="120" w:line="276" w:lineRule="auto"/>
              <w:rPr>
                <w:rFonts w:eastAsia="Times New Roman" w:cs="Times New Roman"/>
                <w:szCs w:val="24"/>
              </w:rPr>
            </w:pPr>
            <w:r>
              <w:rPr>
                <w:b/>
              </w:rPr>
              <w:t>Description de la constatation:</w:t>
            </w:r>
            <w:r>
              <w:t xml:space="preserve"> </w:t>
            </w:r>
          </w:p>
          <w:p w14:paraId="5D8F262C" w14:textId="77777777" w:rsidR="00BB5CC8" w:rsidRPr="00BB5CC8" w:rsidRDefault="00BB5CC8" w:rsidP="00BB5CC8">
            <w:pPr>
              <w:spacing w:before="120" w:after="120" w:line="276" w:lineRule="auto"/>
              <w:rPr>
                <w:rFonts w:eastAsia="Times New Roman" w:cs="Times New Roman"/>
                <w:szCs w:val="24"/>
              </w:rPr>
            </w:pPr>
            <w:r>
              <w:t xml:space="preserve">[décrire en détail la constatation couvrant </w:t>
            </w:r>
            <w:r>
              <w:rPr>
                <w:u w:val="single"/>
              </w:rPr>
              <w:t>les faits, critères, cause et incidence</w:t>
            </w:r>
            <w:r>
              <w:t>]</w:t>
            </w:r>
          </w:p>
        </w:tc>
      </w:tr>
      <w:tr w:rsidR="00BB5CC8" w:rsidRPr="00722A6E" w14:paraId="0082319A" w14:textId="77777777" w:rsidTr="00BB5CC8">
        <w:tc>
          <w:tcPr>
            <w:tcW w:w="8414" w:type="dxa"/>
            <w:gridSpan w:val="2"/>
            <w:shd w:val="clear" w:color="auto" w:fill="auto"/>
          </w:tcPr>
          <w:p w14:paraId="56D38104" w14:textId="77777777" w:rsidR="00BB5CC8" w:rsidRPr="00BB5CC8" w:rsidRDefault="00BB5CC8" w:rsidP="00BB5CC8">
            <w:pPr>
              <w:spacing w:before="120" w:after="120" w:line="276" w:lineRule="auto"/>
              <w:rPr>
                <w:rFonts w:eastAsia="Times New Roman" w:cs="Times New Roman"/>
                <w:szCs w:val="24"/>
              </w:rPr>
            </w:pPr>
            <w:r>
              <w:rPr>
                <w:b/>
              </w:rPr>
              <w:t>Description de la recommandation:</w:t>
            </w:r>
            <w:r>
              <w:t xml:space="preserve"> </w:t>
            </w:r>
          </w:p>
          <w:p w14:paraId="0B095803" w14:textId="77777777" w:rsidR="00BB5CC8" w:rsidRPr="00BB5CC8" w:rsidRDefault="00BB5CC8" w:rsidP="00BB5CC8">
            <w:pPr>
              <w:spacing w:before="120" w:after="120" w:line="276" w:lineRule="auto"/>
              <w:rPr>
                <w:rFonts w:eastAsia="Times New Roman" w:cs="Times New Roman"/>
                <w:b/>
                <w:szCs w:val="24"/>
              </w:rPr>
            </w:pPr>
            <w:r>
              <w:t>[décrire en détail la recommandation]</w:t>
            </w:r>
          </w:p>
        </w:tc>
      </w:tr>
      <w:tr w:rsidR="00BB5CC8" w:rsidRPr="00722A6E" w14:paraId="43D3BB70" w14:textId="77777777" w:rsidTr="00BB5CC8">
        <w:tc>
          <w:tcPr>
            <w:tcW w:w="8414" w:type="dxa"/>
            <w:gridSpan w:val="2"/>
            <w:shd w:val="clear" w:color="auto" w:fill="auto"/>
          </w:tcPr>
          <w:p w14:paraId="1DB59180" w14:textId="77777777" w:rsidR="00BB5CC8" w:rsidRPr="00BB5CC8" w:rsidRDefault="00BB5CC8" w:rsidP="00BB5CC8">
            <w:pPr>
              <w:spacing w:before="120" w:after="120" w:line="276" w:lineRule="auto"/>
              <w:rPr>
                <w:rFonts w:eastAsia="Times New Roman" w:cs="Times New Roman"/>
                <w:szCs w:val="24"/>
              </w:rPr>
            </w:pPr>
            <w:r>
              <w:rPr>
                <w:b/>
              </w:rPr>
              <w:t>Observations de l’organisation:</w:t>
            </w:r>
            <w:r>
              <w:t xml:space="preserve"> </w:t>
            </w:r>
          </w:p>
          <w:p w14:paraId="599BA9F3" w14:textId="0205F5BE" w:rsidR="00BB5CC8" w:rsidRPr="00BB5CC8" w:rsidRDefault="00BB5CC8" w:rsidP="00BB5CC8">
            <w:pPr>
              <w:spacing w:before="120" w:after="120" w:line="276" w:lineRule="auto"/>
              <w:rPr>
                <w:rFonts w:eastAsia="Times New Roman" w:cs="Times New Roman"/>
                <w:szCs w:val="24"/>
              </w:rPr>
            </w:pPr>
            <w:r>
              <w:t>[indiquer si l’organisation est d’accord ou non avec la constatation/recommandation et mentionner ses observations]</w:t>
            </w:r>
          </w:p>
        </w:tc>
      </w:tr>
      <w:tr w:rsidR="00BB5CC8" w:rsidRPr="00722A6E" w14:paraId="00685DD2" w14:textId="77777777" w:rsidTr="00BB5CC8">
        <w:tc>
          <w:tcPr>
            <w:tcW w:w="8414" w:type="dxa"/>
            <w:gridSpan w:val="2"/>
            <w:shd w:val="clear" w:color="auto" w:fill="auto"/>
          </w:tcPr>
          <w:p w14:paraId="2CCA85EA" w14:textId="77777777" w:rsidR="00BB5CC8" w:rsidRPr="00BB5CC8" w:rsidRDefault="00BB5CC8" w:rsidP="00BB5CC8">
            <w:pPr>
              <w:spacing w:before="120" w:after="120" w:line="276" w:lineRule="auto"/>
              <w:rPr>
                <w:rFonts w:eastAsia="Times New Roman" w:cs="Times New Roman"/>
                <w:szCs w:val="24"/>
              </w:rPr>
            </w:pPr>
            <w:r>
              <w:rPr>
                <w:b/>
              </w:rPr>
              <w:t>Autres observations de l’auditeur:</w:t>
            </w:r>
            <w:r>
              <w:t xml:space="preserve"> </w:t>
            </w:r>
          </w:p>
          <w:p w14:paraId="70802DC2" w14:textId="77777777" w:rsidR="00BB5CC8" w:rsidRPr="00BB5CC8" w:rsidRDefault="00BB5CC8" w:rsidP="00BB5CC8">
            <w:pPr>
              <w:spacing w:before="120" w:after="120" w:line="276" w:lineRule="auto"/>
              <w:rPr>
                <w:rFonts w:eastAsia="Times New Roman" w:cs="Times New Roman"/>
                <w:szCs w:val="24"/>
              </w:rPr>
            </w:pPr>
            <w:r>
              <w:t>[remplir seulement si l’organisation n’est pas d’accord avec la constatation ou la recommandation de l’auditeur, bien que ce dernier reste d’avis que la constatation/recommandation est valide. Dans ce cas, l’auditeur doit réfuter les observations de l’organisation à cet endroit et justifier le maintien de la constatation]</w:t>
            </w:r>
          </w:p>
        </w:tc>
      </w:tr>
    </w:tbl>
    <w:p w14:paraId="3EE3FBF5" w14:textId="77777777" w:rsidR="00BB5CC8" w:rsidRPr="00BB5CC8" w:rsidRDefault="00BB5CC8" w:rsidP="00BB5CC8">
      <w:pPr>
        <w:spacing w:before="120" w:after="120" w:line="240" w:lineRule="auto"/>
        <w:jc w:val="both"/>
        <w:rPr>
          <w:rFonts w:cs="Times New Roman"/>
          <w:szCs w:val="24"/>
        </w:rPr>
      </w:pPr>
    </w:p>
    <w:p w14:paraId="4B45C876" w14:textId="51FEA68F" w:rsidR="00992B7B" w:rsidRPr="00BB5CC8" w:rsidRDefault="00992B7B" w:rsidP="00992B7B">
      <w:pPr>
        <w:pStyle w:val="Titolo2"/>
      </w:pPr>
      <w:r>
        <w:t>Constatations et recommandations concernant</w:t>
      </w:r>
      <w:r>
        <w:rPr>
          <w:i/>
        </w:rPr>
        <w:t xml:space="preserve"> </w:t>
      </w:r>
      <w:r>
        <w:t>les questions qui ont obtenu une note supérieure ou égale à 4/10 mais inférieure à 6/10</w:t>
      </w:r>
    </w:p>
    <w:p w14:paraId="4F2832A7" w14:textId="77777777" w:rsidR="00992B7B" w:rsidRPr="00BB5CC8" w:rsidRDefault="00992B7B" w:rsidP="00992B7B">
      <w:pPr>
        <w:spacing w:before="120" w:after="120" w:line="240" w:lineRule="auto"/>
        <w:jc w:val="both"/>
        <w:rPr>
          <w:rFonts w:cs="Times New Roman"/>
          <w:szCs w:val="24"/>
        </w:rPr>
      </w:pPr>
      <w:r>
        <w:t xml:space="preserve">Nos constatations et recommandations détaillées sont présentées ci-après. </w:t>
      </w:r>
    </w:p>
    <w:p w14:paraId="542C1E10" w14:textId="77777777" w:rsidR="00992B7B" w:rsidRPr="00BB5CC8" w:rsidRDefault="00992B7B" w:rsidP="00992B7B">
      <w:pPr>
        <w:spacing w:before="120" w:after="120" w:line="276" w:lineRule="auto"/>
        <w:jc w:val="both"/>
        <w:rPr>
          <w:rFonts w:cs="Times New Roman"/>
          <w:i/>
          <w:szCs w:val="24"/>
          <w:shd w:val="clear" w:color="auto" w:fill="C0C0C0"/>
        </w:rPr>
      </w:pPr>
      <w:r>
        <w:rPr>
          <w:i/>
          <w:shd w:val="clear" w:color="auto" w:fill="C0C0C0"/>
        </w:rPr>
        <w:t>&lt;L’utilisation du format du tableau ci-dessous est obligatoire et doit être toujours respectée.&gt;</w:t>
      </w:r>
    </w:p>
    <w:p w14:paraId="3B8A2D25" w14:textId="77777777" w:rsidR="00992B7B" w:rsidRPr="00BB5CC8" w:rsidRDefault="00992B7B" w:rsidP="00992B7B">
      <w:pPr>
        <w:spacing w:before="120" w:after="120" w:line="240" w:lineRule="auto"/>
        <w:jc w:val="both"/>
        <w:rPr>
          <w:rFonts w:cs="Times New Roman"/>
          <w:szCs w:val="24"/>
        </w:rPr>
      </w:pPr>
    </w:p>
    <w:tbl>
      <w:tblPr>
        <w:tblW w:w="0" w:type="auto"/>
        <w:tblInd w:w="108" w:type="dxa"/>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3363"/>
        <w:gridCol w:w="5818"/>
      </w:tblGrid>
      <w:tr w:rsidR="00992B7B" w:rsidRPr="00722A6E" w14:paraId="13BEC424" w14:textId="77777777" w:rsidTr="002F334E">
        <w:tc>
          <w:tcPr>
            <w:tcW w:w="1985" w:type="dxa"/>
            <w:shd w:val="clear" w:color="auto" w:fill="auto"/>
          </w:tcPr>
          <w:p w14:paraId="3EF2BC68" w14:textId="4C44CE69" w:rsidR="00992B7B" w:rsidRPr="00BB5CC8" w:rsidRDefault="000A11F4" w:rsidP="002F334E">
            <w:pPr>
              <w:spacing w:before="120" w:after="120" w:line="276" w:lineRule="auto"/>
              <w:rPr>
                <w:rFonts w:eastAsia="Times New Roman" w:cs="Times New Roman"/>
                <w:szCs w:val="24"/>
              </w:rPr>
            </w:pPr>
            <w:r>
              <w:rPr>
                <w:b/>
              </w:rPr>
              <w:t>Numéro de la question:</w:t>
            </w:r>
            <w:r>
              <w:t xml:space="preserve"> [nombre]</w:t>
            </w:r>
          </w:p>
        </w:tc>
        <w:tc>
          <w:tcPr>
            <w:tcW w:w="6429" w:type="dxa"/>
            <w:shd w:val="clear" w:color="auto" w:fill="auto"/>
          </w:tcPr>
          <w:p w14:paraId="0132C511" w14:textId="1518D9D7" w:rsidR="000A11F4" w:rsidRPr="00BB5CC8" w:rsidRDefault="000A11F4" w:rsidP="00416A43">
            <w:pPr>
              <w:spacing w:before="120" w:after="120" w:line="276" w:lineRule="auto"/>
              <w:rPr>
                <w:rFonts w:eastAsia="Times New Roman" w:cs="Times New Roman"/>
                <w:szCs w:val="24"/>
              </w:rPr>
            </w:pPr>
            <w:r>
              <w:rPr>
                <w:b/>
              </w:rPr>
              <w:t>Intitulé:</w:t>
            </w:r>
            <w:r>
              <w:t xml:space="preserve"> [intitulé exact du second ensemble]</w:t>
            </w:r>
          </w:p>
        </w:tc>
      </w:tr>
      <w:tr w:rsidR="000A11F4" w:rsidRPr="00722A6E" w14:paraId="2D13F40D" w14:textId="77777777" w:rsidTr="002F334E">
        <w:tc>
          <w:tcPr>
            <w:tcW w:w="1985" w:type="dxa"/>
            <w:shd w:val="clear" w:color="auto" w:fill="auto"/>
          </w:tcPr>
          <w:p w14:paraId="7A6E91EF" w14:textId="3BD0BB5A" w:rsidR="000A11F4" w:rsidRPr="00BB5CC8" w:rsidRDefault="000A11F4" w:rsidP="002F334E">
            <w:pPr>
              <w:spacing w:before="120" w:after="120" w:line="276" w:lineRule="auto"/>
              <w:rPr>
                <w:rFonts w:eastAsia="Times New Roman" w:cs="Times New Roman"/>
                <w:b/>
                <w:szCs w:val="24"/>
              </w:rPr>
            </w:pPr>
            <w:r>
              <w:rPr>
                <w:b/>
              </w:rPr>
              <w:t>Numéro de la constatation/recommandation:</w:t>
            </w:r>
            <w:r>
              <w:t xml:space="preserve"> [nombre]</w:t>
            </w:r>
          </w:p>
        </w:tc>
        <w:tc>
          <w:tcPr>
            <w:tcW w:w="6429" w:type="dxa"/>
            <w:shd w:val="clear" w:color="auto" w:fill="auto"/>
          </w:tcPr>
          <w:p w14:paraId="7EE18764" w14:textId="45751C0F" w:rsidR="000A11F4" w:rsidRPr="00BB5CC8" w:rsidRDefault="000A11F4" w:rsidP="002F334E">
            <w:pPr>
              <w:spacing w:before="120" w:after="120" w:line="276" w:lineRule="auto"/>
              <w:rPr>
                <w:rFonts w:eastAsia="Times New Roman" w:cs="Times New Roman"/>
                <w:b/>
                <w:szCs w:val="24"/>
              </w:rPr>
            </w:pPr>
            <w:r>
              <w:rPr>
                <w:b/>
              </w:rPr>
              <w:t>Intitulé:</w:t>
            </w:r>
            <w:r>
              <w:t xml:space="preserve"> [courte description de la constatation et de la recommandation]</w:t>
            </w:r>
          </w:p>
        </w:tc>
      </w:tr>
      <w:tr w:rsidR="00992B7B" w:rsidRPr="00722A6E" w14:paraId="747FB125" w14:textId="77777777" w:rsidTr="002F334E">
        <w:tc>
          <w:tcPr>
            <w:tcW w:w="8414" w:type="dxa"/>
            <w:gridSpan w:val="2"/>
            <w:shd w:val="clear" w:color="auto" w:fill="auto"/>
          </w:tcPr>
          <w:p w14:paraId="18775DF1" w14:textId="77777777" w:rsidR="00992B7B" w:rsidRPr="00BB5CC8" w:rsidRDefault="00992B7B" w:rsidP="002F334E">
            <w:pPr>
              <w:spacing w:before="120" w:after="120" w:line="276" w:lineRule="auto"/>
              <w:rPr>
                <w:rFonts w:eastAsia="Times New Roman" w:cs="Times New Roman"/>
                <w:szCs w:val="24"/>
              </w:rPr>
            </w:pPr>
            <w:r>
              <w:rPr>
                <w:b/>
              </w:rPr>
              <w:t>Description de la constatation:</w:t>
            </w:r>
            <w:r>
              <w:t xml:space="preserve"> </w:t>
            </w:r>
          </w:p>
          <w:p w14:paraId="365BA2C2" w14:textId="77777777" w:rsidR="00992B7B" w:rsidRPr="00BB5CC8" w:rsidRDefault="00992B7B" w:rsidP="002F334E">
            <w:pPr>
              <w:spacing w:before="120" w:after="120" w:line="276" w:lineRule="auto"/>
              <w:rPr>
                <w:rFonts w:eastAsia="Times New Roman" w:cs="Times New Roman"/>
                <w:szCs w:val="24"/>
              </w:rPr>
            </w:pPr>
            <w:r>
              <w:t xml:space="preserve">[décrire en détail la constatation couvrant </w:t>
            </w:r>
            <w:r>
              <w:rPr>
                <w:u w:val="single"/>
              </w:rPr>
              <w:t>les faits, critères, cause et incidence</w:t>
            </w:r>
            <w:r>
              <w:t>]</w:t>
            </w:r>
          </w:p>
        </w:tc>
      </w:tr>
      <w:tr w:rsidR="00992B7B" w:rsidRPr="00722A6E" w14:paraId="03D0D697" w14:textId="77777777" w:rsidTr="002F334E">
        <w:tc>
          <w:tcPr>
            <w:tcW w:w="8414" w:type="dxa"/>
            <w:gridSpan w:val="2"/>
            <w:shd w:val="clear" w:color="auto" w:fill="auto"/>
          </w:tcPr>
          <w:p w14:paraId="61BBD7AB" w14:textId="77777777" w:rsidR="00992B7B" w:rsidRPr="00BB5CC8" w:rsidRDefault="00992B7B" w:rsidP="002F334E">
            <w:pPr>
              <w:spacing w:before="120" w:after="120" w:line="276" w:lineRule="auto"/>
              <w:rPr>
                <w:rFonts w:eastAsia="Times New Roman" w:cs="Times New Roman"/>
                <w:szCs w:val="24"/>
              </w:rPr>
            </w:pPr>
            <w:r>
              <w:rPr>
                <w:b/>
              </w:rPr>
              <w:t>Description de la recommandation:</w:t>
            </w:r>
            <w:r>
              <w:t xml:space="preserve"> </w:t>
            </w:r>
          </w:p>
          <w:p w14:paraId="7E4DA571" w14:textId="77777777" w:rsidR="00992B7B" w:rsidRPr="00BB5CC8" w:rsidRDefault="00992B7B" w:rsidP="002F334E">
            <w:pPr>
              <w:spacing w:before="120" w:after="120" w:line="276" w:lineRule="auto"/>
              <w:rPr>
                <w:rFonts w:eastAsia="Times New Roman" w:cs="Times New Roman"/>
                <w:b/>
                <w:szCs w:val="24"/>
              </w:rPr>
            </w:pPr>
            <w:r>
              <w:t>[décrire en détail la recommandation]</w:t>
            </w:r>
          </w:p>
        </w:tc>
      </w:tr>
      <w:tr w:rsidR="00992B7B" w:rsidRPr="00722A6E" w14:paraId="2D1FCEA5" w14:textId="77777777" w:rsidTr="002F334E">
        <w:tc>
          <w:tcPr>
            <w:tcW w:w="8414" w:type="dxa"/>
            <w:gridSpan w:val="2"/>
            <w:shd w:val="clear" w:color="auto" w:fill="auto"/>
          </w:tcPr>
          <w:p w14:paraId="7DC5201D" w14:textId="77777777" w:rsidR="00992B7B" w:rsidRPr="00BB5CC8" w:rsidRDefault="00992B7B" w:rsidP="002F334E">
            <w:pPr>
              <w:spacing w:before="120" w:after="120" w:line="276" w:lineRule="auto"/>
              <w:rPr>
                <w:rFonts w:eastAsia="Times New Roman" w:cs="Times New Roman"/>
                <w:szCs w:val="24"/>
              </w:rPr>
            </w:pPr>
            <w:r>
              <w:rPr>
                <w:b/>
              </w:rPr>
              <w:t>Observations de l’organisation:</w:t>
            </w:r>
            <w:r>
              <w:t xml:space="preserve"> </w:t>
            </w:r>
          </w:p>
          <w:p w14:paraId="0E6E00C2" w14:textId="77777777" w:rsidR="00992B7B" w:rsidRPr="00BB5CC8" w:rsidRDefault="00992B7B" w:rsidP="002F334E">
            <w:pPr>
              <w:spacing w:before="120" w:after="120" w:line="276" w:lineRule="auto"/>
              <w:rPr>
                <w:rFonts w:eastAsia="Times New Roman" w:cs="Times New Roman"/>
                <w:szCs w:val="24"/>
              </w:rPr>
            </w:pPr>
            <w:r>
              <w:t>[indiquer si l’organisation est d’accord ou non avec la constatation/recommandation et mentionner ses observations]</w:t>
            </w:r>
          </w:p>
        </w:tc>
      </w:tr>
      <w:tr w:rsidR="00992B7B" w:rsidRPr="00722A6E" w14:paraId="212310E4" w14:textId="77777777" w:rsidTr="002F334E">
        <w:tc>
          <w:tcPr>
            <w:tcW w:w="8414" w:type="dxa"/>
            <w:gridSpan w:val="2"/>
            <w:shd w:val="clear" w:color="auto" w:fill="auto"/>
          </w:tcPr>
          <w:p w14:paraId="38476450" w14:textId="77777777" w:rsidR="00992B7B" w:rsidRPr="00BB5CC8" w:rsidRDefault="00992B7B" w:rsidP="002F334E">
            <w:pPr>
              <w:spacing w:before="120" w:after="120" w:line="276" w:lineRule="auto"/>
              <w:rPr>
                <w:rFonts w:eastAsia="Times New Roman" w:cs="Times New Roman"/>
                <w:szCs w:val="24"/>
              </w:rPr>
            </w:pPr>
            <w:r>
              <w:rPr>
                <w:b/>
              </w:rPr>
              <w:t>Autres observations de l’auditeur:</w:t>
            </w:r>
            <w:r>
              <w:t xml:space="preserve"> </w:t>
            </w:r>
          </w:p>
          <w:p w14:paraId="25E018C5" w14:textId="77777777" w:rsidR="00992B7B" w:rsidRPr="00BB5CC8" w:rsidRDefault="00992B7B" w:rsidP="002F334E">
            <w:pPr>
              <w:spacing w:before="120" w:after="120" w:line="276" w:lineRule="auto"/>
              <w:rPr>
                <w:rFonts w:eastAsia="Times New Roman" w:cs="Times New Roman"/>
                <w:szCs w:val="24"/>
              </w:rPr>
            </w:pPr>
            <w:r>
              <w:t>[remplir seulement si l’organisation n’est pas d’accord avec la constatation ou la recommandation de l’auditeur, bien que ce dernier reste d’avis que la constatation/recommandation est valide. Dans ce cas, l’auditeur doit réfuter les observations de l’organisation à cet endroit et justifier le maintien de la constatation]</w:t>
            </w:r>
          </w:p>
        </w:tc>
      </w:tr>
    </w:tbl>
    <w:p w14:paraId="4753B90B" w14:textId="77777777" w:rsidR="00992B7B" w:rsidRPr="00BB5CC8" w:rsidRDefault="00992B7B" w:rsidP="00992B7B">
      <w:pPr>
        <w:spacing w:before="120" w:after="120" w:line="240" w:lineRule="auto"/>
        <w:jc w:val="both"/>
        <w:rPr>
          <w:rFonts w:cs="Times New Roman"/>
          <w:szCs w:val="24"/>
        </w:rPr>
      </w:pPr>
    </w:p>
    <w:p w14:paraId="71EEAEFD" w14:textId="757B20E2" w:rsidR="00992B7B" w:rsidRPr="00BB5CC8" w:rsidRDefault="00992B7B" w:rsidP="00992B7B">
      <w:pPr>
        <w:pStyle w:val="Titolo2"/>
      </w:pPr>
      <w:r>
        <w:t>Constatations et recommandations concernant</w:t>
      </w:r>
      <w:r>
        <w:rPr>
          <w:i/>
        </w:rPr>
        <w:t xml:space="preserve"> </w:t>
      </w:r>
      <w:r>
        <w:t>les questions qui ont obtenu une note inférieure à 4/10</w:t>
      </w:r>
    </w:p>
    <w:p w14:paraId="6CBC1180" w14:textId="77777777" w:rsidR="00992B7B" w:rsidRPr="00BB5CC8" w:rsidRDefault="00992B7B" w:rsidP="00992B7B">
      <w:pPr>
        <w:spacing w:before="120" w:after="120" w:line="240" w:lineRule="auto"/>
        <w:jc w:val="both"/>
        <w:rPr>
          <w:rFonts w:cs="Times New Roman"/>
          <w:szCs w:val="24"/>
        </w:rPr>
      </w:pPr>
      <w:r>
        <w:t xml:space="preserve">Nos constatations et recommandations détaillées sont présentées ci-après. </w:t>
      </w:r>
    </w:p>
    <w:p w14:paraId="05F8436E" w14:textId="77777777" w:rsidR="00992B7B" w:rsidRPr="00BB5CC8" w:rsidRDefault="00992B7B" w:rsidP="00992B7B">
      <w:pPr>
        <w:spacing w:before="120" w:after="120" w:line="276" w:lineRule="auto"/>
        <w:jc w:val="both"/>
        <w:rPr>
          <w:rFonts w:cs="Times New Roman"/>
          <w:i/>
          <w:szCs w:val="24"/>
          <w:shd w:val="clear" w:color="auto" w:fill="C0C0C0"/>
        </w:rPr>
      </w:pPr>
      <w:r>
        <w:rPr>
          <w:i/>
          <w:shd w:val="clear" w:color="auto" w:fill="C0C0C0"/>
        </w:rPr>
        <w:t>&lt;L’utilisation du format du tableau ci-dessous est obligatoire et doit être toujours respectée.&gt;</w:t>
      </w:r>
    </w:p>
    <w:p w14:paraId="203F840B" w14:textId="77777777" w:rsidR="00992B7B" w:rsidRPr="00BB5CC8" w:rsidRDefault="00992B7B" w:rsidP="00992B7B">
      <w:pPr>
        <w:spacing w:before="120" w:after="120" w:line="240" w:lineRule="auto"/>
        <w:jc w:val="both"/>
        <w:rPr>
          <w:rFonts w:cs="Times New Roman"/>
          <w:szCs w:val="24"/>
        </w:rPr>
      </w:pPr>
    </w:p>
    <w:tbl>
      <w:tblPr>
        <w:tblW w:w="0" w:type="auto"/>
        <w:tblInd w:w="108" w:type="dxa"/>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3363"/>
        <w:gridCol w:w="5818"/>
      </w:tblGrid>
      <w:tr w:rsidR="00992B7B" w:rsidRPr="00722A6E" w14:paraId="3D38554D" w14:textId="77777777" w:rsidTr="002F334E">
        <w:tc>
          <w:tcPr>
            <w:tcW w:w="1985" w:type="dxa"/>
            <w:shd w:val="clear" w:color="auto" w:fill="auto"/>
          </w:tcPr>
          <w:p w14:paraId="3FB94C80" w14:textId="73D54E4A" w:rsidR="00992B7B" w:rsidRPr="00BB5CC8" w:rsidRDefault="00AE6234" w:rsidP="002F334E">
            <w:pPr>
              <w:spacing w:before="120" w:after="120" w:line="276" w:lineRule="auto"/>
              <w:rPr>
                <w:rFonts w:eastAsia="Times New Roman" w:cs="Times New Roman"/>
                <w:szCs w:val="24"/>
              </w:rPr>
            </w:pPr>
            <w:r>
              <w:rPr>
                <w:b/>
              </w:rPr>
              <w:t xml:space="preserve"> Numéro de la question:</w:t>
            </w:r>
            <w:r>
              <w:t xml:space="preserve"> [nombre]</w:t>
            </w:r>
          </w:p>
        </w:tc>
        <w:tc>
          <w:tcPr>
            <w:tcW w:w="6429" w:type="dxa"/>
            <w:shd w:val="clear" w:color="auto" w:fill="auto"/>
          </w:tcPr>
          <w:p w14:paraId="1E8314C3" w14:textId="216B0349" w:rsidR="00992B7B" w:rsidRDefault="00992B7B" w:rsidP="002F334E">
            <w:pPr>
              <w:spacing w:before="120" w:after="120" w:line="276" w:lineRule="auto"/>
              <w:rPr>
                <w:rFonts w:eastAsia="Times New Roman" w:cs="Times New Roman"/>
                <w:szCs w:val="24"/>
              </w:rPr>
            </w:pPr>
          </w:p>
          <w:p w14:paraId="42B88E4F" w14:textId="21FD5A36" w:rsidR="00AE6234" w:rsidRPr="00BB5CC8" w:rsidRDefault="00AE6234" w:rsidP="002F334E">
            <w:pPr>
              <w:spacing w:before="120" w:after="120" w:line="276" w:lineRule="auto"/>
              <w:rPr>
                <w:rFonts w:eastAsia="Times New Roman" w:cs="Times New Roman"/>
                <w:szCs w:val="24"/>
              </w:rPr>
            </w:pPr>
            <w:r>
              <w:rPr>
                <w:b/>
              </w:rPr>
              <w:t>Intitulé:</w:t>
            </w:r>
            <w:r>
              <w:t xml:space="preserve"> [courte description de la constatation et de la recommandation]</w:t>
            </w:r>
          </w:p>
        </w:tc>
      </w:tr>
      <w:tr w:rsidR="00AE6234" w:rsidRPr="00722A6E" w14:paraId="1E50318E" w14:textId="77777777" w:rsidTr="002F334E">
        <w:tc>
          <w:tcPr>
            <w:tcW w:w="1985" w:type="dxa"/>
            <w:shd w:val="clear" w:color="auto" w:fill="auto"/>
          </w:tcPr>
          <w:p w14:paraId="57B49D99" w14:textId="4CECEA50" w:rsidR="00AE6234" w:rsidRPr="00BB5CC8" w:rsidRDefault="00AE6234" w:rsidP="002F334E">
            <w:pPr>
              <w:spacing w:before="120" w:after="120" w:line="276" w:lineRule="auto"/>
              <w:rPr>
                <w:rFonts w:eastAsia="Times New Roman" w:cs="Times New Roman"/>
                <w:b/>
                <w:szCs w:val="24"/>
              </w:rPr>
            </w:pPr>
            <w:r>
              <w:rPr>
                <w:b/>
              </w:rPr>
              <w:t>Numéro de la constatation/recommandation:</w:t>
            </w:r>
            <w:r>
              <w:t xml:space="preserve"> [nombre]</w:t>
            </w:r>
          </w:p>
        </w:tc>
        <w:tc>
          <w:tcPr>
            <w:tcW w:w="6429" w:type="dxa"/>
            <w:shd w:val="clear" w:color="auto" w:fill="auto"/>
          </w:tcPr>
          <w:p w14:paraId="470ED00C" w14:textId="756704D6" w:rsidR="00AE6234" w:rsidRPr="00BB5CC8" w:rsidRDefault="00AE6234" w:rsidP="002F334E">
            <w:pPr>
              <w:spacing w:before="120" w:after="120" w:line="276" w:lineRule="auto"/>
              <w:rPr>
                <w:rFonts w:eastAsia="Times New Roman" w:cs="Times New Roman"/>
                <w:b/>
                <w:szCs w:val="24"/>
              </w:rPr>
            </w:pPr>
            <w:r>
              <w:rPr>
                <w:b/>
              </w:rPr>
              <w:t>Intitulé:</w:t>
            </w:r>
            <w:r>
              <w:t xml:space="preserve"> [courte description de la constatation et de la recommandation]</w:t>
            </w:r>
          </w:p>
        </w:tc>
      </w:tr>
      <w:tr w:rsidR="00992B7B" w:rsidRPr="00722A6E" w14:paraId="24DA243E" w14:textId="77777777" w:rsidTr="002F334E">
        <w:tc>
          <w:tcPr>
            <w:tcW w:w="8414" w:type="dxa"/>
            <w:gridSpan w:val="2"/>
            <w:shd w:val="clear" w:color="auto" w:fill="auto"/>
          </w:tcPr>
          <w:p w14:paraId="352D3454" w14:textId="77777777" w:rsidR="00992B7B" w:rsidRPr="00BB5CC8" w:rsidRDefault="00992B7B" w:rsidP="002F334E">
            <w:pPr>
              <w:spacing w:before="120" w:after="120" w:line="276" w:lineRule="auto"/>
              <w:rPr>
                <w:rFonts w:eastAsia="Times New Roman" w:cs="Times New Roman"/>
                <w:szCs w:val="24"/>
              </w:rPr>
            </w:pPr>
            <w:r>
              <w:rPr>
                <w:b/>
              </w:rPr>
              <w:t>Description de la constatation:</w:t>
            </w:r>
            <w:r>
              <w:t xml:space="preserve"> </w:t>
            </w:r>
          </w:p>
          <w:p w14:paraId="223D4DB0" w14:textId="77777777" w:rsidR="00992B7B" w:rsidRPr="00BB5CC8" w:rsidRDefault="00992B7B" w:rsidP="002F334E">
            <w:pPr>
              <w:spacing w:before="120" w:after="120" w:line="276" w:lineRule="auto"/>
              <w:rPr>
                <w:rFonts w:eastAsia="Times New Roman" w:cs="Times New Roman"/>
                <w:szCs w:val="24"/>
              </w:rPr>
            </w:pPr>
            <w:r>
              <w:t xml:space="preserve">[décrire en détail la constatation couvrant </w:t>
            </w:r>
            <w:r>
              <w:rPr>
                <w:u w:val="single"/>
              </w:rPr>
              <w:t>les faits, critères, cause et incidence</w:t>
            </w:r>
            <w:r>
              <w:t>]</w:t>
            </w:r>
          </w:p>
        </w:tc>
      </w:tr>
      <w:tr w:rsidR="00992B7B" w:rsidRPr="00722A6E" w14:paraId="344BEA27" w14:textId="77777777" w:rsidTr="002F334E">
        <w:tc>
          <w:tcPr>
            <w:tcW w:w="8414" w:type="dxa"/>
            <w:gridSpan w:val="2"/>
            <w:shd w:val="clear" w:color="auto" w:fill="auto"/>
          </w:tcPr>
          <w:p w14:paraId="5FAD270D" w14:textId="77777777" w:rsidR="00992B7B" w:rsidRPr="00BB5CC8" w:rsidRDefault="00992B7B" w:rsidP="002F334E">
            <w:pPr>
              <w:spacing w:before="120" w:after="120" w:line="276" w:lineRule="auto"/>
              <w:rPr>
                <w:rFonts w:eastAsia="Times New Roman" w:cs="Times New Roman"/>
                <w:szCs w:val="24"/>
              </w:rPr>
            </w:pPr>
            <w:r>
              <w:rPr>
                <w:b/>
              </w:rPr>
              <w:t>Description de la recommandation:</w:t>
            </w:r>
            <w:r>
              <w:t xml:space="preserve"> </w:t>
            </w:r>
          </w:p>
          <w:p w14:paraId="10C01756" w14:textId="77777777" w:rsidR="00992B7B" w:rsidRPr="00BB5CC8" w:rsidRDefault="00992B7B" w:rsidP="002F334E">
            <w:pPr>
              <w:spacing w:before="120" w:after="120" w:line="276" w:lineRule="auto"/>
              <w:rPr>
                <w:rFonts w:eastAsia="Times New Roman" w:cs="Times New Roman"/>
                <w:b/>
                <w:szCs w:val="24"/>
              </w:rPr>
            </w:pPr>
            <w:r>
              <w:t>[décrire en détail la recommandation]</w:t>
            </w:r>
          </w:p>
        </w:tc>
      </w:tr>
      <w:tr w:rsidR="00992B7B" w:rsidRPr="00722A6E" w14:paraId="3E0D0FB7" w14:textId="77777777" w:rsidTr="002F334E">
        <w:tc>
          <w:tcPr>
            <w:tcW w:w="8414" w:type="dxa"/>
            <w:gridSpan w:val="2"/>
            <w:shd w:val="clear" w:color="auto" w:fill="auto"/>
          </w:tcPr>
          <w:p w14:paraId="5F629E93" w14:textId="77777777" w:rsidR="00992B7B" w:rsidRPr="00BB5CC8" w:rsidRDefault="00992B7B" w:rsidP="002F334E">
            <w:pPr>
              <w:spacing w:before="120" w:after="120" w:line="276" w:lineRule="auto"/>
              <w:rPr>
                <w:rFonts w:eastAsia="Times New Roman" w:cs="Times New Roman"/>
                <w:szCs w:val="24"/>
              </w:rPr>
            </w:pPr>
            <w:r>
              <w:rPr>
                <w:b/>
              </w:rPr>
              <w:t>Observations de l’organisation:</w:t>
            </w:r>
            <w:r>
              <w:t xml:space="preserve"> </w:t>
            </w:r>
          </w:p>
          <w:p w14:paraId="656A6762" w14:textId="4BDB3CCD" w:rsidR="00992B7B" w:rsidRPr="00BB5CC8" w:rsidRDefault="00992B7B" w:rsidP="002F334E">
            <w:pPr>
              <w:spacing w:before="120" w:after="120" w:line="276" w:lineRule="auto"/>
              <w:rPr>
                <w:rFonts w:eastAsia="Times New Roman" w:cs="Times New Roman"/>
                <w:szCs w:val="24"/>
              </w:rPr>
            </w:pPr>
            <w:r>
              <w:t>[indiquer si l’organisation est d’accord ou non avec la constatation/recommandation et mentionner ses observations]</w:t>
            </w:r>
          </w:p>
        </w:tc>
      </w:tr>
      <w:tr w:rsidR="00992B7B" w:rsidRPr="00722A6E" w14:paraId="210B539E" w14:textId="77777777" w:rsidTr="002F334E">
        <w:tc>
          <w:tcPr>
            <w:tcW w:w="8414" w:type="dxa"/>
            <w:gridSpan w:val="2"/>
            <w:shd w:val="clear" w:color="auto" w:fill="auto"/>
          </w:tcPr>
          <w:p w14:paraId="1620B5A7" w14:textId="77777777" w:rsidR="00992B7B" w:rsidRPr="00BB5CC8" w:rsidRDefault="00992B7B" w:rsidP="002F334E">
            <w:pPr>
              <w:spacing w:before="120" w:after="120" w:line="276" w:lineRule="auto"/>
              <w:rPr>
                <w:rFonts w:eastAsia="Times New Roman" w:cs="Times New Roman"/>
                <w:szCs w:val="24"/>
              </w:rPr>
            </w:pPr>
            <w:r>
              <w:rPr>
                <w:b/>
              </w:rPr>
              <w:t>Autres observations de l’auditeur:</w:t>
            </w:r>
            <w:r>
              <w:t xml:space="preserve"> </w:t>
            </w:r>
          </w:p>
          <w:p w14:paraId="7FE576CB" w14:textId="77777777" w:rsidR="00992B7B" w:rsidRPr="00BB5CC8" w:rsidRDefault="00992B7B" w:rsidP="002F334E">
            <w:pPr>
              <w:spacing w:before="120" w:after="120" w:line="276" w:lineRule="auto"/>
              <w:rPr>
                <w:rFonts w:eastAsia="Times New Roman" w:cs="Times New Roman"/>
                <w:szCs w:val="24"/>
              </w:rPr>
            </w:pPr>
            <w:r>
              <w:t>[remplir seulement si l’organisation n’est pas d’accord avec la constatation ou la recommandation de l’auditeur, bien que ce dernier reste d’avis que la constatation/recommandation est valide. Dans ce cas, l’auditeur doit réfuter les observations de l’organisation à cet endroit et justifier le maintien de la constatation]</w:t>
            </w:r>
          </w:p>
        </w:tc>
      </w:tr>
    </w:tbl>
    <w:p w14:paraId="4A939044" w14:textId="77777777" w:rsidR="00992B7B" w:rsidRPr="00BB5CC8" w:rsidRDefault="00992B7B" w:rsidP="00992B7B">
      <w:pPr>
        <w:spacing w:before="120" w:after="120" w:line="240" w:lineRule="auto"/>
        <w:jc w:val="both"/>
        <w:rPr>
          <w:rFonts w:cs="Times New Roman"/>
          <w:szCs w:val="24"/>
        </w:rPr>
      </w:pPr>
    </w:p>
    <w:p w14:paraId="1A125F91" w14:textId="77777777" w:rsidR="00992B7B" w:rsidRPr="00BB5CC8" w:rsidRDefault="00992B7B" w:rsidP="00992B7B">
      <w:pPr>
        <w:spacing w:before="120" w:after="120" w:line="240" w:lineRule="auto"/>
        <w:jc w:val="both"/>
        <w:rPr>
          <w:rFonts w:cs="Times New Roman"/>
          <w:szCs w:val="24"/>
        </w:rPr>
      </w:pPr>
    </w:p>
    <w:p w14:paraId="4DE8EF81" w14:textId="77777777" w:rsidR="00BB5CC8" w:rsidRPr="00BB5CC8" w:rsidRDefault="00BB5CC8" w:rsidP="00BB5CC8">
      <w:pPr>
        <w:spacing w:before="120" w:after="120" w:line="240" w:lineRule="auto"/>
        <w:jc w:val="both"/>
        <w:rPr>
          <w:rFonts w:cs="Times New Roman"/>
          <w:szCs w:val="24"/>
        </w:rPr>
      </w:pPr>
    </w:p>
    <w:p w14:paraId="7C38F9AE" w14:textId="77777777" w:rsidR="00BB5CC8" w:rsidRPr="00BB5CC8" w:rsidRDefault="00BB5CC8" w:rsidP="00BB5CC8">
      <w:pPr>
        <w:spacing w:before="120" w:after="120" w:line="240" w:lineRule="auto"/>
        <w:jc w:val="both"/>
        <w:rPr>
          <w:rFonts w:cs="Times New Roman"/>
          <w:b/>
          <w:szCs w:val="24"/>
        </w:rPr>
      </w:pPr>
      <w:r>
        <w:rPr>
          <w:i/>
        </w:rPr>
        <w:t xml:space="preserve"> </w:t>
      </w:r>
    </w:p>
    <w:p w14:paraId="30CF95E7" w14:textId="77777777" w:rsidR="00BB5CC8" w:rsidRPr="00BB5CC8" w:rsidRDefault="00BB5CC8" w:rsidP="00BB5CC8">
      <w:pPr>
        <w:spacing w:before="120" w:after="120" w:line="240" w:lineRule="auto"/>
        <w:jc w:val="both"/>
        <w:rPr>
          <w:rFonts w:cs="Times New Roman"/>
          <w:szCs w:val="24"/>
        </w:rPr>
      </w:pPr>
    </w:p>
    <w:p w14:paraId="26B684FA" w14:textId="77777777" w:rsidR="00BB5CC8" w:rsidRPr="00BB5CC8" w:rsidRDefault="00BB5CC8" w:rsidP="00BB5CC8">
      <w:pPr>
        <w:rPr>
          <w:rFonts w:cs="Times New Roman"/>
          <w:szCs w:val="24"/>
        </w:rPr>
      </w:pPr>
      <w:r>
        <w:br w:type="page"/>
      </w:r>
    </w:p>
    <w:p w14:paraId="43183E4A" w14:textId="77777777" w:rsidR="00BB5CC8" w:rsidRDefault="00BB5CC8" w:rsidP="00BB5CC8">
      <w:pPr>
        <w:keepNext/>
        <w:keepLines/>
        <w:spacing w:before="240" w:after="0"/>
        <w:rPr>
          <w:rFonts w:eastAsiaTheme="majorEastAsia" w:cs="Times New Roman"/>
          <w:sz w:val="32"/>
          <w:szCs w:val="32"/>
        </w:rPr>
      </w:pPr>
    </w:p>
    <w:p w14:paraId="141A8410" w14:textId="77777777" w:rsidR="00C3106F" w:rsidRPr="00FA63F9" w:rsidRDefault="00FA63F9" w:rsidP="00FA63F9">
      <w:pPr>
        <w:pStyle w:val="Titolo"/>
        <w:rPr>
          <w:rFonts w:ascii="Times New Roman" w:hAnsi="Times New Roman" w:cs="Times New Roman"/>
          <w:sz w:val="40"/>
          <w:szCs w:val="40"/>
        </w:rPr>
      </w:pPr>
      <w:r>
        <w:rPr>
          <w:rFonts w:ascii="Times New Roman" w:hAnsi="Times New Roman"/>
          <w:sz w:val="40"/>
        </w:rPr>
        <w:t>IV. ANNEXES</w:t>
      </w:r>
    </w:p>
    <w:p w14:paraId="584911DC" w14:textId="77777777" w:rsidR="00BB5CC8" w:rsidRPr="00C3106F" w:rsidRDefault="00BB5CC8" w:rsidP="00BB5CC8">
      <w:pPr>
        <w:spacing w:before="120" w:after="120" w:line="240" w:lineRule="auto"/>
        <w:jc w:val="both"/>
        <w:rPr>
          <w:rFonts w:cs="Times New Roman"/>
          <w:b/>
          <w:iCs/>
          <w:szCs w:val="28"/>
        </w:rPr>
      </w:pPr>
    </w:p>
    <w:p w14:paraId="063EF9AB" w14:textId="77777777" w:rsidR="00BB5CC8" w:rsidRPr="00BB5CC8" w:rsidRDefault="00BB5CC8" w:rsidP="00BB5CC8">
      <w:pPr>
        <w:spacing w:before="120" w:after="120" w:line="240" w:lineRule="auto"/>
        <w:jc w:val="both"/>
        <w:rPr>
          <w:rFonts w:cs="Times New Roman"/>
          <w:b/>
          <w:iCs/>
          <w:szCs w:val="28"/>
        </w:rPr>
      </w:pPr>
    </w:p>
    <w:p w14:paraId="38FCD94E" w14:textId="2169BCDF" w:rsidR="00BB5CC8" w:rsidRPr="00DE1E49" w:rsidRDefault="00BB5CC8" w:rsidP="00BB5CC8">
      <w:pPr>
        <w:keepNext/>
        <w:spacing w:before="120" w:after="120" w:line="240" w:lineRule="auto"/>
        <w:jc w:val="both"/>
        <w:outlineLvl w:val="1"/>
        <w:rPr>
          <w:rFonts w:eastAsiaTheme="majorEastAsia" w:cs="Times New Roman"/>
          <w:b/>
          <w:bCs/>
          <w:szCs w:val="26"/>
        </w:rPr>
      </w:pPr>
      <w:r>
        <w:rPr>
          <w:rFonts w:eastAsiaTheme="majorEastAsia"/>
          <w:b/>
          <w:i/>
        </w:rPr>
        <w:t>Annexe 1</w:t>
      </w:r>
      <w:r>
        <w:tab/>
      </w:r>
      <w:r>
        <w:rPr>
          <w:rFonts w:eastAsiaTheme="majorEastAsia"/>
          <w:caps/>
        </w:rPr>
        <w:t>Contexte de la mission – informations essentielles</w:t>
      </w:r>
    </w:p>
    <w:p w14:paraId="57296A6A" w14:textId="017AC2DB" w:rsidR="00BB5CC8" w:rsidRPr="00DE1E49" w:rsidRDefault="00BB5CC8" w:rsidP="00BB5CC8">
      <w:pPr>
        <w:keepNext/>
        <w:spacing w:before="120" w:after="120" w:line="240" w:lineRule="auto"/>
        <w:ind w:left="850" w:hanging="850"/>
        <w:jc w:val="both"/>
        <w:outlineLvl w:val="1"/>
        <w:rPr>
          <w:rFonts w:eastAsiaTheme="majorEastAsia" w:cs="Times New Roman"/>
          <w:b/>
          <w:bCs/>
          <w:szCs w:val="26"/>
        </w:rPr>
      </w:pPr>
      <w:r>
        <w:rPr>
          <w:rFonts w:eastAsiaTheme="majorEastAsia"/>
          <w:b/>
          <w:i/>
        </w:rPr>
        <w:t>Annexe 2</w:t>
      </w:r>
      <w:r>
        <w:tab/>
      </w:r>
      <w:r>
        <w:rPr>
          <w:rFonts w:eastAsiaTheme="majorEastAsia"/>
          <w:caps/>
        </w:rPr>
        <w:t>Vue d’ensemble des notes et des réponses</w:t>
      </w:r>
    </w:p>
    <w:p w14:paraId="6AE43F9E" w14:textId="5D91FFC8" w:rsidR="00BB5CC8" w:rsidRPr="008A01C8" w:rsidRDefault="00BB5CC8" w:rsidP="00BB5CC8">
      <w:pPr>
        <w:keepNext/>
        <w:spacing w:before="120" w:after="120" w:line="240" w:lineRule="auto"/>
        <w:ind w:left="850" w:hanging="850"/>
        <w:jc w:val="both"/>
        <w:outlineLvl w:val="1"/>
        <w:rPr>
          <w:rFonts w:eastAsiaTheme="majorEastAsia" w:cs="Times New Roman"/>
          <w:bCs/>
          <w:szCs w:val="26"/>
        </w:rPr>
      </w:pPr>
      <w:r>
        <w:rPr>
          <w:rFonts w:eastAsiaTheme="majorEastAsia"/>
          <w:b/>
          <w:i/>
        </w:rPr>
        <w:t>Annexe 3</w:t>
      </w:r>
      <w:r>
        <w:tab/>
      </w:r>
      <w:r>
        <w:rPr>
          <w:rFonts w:eastAsiaTheme="majorEastAsia"/>
          <w:caps/>
        </w:rPr>
        <w:t>Questionnaire d’évaluation</w:t>
      </w:r>
      <w:r>
        <w:t xml:space="preserve"> </w:t>
      </w:r>
    </w:p>
    <w:p w14:paraId="51698BCE" w14:textId="7DF5EFA5" w:rsidR="00BB5CC8" w:rsidRPr="008A01C8" w:rsidRDefault="00BB5CC8" w:rsidP="00BB5CC8">
      <w:pPr>
        <w:keepNext/>
        <w:spacing w:before="120" w:after="120" w:line="240" w:lineRule="auto"/>
        <w:ind w:left="850" w:hanging="850"/>
        <w:jc w:val="both"/>
        <w:outlineLvl w:val="1"/>
        <w:rPr>
          <w:rFonts w:eastAsiaTheme="majorEastAsia" w:cs="Times New Roman"/>
          <w:b/>
          <w:bCs/>
          <w:szCs w:val="26"/>
        </w:rPr>
      </w:pPr>
      <w:r>
        <w:rPr>
          <w:rFonts w:eastAsiaTheme="majorEastAsia"/>
          <w:b/>
          <w:i/>
        </w:rPr>
        <w:t>Annexe 4A</w:t>
      </w:r>
      <w:r>
        <w:rPr>
          <w:rFonts w:eastAsiaTheme="majorEastAsia"/>
          <w:b/>
        </w:rPr>
        <w:t xml:space="preserve"> </w:t>
      </w:r>
      <w:r>
        <w:tab/>
      </w:r>
      <w:r>
        <w:rPr>
          <w:rFonts w:eastAsiaTheme="majorEastAsia"/>
          <w:caps/>
        </w:rPr>
        <w:t>Description spécifique – Responsabilité</w:t>
      </w:r>
    </w:p>
    <w:p w14:paraId="59253DF8" w14:textId="5EF79A1B" w:rsidR="007A12C1" w:rsidRPr="00DE1E49" w:rsidRDefault="007A12C1" w:rsidP="007A12C1">
      <w:pPr>
        <w:keepNext/>
        <w:spacing w:before="120" w:after="120" w:line="240" w:lineRule="auto"/>
        <w:ind w:left="850" w:hanging="850"/>
        <w:jc w:val="both"/>
        <w:outlineLvl w:val="1"/>
        <w:rPr>
          <w:rFonts w:eastAsiaTheme="majorEastAsia" w:cs="Times New Roman"/>
          <w:b/>
          <w:bCs/>
          <w:szCs w:val="26"/>
        </w:rPr>
      </w:pPr>
      <w:r>
        <w:rPr>
          <w:rFonts w:eastAsiaTheme="majorEastAsia"/>
          <w:b/>
          <w:i/>
        </w:rPr>
        <w:t>Annexe 4B</w:t>
      </w:r>
      <w:r>
        <w:rPr>
          <w:rFonts w:eastAsiaTheme="majorEastAsia"/>
          <w:b/>
        </w:rPr>
        <w:t xml:space="preserve"> </w:t>
      </w:r>
      <w:r>
        <w:tab/>
      </w:r>
      <w:r>
        <w:rPr>
          <w:rFonts w:eastAsiaTheme="majorEastAsia"/>
          <w:caps/>
        </w:rPr>
        <w:t>Description spécifique – Responsabilité</w:t>
      </w:r>
    </w:p>
    <w:p w14:paraId="04C72EA9" w14:textId="450E8CA6" w:rsidR="00BB5CC8" w:rsidRPr="00DE1E49" w:rsidRDefault="00BB5CC8" w:rsidP="002F461D">
      <w:pPr>
        <w:keepNext/>
        <w:spacing w:before="120" w:after="120" w:line="240" w:lineRule="auto"/>
        <w:ind w:left="850" w:hanging="850"/>
        <w:jc w:val="both"/>
        <w:outlineLvl w:val="1"/>
        <w:rPr>
          <w:rFonts w:eastAsiaTheme="majorEastAsia" w:cs="Times New Roman"/>
          <w:b/>
          <w:bCs/>
          <w:szCs w:val="26"/>
        </w:rPr>
      </w:pPr>
      <w:r>
        <w:rPr>
          <w:rFonts w:eastAsiaTheme="majorEastAsia"/>
          <w:b/>
          <w:i/>
        </w:rPr>
        <w:t>Annexe 5</w:t>
      </w:r>
      <w:r>
        <w:tab/>
      </w:r>
      <w:r>
        <w:rPr>
          <w:rFonts w:eastAsiaTheme="majorEastAsia"/>
          <w:caps/>
        </w:rPr>
        <w:t>Démarche adoptée et critères</w:t>
      </w:r>
    </w:p>
    <w:p w14:paraId="6855BB85" w14:textId="77777777" w:rsidR="00BB5CC8" w:rsidRPr="00DE1E49" w:rsidRDefault="00BB5CC8" w:rsidP="00BB5CC8">
      <w:pPr>
        <w:rPr>
          <w:rFonts w:eastAsiaTheme="majorEastAsia" w:cs="Times New Roman"/>
          <w:b/>
          <w:bCs/>
          <w:szCs w:val="26"/>
        </w:rPr>
      </w:pPr>
      <w:r>
        <w:br w:type="page"/>
      </w:r>
    </w:p>
    <w:p w14:paraId="3C07CB03" w14:textId="36973F03" w:rsidR="00BB5CC8" w:rsidRPr="00DE1E49" w:rsidRDefault="00BB5CC8" w:rsidP="00DE1E49">
      <w:pPr>
        <w:pStyle w:val="Titolo1"/>
        <w:numPr>
          <w:ilvl w:val="0"/>
          <w:numId w:val="0"/>
        </w:numPr>
        <w:ind w:left="851" w:hanging="851"/>
        <w:rPr>
          <w:rFonts w:ascii="Times New Roman Bold" w:hAnsi="Times New Roman Bold"/>
          <w:caps/>
          <w:smallCaps w:val="0"/>
        </w:rPr>
      </w:pPr>
      <w:r>
        <w:rPr>
          <w:rFonts w:ascii="Times New Roman Bold" w:hAnsi="Times New Roman Bold"/>
          <w:caps/>
          <w:smallCaps w:val="0"/>
        </w:rPr>
        <w:t xml:space="preserve">Annexe 1 </w:t>
      </w:r>
      <w:r>
        <w:tab/>
      </w:r>
      <w:r>
        <w:tab/>
      </w:r>
      <w:r>
        <w:rPr>
          <w:rFonts w:ascii="Times New Roman Bold" w:hAnsi="Times New Roman Bold"/>
          <w:caps/>
          <w:smallCaps w:val="0"/>
        </w:rPr>
        <w:t>Contexte de la mission – informations essentielles</w:t>
      </w:r>
    </w:p>
    <w:p w14:paraId="120408EF" w14:textId="77777777" w:rsidR="00BB5CC8" w:rsidRPr="00BB5CC8" w:rsidDel="00FC3E42" w:rsidRDefault="00BB5CC8" w:rsidP="00BB5CC8">
      <w:pPr>
        <w:spacing w:before="120" w:after="120" w:line="240" w:lineRule="auto"/>
        <w:jc w:val="both"/>
        <w:rPr>
          <w:rFonts w:cs="Times New Roman"/>
        </w:rPr>
      </w:pP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5353"/>
        <w:gridCol w:w="3936"/>
      </w:tblGrid>
      <w:tr w:rsidR="00BB5CC8" w:rsidRPr="00722A6E" w:rsidDel="00FC3E42" w14:paraId="52D0DF23" w14:textId="77777777" w:rsidTr="00DE1E49">
        <w:tc>
          <w:tcPr>
            <w:tcW w:w="5353" w:type="dxa"/>
            <w:shd w:val="clear" w:color="auto" w:fill="auto"/>
            <w:vAlign w:val="center"/>
          </w:tcPr>
          <w:p w14:paraId="3FD7804E" w14:textId="77777777" w:rsidR="00BB5CC8" w:rsidRPr="00DE1E49" w:rsidDel="00FC3E42" w:rsidRDefault="00BB5CC8" w:rsidP="00BB5CC8">
            <w:pPr>
              <w:spacing w:before="120" w:after="120" w:line="276" w:lineRule="auto"/>
              <w:jc w:val="both"/>
              <w:rPr>
                <w:rFonts w:cs="Times New Roman"/>
                <w:b/>
                <w:szCs w:val="24"/>
                <w:highlight w:val="yellow"/>
              </w:rPr>
            </w:pPr>
            <w:r>
              <w:rPr>
                <w:b/>
              </w:rPr>
              <w:t>ORGANISATION FAISANT L’OBJET DE L’ÉVALUATION</w:t>
            </w:r>
          </w:p>
        </w:tc>
        <w:tc>
          <w:tcPr>
            <w:tcW w:w="3936" w:type="dxa"/>
            <w:vAlign w:val="center"/>
          </w:tcPr>
          <w:p w14:paraId="4962151D" w14:textId="77777777" w:rsidR="00BB5CC8" w:rsidRPr="00DE1E49" w:rsidDel="00FC3E42" w:rsidRDefault="00BB5CC8" w:rsidP="00BB5CC8">
            <w:pPr>
              <w:spacing w:before="120" w:after="120" w:line="276" w:lineRule="auto"/>
              <w:jc w:val="both"/>
              <w:rPr>
                <w:rFonts w:cs="Times New Roman"/>
                <w:b/>
                <w:sz w:val="16"/>
                <w:szCs w:val="16"/>
              </w:rPr>
            </w:pPr>
            <w:r>
              <w:rPr>
                <w:i/>
                <w:shd w:val="clear" w:color="auto" w:fill="C0C0C0"/>
              </w:rPr>
              <w:t>&lt;indiquer la dénomination complète de l’organisation évaluée&gt;</w:t>
            </w:r>
          </w:p>
        </w:tc>
      </w:tr>
    </w:tbl>
    <w:p w14:paraId="3DA75415" w14:textId="63591866" w:rsidR="00BB5CC8" w:rsidRPr="00416A43" w:rsidDel="00FC3E42" w:rsidRDefault="00BB5CC8" w:rsidP="00BB5CC8">
      <w:pPr>
        <w:spacing w:before="120" w:after="120" w:line="240" w:lineRule="auto"/>
        <w:jc w:val="both"/>
        <w:rPr>
          <w:rFonts w:cs="Times New Roman"/>
        </w:rPr>
      </w:pPr>
      <w:r>
        <w:tab/>
      </w:r>
    </w:p>
    <w:p w14:paraId="57518C4F" w14:textId="77777777" w:rsidR="00BB5CC8" w:rsidRPr="00DE1E49" w:rsidRDefault="00BB5CC8" w:rsidP="001F66AA">
      <w:pPr>
        <w:pStyle w:val="Titolo1"/>
        <w:numPr>
          <w:ilvl w:val="0"/>
          <w:numId w:val="44"/>
        </w:numPr>
        <w:spacing w:after="360"/>
        <w:rPr>
          <w:rFonts w:ascii="Times New Roman Bold" w:hAnsi="Times New Roman Bold"/>
          <w:b w:val="0"/>
          <w:bCs w:val="0"/>
          <w:caps/>
        </w:rPr>
      </w:pPr>
      <w:r>
        <w:rPr>
          <w:rFonts w:ascii="Times New Roman Bold" w:hAnsi="Times New Roman Bold"/>
          <w:caps/>
          <w:smallCaps w:val="0"/>
        </w:rPr>
        <w:t>Description de l’organisation faisant l’objet de l’évaluation</w:t>
      </w:r>
    </w:p>
    <w:p w14:paraId="6E809501" w14:textId="77777777" w:rsidR="00BB5CC8" w:rsidRPr="00416A43" w:rsidRDefault="00BB5CC8" w:rsidP="00BB5CC8">
      <w:pPr>
        <w:spacing w:before="120" w:after="120" w:line="276" w:lineRule="auto"/>
        <w:jc w:val="both"/>
        <w:rPr>
          <w:rFonts w:cs="Times New Roman"/>
          <w:i/>
          <w:szCs w:val="24"/>
          <w:shd w:val="clear" w:color="auto" w:fill="C0C0C0"/>
        </w:rPr>
      </w:pPr>
      <w:r>
        <w:rPr>
          <w:i/>
          <w:shd w:val="clear" w:color="auto" w:fill="C0C0C0"/>
        </w:rPr>
        <w:t xml:space="preserve">&lt;Veuillez écrire l’organisation (Maximum suggéré: 2 pages). </w:t>
      </w:r>
    </w:p>
    <w:p w14:paraId="55E12D31" w14:textId="77777777" w:rsidR="00BB5CC8" w:rsidRPr="00416A43" w:rsidRDefault="00BB5CC8" w:rsidP="00BB5CC8">
      <w:pPr>
        <w:spacing w:before="120" w:after="120" w:line="276" w:lineRule="auto"/>
        <w:jc w:val="both"/>
        <w:rPr>
          <w:rFonts w:cs="Times New Roman"/>
          <w:i/>
          <w:szCs w:val="24"/>
          <w:shd w:val="clear" w:color="auto" w:fill="C0C0C0"/>
        </w:rPr>
      </w:pPr>
      <w:r>
        <w:rPr>
          <w:i/>
          <w:shd w:val="clear" w:color="auto" w:fill="C0C0C0"/>
        </w:rPr>
        <w:t>Principales fonctions et caractéristiques de l’organisation, structure organisationnelle, nature des activités et des opérations, etc.&gt;</w:t>
      </w:r>
    </w:p>
    <w:p w14:paraId="3A8F84F2" w14:textId="77777777" w:rsidR="00BB5CC8" w:rsidRPr="00416A43" w:rsidRDefault="00BB5CC8" w:rsidP="00BB5CC8">
      <w:pPr>
        <w:spacing w:before="120" w:after="120" w:line="276" w:lineRule="auto"/>
        <w:jc w:val="both"/>
        <w:rPr>
          <w:rFonts w:cs="Times New Roman"/>
        </w:rPr>
      </w:pPr>
    </w:p>
    <w:p w14:paraId="2EEC1115" w14:textId="77777777" w:rsidR="00BB5CC8" w:rsidRPr="00DE1E49" w:rsidRDefault="00BB5CC8" w:rsidP="00DE1E49">
      <w:pPr>
        <w:pStyle w:val="Titolo1"/>
        <w:spacing w:after="360"/>
        <w:rPr>
          <w:rFonts w:ascii="Times New Roman Bold" w:hAnsi="Times New Roman Bold"/>
          <w:b w:val="0"/>
          <w:caps/>
        </w:rPr>
      </w:pPr>
      <w:r>
        <w:rPr>
          <w:rFonts w:ascii="Times New Roman Bold" w:hAnsi="Times New Roman Bold"/>
          <w:caps/>
          <w:smallCaps w:val="0"/>
        </w:rPr>
        <w:t>Personnes contactées ou concernées par l’évaluation</w:t>
      </w:r>
    </w:p>
    <w:tbl>
      <w:tblPr>
        <w:tblW w:w="9178" w:type="dxa"/>
        <w:tblInd w:w="108" w:type="dxa"/>
        <w:tblBorders>
          <w:top w:val="single" w:sz="4" w:space="0" w:color="auto"/>
          <w:bottom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7618"/>
      </w:tblGrid>
      <w:tr w:rsidR="00BB5CC8" w:rsidRPr="00722A6E" w14:paraId="19CF4165" w14:textId="77777777" w:rsidTr="00BB5CC8">
        <w:tc>
          <w:tcPr>
            <w:tcW w:w="9178" w:type="dxa"/>
            <w:gridSpan w:val="2"/>
            <w:shd w:val="clear" w:color="auto" w:fill="auto"/>
          </w:tcPr>
          <w:p w14:paraId="31580BF3" w14:textId="77777777" w:rsidR="00BB5CC8" w:rsidRPr="00416A43" w:rsidRDefault="00BB5CC8" w:rsidP="00BB5CC8">
            <w:pPr>
              <w:spacing w:before="120" w:after="120" w:line="276" w:lineRule="auto"/>
              <w:jc w:val="both"/>
              <w:rPr>
                <w:rFonts w:cs="Times New Roman"/>
                <w:b/>
                <w:szCs w:val="24"/>
              </w:rPr>
            </w:pPr>
            <w:r>
              <w:rPr>
                <w:b/>
              </w:rPr>
              <w:t>L’auditeur – [nom du cabinet d’audit]</w:t>
            </w:r>
          </w:p>
        </w:tc>
      </w:tr>
      <w:tr w:rsidR="00BB5CC8" w:rsidRPr="00722A6E" w14:paraId="3187C686" w14:textId="77777777" w:rsidTr="00BB5CC8">
        <w:tc>
          <w:tcPr>
            <w:tcW w:w="1560" w:type="dxa"/>
            <w:shd w:val="clear" w:color="auto" w:fill="auto"/>
          </w:tcPr>
          <w:p w14:paraId="3F0C8A8C" w14:textId="77777777" w:rsidR="00BB5CC8" w:rsidRPr="00416A43" w:rsidRDefault="00BB5CC8" w:rsidP="00BB5CC8">
            <w:pPr>
              <w:spacing w:before="60" w:after="60" w:line="276" w:lineRule="auto"/>
              <w:jc w:val="both"/>
              <w:rPr>
                <w:rFonts w:cs="Times New Roman"/>
                <w:szCs w:val="24"/>
              </w:rPr>
            </w:pPr>
            <w:r>
              <w:t>[Nom 1]</w:t>
            </w:r>
          </w:p>
        </w:tc>
        <w:tc>
          <w:tcPr>
            <w:tcW w:w="7618" w:type="dxa"/>
            <w:shd w:val="clear" w:color="auto" w:fill="auto"/>
          </w:tcPr>
          <w:p w14:paraId="5F2BE1F1" w14:textId="77777777" w:rsidR="00BB5CC8" w:rsidRPr="00416A43" w:rsidRDefault="00BB5CC8" w:rsidP="00BB5CC8">
            <w:pPr>
              <w:spacing w:before="60" w:after="60" w:line="276" w:lineRule="auto"/>
              <w:jc w:val="both"/>
              <w:rPr>
                <w:rFonts w:cs="Times New Roman"/>
                <w:szCs w:val="24"/>
              </w:rPr>
            </w:pPr>
            <w:r>
              <w:t>[indiquer la fonction/le titre de la personne au sein du cabinet d’audit qui est responsable, en dernier lieu, de la mission et de sa réalisation, ainsi que du rapport émis au nom du cabinet, par exemple associé, directeur ou équivalent]</w:t>
            </w:r>
          </w:p>
        </w:tc>
      </w:tr>
      <w:tr w:rsidR="00BB5CC8" w:rsidRPr="00722A6E" w14:paraId="4F51B29F" w14:textId="77777777" w:rsidTr="00BB5CC8">
        <w:tc>
          <w:tcPr>
            <w:tcW w:w="1560" w:type="dxa"/>
            <w:shd w:val="clear" w:color="auto" w:fill="auto"/>
          </w:tcPr>
          <w:p w14:paraId="40D7D2B4" w14:textId="6C09F7BD" w:rsidR="00BB5CC8" w:rsidRPr="00416A43" w:rsidRDefault="00BB5CC8" w:rsidP="00416A43">
            <w:pPr>
              <w:spacing w:before="60" w:after="60" w:line="276" w:lineRule="auto"/>
              <w:jc w:val="both"/>
              <w:rPr>
                <w:rFonts w:cs="Times New Roman"/>
                <w:szCs w:val="24"/>
              </w:rPr>
            </w:pPr>
            <w:r>
              <w:t>[Nom 2 facultatif]</w:t>
            </w:r>
          </w:p>
        </w:tc>
        <w:tc>
          <w:tcPr>
            <w:tcW w:w="7618" w:type="dxa"/>
            <w:shd w:val="clear" w:color="auto" w:fill="auto"/>
          </w:tcPr>
          <w:p w14:paraId="32BB1CEE" w14:textId="6E42678C" w:rsidR="00BB5CC8" w:rsidRPr="00416A43" w:rsidRDefault="00BB5CC8" w:rsidP="009D2343">
            <w:pPr>
              <w:spacing w:before="60" w:after="60" w:line="276" w:lineRule="auto"/>
              <w:jc w:val="both"/>
              <w:rPr>
                <w:rFonts w:cs="Times New Roman"/>
                <w:szCs w:val="24"/>
              </w:rPr>
            </w:pPr>
            <w:r>
              <w:t>[facultatif (si non contraire aux pratiques et à la politique de ressources humaines du cabinet d’audit). Indiquer la fonction/le titre de la personne au sein du cabinet d’audit qui a géré l’évaluation, par exemple un cadre supérieur]</w:t>
            </w:r>
          </w:p>
        </w:tc>
      </w:tr>
    </w:tbl>
    <w:p w14:paraId="0C3E67A4" w14:textId="77777777" w:rsidR="00BB5CC8" w:rsidRPr="00416A43" w:rsidRDefault="00BB5CC8" w:rsidP="00BB5CC8">
      <w:pPr>
        <w:spacing w:before="60" w:after="60" w:line="276" w:lineRule="auto"/>
        <w:jc w:val="both"/>
        <w:rPr>
          <w:rFonts w:cs="Times New Roman"/>
          <w:szCs w:val="24"/>
        </w:rPr>
      </w:pPr>
    </w:p>
    <w:tbl>
      <w:tblPr>
        <w:tblW w:w="9747" w:type="dxa"/>
        <w:tblBorders>
          <w:top w:val="single" w:sz="4" w:space="0" w:color="auto"/>
          <w:bottom w:val="single" w:sz="4" w:space="0" w:color="auto"/>
          <w:insideH w:val="single" w:sz="4" w:space="0" w:color="auto"/>
          <w:insideV w:val="single" w:sz="4" w:space="0" w:color="auto"/>
        </w:tblBorders>
        <w:tblLayout w:type="fixed"/>
        <w:tblLook w:val="01E0" w:firstRow="1" w:lastRow="1" w:firstColumn="1" w:lastColumn="1" w:noHBand="0" w:noVBand="0"/>
      </w:tblPr>
      <w:tblGrid>
        <w:gridCol w:w="108"/>
        <w:gridCol w:w="1435"/>
        <w:gridCol w:w="125"/>
        <w:gridCol w:w="2673"/>
        <w:gridCol w:w="2139"/>
        <w:gridCol w:w="2806"/>
        <w:gridCol w:w="461"/>
      </w:tblGrid>
      <w:tr w:rsidR="00BB5CC8" w:rsidRPr="00722A6E" w14:paraId="06368B65" w14:textId="77777777" w:rsidTr="00BB5CC8">
        <w:trPr>
          <w:gridBefore w:val="1"/>
          <w:gridAfter w:val="1"/>
          <w:wBefore w:w="108" w:type="dxa"/>
          <w:wAfter w:w="461" w:type="dxa"/>
        </w:trPr>
        <w:tc>
          <w:tcPr>
            <w:tcW w:w="9178" w:type="dxa"/>
            <w:gridSpan w:val="5"/>
            <w:shd w:val="clear" w:color="auto" w:fill="auto"/>
          </w:tcPr>
          <w:p w14:paraId="511AA4F1" w14:textId="77777777" w:rsidR="00BB5CC8" w:rsidRPr="00416A43" w:rsidRDefault="00BB5CC8" w:rsidP="00BB5CC8">
            <w:pPr>
              <w:spacing w:before="60" w:after="60" w:line="276" w:lineRule="auto"/>
              <w:jc w:val="both"/>
              <w:rPr>
                <w:rFonts w:cs="Times New Roman"/>
                <w:b/>
                <w:szCs w:val="24"/>
              </w:rPr>
            </w:pPr>
            <w:r>
              <w:rPr>
                <w:b/>
              </w:rPr>
              <w:t>L’organisation faisant l’objet d’évaluation – [dénomination de l’organisation]</w:t>
            </w:r>
          </w:p>
        </w:tc>
      </w:tr>
      <w:tr w:rsidR="00BB5CC8" w:rsidRPr="00722A6E" w14:paraId="6F2CD263" w14:textId="77777777" w:rsidTr="00BB5CC8">
        <w:trPr>
          <w:gridBefore w:val="1"/>
          <w:gridAfter w:val="1"/>
          <w:wBefore w:w="108" w:type="dxa"/>
          <w:wAfter w:w="461" w:type="dxa"/>
        </w:trPr>
        <w:tc>
          <w:tcPr>
            <w:tcW w:w="9178" w:type="dxa"/>
            <w:gridSpan w:val="5"/>
            <w:shd w:val="clear" w:color="auto" w:fill="auto"/>
          </w:tcPr>
          <w:p w14:paraId="758E4CFF" w14:textId="77777777" w:rsidR="00BB5CC8" w:rsidRPr="00416A43" w:rsidRDefault="00BB5CC8" w:rsidP="00BB5CC8">
            <w:pPr>
              <w:spacing w:before="60" w:after="60" w:line="276" w:lineRule="auto"/>
              <w:jc w:val="both"/>
              <w:rPr>
                <w:rFonts w:cs="Times New Roman"/>
                <w:b/>
                <w:szCs w:val="24"/>
              </w:rPr>
            </w:pPr>
          </w:p>
        </w:tc>
      </w:tr>
      <w:tr w:rsidR="00BB5CC8" w:rsidRPr="00416A43" w:rsidDel="00FC3E42" w14:paraId="23743749" w14:textId="77777777" w:rsidTr="00BB5CC8">
        <w:tblPrEx>
          <w:tblBorders>
            <w:insideH w:val="none" w:sz="0" w:space="0" w:color="auto"/>
            <w:insideV w:val="none" w:sz="0" w:space="0" w:color="auto"/>
          </w:tblBorders>
          <w:shd w:val="clear" w:color="auto" w:fill="C0C0C0"/>
        </w:tblPrEx>
        <w:tc>
          <w:tcPr>
            <w:tcW w:w="9747" w:type="dxa"/>
            <w:gridSpan w:val="7"/>
            <w:shd w:val="clear" w:color="auto" w:fill="C0C0C0"/>
          </w:tcPr>
          <w:p w14:paraId="259014A1" w14:textId="77777777" w:rsidR="00BB5CC8" w:rsidRPr="00DE1E49" w:rsidDel="00FC3E42" w:rsidRDefault="00BB5CC8" w:rsidP="00BB5CC8">
            <w:pPr>
              <w:spacing w:before="120" w:after="120" w:line="240" w:lineRule="auto"/>
              <w:jc w:val="center"/>
              <w:rPr>
                <w:rFonts w:cs="Times New Roman"/>
                <w:b/>
                <w:i/>
                <w:sz w:val="20"/>
              </w:rPr>
            </w:pPr>
            <w:r>
              <w:br w:type="page"/>
            </w:r>
            <w:r>
              <w:rPr>
                <w:b/>
                <w:sz w:val="20"/>
              </w:rPr>
              <w:t>COORDONNÉES</w:t>
            </w:r>
          </w:p>
        </w:tc>
      </w:tr>
      <w:tr w:rsidR="00BB5CC8" w:rsidRPr="00722A6E" w:rsidDel="00FC3E42" w14:paraId="24EE9F1B" w14:textId="77777777" w:rsidTr="00BB5CC8">
        <w:tblPrEx>
          <w:tblBorders>
            <w:left w:val="single" w:sz="4" w:space="0" w:color="auto"/>
            <w:right w:val="single" w:sz="4" w:space="0" w:color="auto"/>
          </w:tblBorders>
        </w:tblPrEx>
        <w:tc>
          <w:tcPr>
            <w:tcW w:w="9747" w:type="dxa"/>
            <w:gridSpan w:val="7"/>
            <w:tcBorders>
              <w:left w:val="nil"/>
              <w:right w:val="nil"/>
            </w:tcBorders>
            <w:shd w:val="clear" w:color="auto" w:fill="auto"/>
          </w:tcPr>
          <w:p w14:paraId="3C79BA58" w14:textId="77777777" w:rsidR="00BB5CC8" w:rsidRPr="00DE1E49" w:rsidDel="00FC3E42" w:rsidRDefault="00BB5CC8" w:rsidP="00BB5CC8">
            <w:pPr>
              <w:spacing w:before="120" w:after="120" w:line="240" w:lineRule="auto"/>
              <w:jc w:val="both"/>
              <w:rPr>
                <w:rFonts w:cs="Times New Roman"/>
                <w:b/>
                <w:szCs w:val="24"/>
              </w:rPr>
            </w:pPr>
            <w:r>
              <w:rPr>
                <w:b/>
              </w:rPr>
              <w:t>Organisation: [dénomination complète de l’organisation faisant l’objet de l’évaluation]</w:t>
            </w:r>
          </w:p>
        </w:tc>
      </w:tr>
      <w:tr w:rsidR="00BB5CC8" w:rsidRPr="00416A43" w:rsidDel="00FC3E42" w14:paraId="1E3A216B" w14:textId="77777777" w:rsidTr="00BB5CC8">
        <w:tblPrEx>
          <w:tblBorders>
            <w:left w:val="single" w:sz="4" w:space="0" w:color="auto"/>
            <w:right w:val="single" w:sz="4" w:space="0" w:color="auto"/>
          </w:tblBorders>
        </w:tblPrEx>
        <w:tc>
          <w:tcPr>
            <w:tcW w:w="1543" w:type="dxa"/>
            <w:gridSpan w:val="2"/>
            <w:tcBorders>
              <w:left w:val="nil"/>
            </w:tcBorders>
            <w:shd w:val="clear" w:color="auto" w:fill="auto"/>
          </w:tcPr>
          <w:p w14:paraId="715AA02E" w14:textId="77777777" w:rsidR="00BB5CC8" w:rsidRPr="00DE1E49" w:rsidDel="00FC3E42" w:rsidRDefault="00BB5CC8" w:rsidP="00BB5CC8">
            <w:pPr>
              <w:spacing w:before="120" w:after="120" w:line="240" w:lineRule="auto"/>
              <w:jc w:val="both"/>
              <w:rPr>
                <w:rFonts w:cs="Times New Roman"/>
                <w:szCs w:val="24"/>
              </w:rPr>
            </w:pPr>
            <w:r>
              <w:t>Adresse</w:t>
            </w:r>
          </w:p>
        </w:tc>
        <w:tc>
          <w:tcPr>
            <w:tcW w:w="2798" w:type="dxa"/>
            <w:gridSpan w:val="2"/>
            <w:shd w:val="clear" w:color="auto" w:fill="auto"/>
          </w:tcPr>
          <w:p w14:paraId="3CBFE897" w14:textId="77777777" w:rsidR="00BB5CC8" w:rsidRPr="00DE1E49" w:rsidDel="00FC3E42" w:rsidRDefault="00BB5CC8" w:rsidP="00BB5CC8">
            <w:pPr>
              <w:spacing w:before="120" w:after="120" w:line="240" w:lineRule="auto"/>
              <w:jc w:val="both"/>
              <w:rPr>
                <w:rFonts w:cs="Times New Roman"/>
                <w:szCs w:val="24"/>
              </w:rPr>
            </w:pPr>
          </w:p>
        </w:tc>
        <w:tc>
          <w:tcPr>
            <w:tcW w:w="2139" w:type="dxa"/>
            <w:shd w:val="clear" w:color="auto" w:fill="auto"/>
          </w:tcPr>
          <w:p w14:paraId="294AC7A4" w14:textId="77777777" w:rsidR="00BB5CC8" w:rsidRPr="00DE1E49" w:rsidDel="00FC3E42" w:rsidRDefault="00BB5CC8" w:rsidP="00BB5CC8">
            <w:pPr>
              <w:spacing w:before="120" w:after="120" w:line="240" w:lineRule="auto"/>
              <w:jc w:val="both"/>
              <w:rPr>
                <w:rFonts w:cs="Times New Roman"/>
                <w:szCs w:val="24"/>
              </w:rPr>
            </w:pPr>
            <w:r>
              <w:t>Pays</w:t>
            </w:r>
          </w:p>
        </w:tc>
        <w:tc>
          <w:tcPr>
            <w:tcW w:w="3267" w:type="dxa"/>
            <w:gridSpan w:val="2"/>
            <w:tcBorders>
              <w:right w:val="nil"/>
            </w:tcBorders>
            <w:shd w:val="clear" w:color="auto" w:fill="auto"/>
          </w:tcPr>
          <w:p w14:paraId="34D9AFCD" w14:textId="77777777" w:rsidR="00BB5CC8" w:rsidRPr="00DE1E49" w:rsidDel="00FC3E42" w:rsidRDefault="00BB5CC8" w:rsidP="00BB5CC8">
            <w:pPr>
              <w:spacing w:before="120" w:after="120" w:line="240" w:lineRule="auto"/>
              <w:jc w:val="both"/>
              <w:rPr>
                <w:rFonts w:cs="Times New Roman"/>
                <w:szCs w:val="24"/>
              </w:rPr>
            </w:pPr>
          </w:p>
        </w:tc>
      </w:tr>
      <w:tr w:rsidR="00BB5CC8" w:rsidRPr="00416A43" w:rsidDel="00FC3E42" w14:paraId="0431A8F0" w14:textId="77777777" w:rsidTr="00BB5CC8">
        <w:tblPrEx>
          <w:tblBorders>
            <w:left w:val="single" w:sz="4" w:space="0" w:color="auto"/>
            <w:right w:val="single" w:sz="4" w:space="0" w:color="auto"/>
          </w:tblBorders>
        </w:tblPrEx>
        <w:tc>
          <w:tcPr>
            <w:tcW w:w="1543" w:type="dxa"/>
            <w:gridSpan w:val="2"/>
            <w:tcBorders>
              <w:left w:val="nil"/>
              <w:bottom w:val="single" w:sz="4" w:space="0" w:color="auto"/>
            </w:tcBorders>
            <w:shd w:val="clear" w:color="auto" w:fill="auto"/>
          </w:tcPr>
          <w:p w14:paraId="3720C676" w14:textId="77777777" w:rsidR="00BB5CC8" w:rsidRPr="00DE1E49" w:rsidDel="00FC3E42" w:rsidRDefault="00BB5CC8" w:rsidP="00BB5CC8">
            <w:pPr>
              <w:spacing w:before="120" w:after="120" w:line="240" w:lineRule="auto"/>
              <w:jc w:val="both"/>
              <w:rPr>
                <w:rFonts w:cs="Times New Roman"/>
                <w:szCs w:val="24"/>
              </w:rPr>
            </w:pPr>
            <w:r>
              <w:t>Téléphone</w:t>
            </w:r>
          </w:p>
        </w:tc>
        <w:tc>
          <w:tcPr>
            <w:tcW w:w="2798" w:type="dxa"/>
            <w:gridSpan w:val="2"/>
            <w:tcBorders>
              <w:bottom w:val="single" w:sz="4" w:space="0" w:color="auto"/>
            </w:tcBorders>
            <w:shd w:val="clear" w:color="auto" w:fill="auto"/>
          </w:tcPr>
          <w:p w14:paraId="7F6A665E" w14:textId="77777777" w:rsidR="00BB5CC8" w:rsidRPr="00DE1E49" w:rsidDel="00FC3E42" w:rsidRDefault="00BB5CC8" w:rsidP="00BB5CC8">
            <w:pPr>
              <w:spacing w:before="120" w:after="120" w:line="240" w:lineRule="auto"/>
              <w:jc w:val="both"/>
              <w:rPr>
                <w:rFonts w:cs="Times New Roman"/>
                <w:szCs w:val="24"/>
              </w:rPr>
            </w:pPr>
          </w:p>
        </w:tc>
        <w:tc>
          <w:tcPr>
            <w:tcW w:w="2139" w:type="dxa"/>
            <w:tcBorders>
              <w:bottom w:val="single" w:sz="4" w:space="0" w:color="auto"/>
            </w:tcBorders>
            <w:shd w:val="clear" w:color="auto" w:fill="auto"/>
          </w:tcPr>
          <w:p w14:paraId="2FE62B9F" w14:textId="77777777" w:rsidR="00BB5CC8" w:rsidRPr="00DE1E49" w:rsidDel="00FC3E42" w:rsidRDefault="00BB5CC8" w:rsidP="00BB5CC8">
            <w:pPr>
              <w:spacing w:before="120" w:after="120" w:line="240" w:lineRule="auto"/>
              <w:jc w:val="both"/>
              <w:rPr>
                <w:rFonts w:cs="Times New Roman"/>
                <w:szCs w:val="24"/>
              </w:rPr>
            </w:pPr>
            <w:r>
              <w:t>Fax</w:t>
            </w:r>
          </w:p>
        </w:tc>
        <w:tc>
          <w:tcPr>
            <w:tcW w:w="3267" w:type="dxa"/>
            <w:gridSpan w:val="2"/>
            <w:tcBorders>
              <w:bottom w:val="single" w:sz="4" w:space="0" w:color="auto"/>
              <w:right w:val="nil"/>
            </w:tcBorders>
            <w:shd w:val="clear" w:color="auto" w:fill="auto"/>
          </w:tcPr>
          <w:p w14:paraId="2C2435D3" w14:textId="77777777" w:rsidR="00BB5CC8" w:rsidRPr="00DE1E49" w:rsidDel="00FC3E42" w:rsidRDefault="00BB5CC8" w:rsidP="00BB5CC8">
            <w:pPr>
              <w:spacing w:before="120" w:after="120" w:line="240" w:lineRule="auto"/>
              <w:jc w:val="both"/>
              <w:rPr>
                <w:rFonts w:cs="Times New Roman"/>
                <w:szCs w:val="24"/>
              </w:rPr>
            </w:pPr>
          </w:p>
        </w:tc>
      </w:tr>
      <w:tr w:rsidR="00BB5CC8" w:rsidRPr="00416A43" w:rsidDel="00FC3E42" w14:paraId="36090E41" w14:textId="77777777" w:rsidTr="00BB5CC8">
        <w:tblPrEx>
          <w:tblBorders>
            <w:left w:val="single" w:sz="4" w:space="0" w:color="auto"/>
            <w:right w:val="single" w:sz="4" w:space="0" w:color="auto"/>
          </w:tblBorders>
        </w:tblPrEx>
        <w:tc>
          <w:tcPr>
            <w:tcW w:w="1543" w:type="dxa"/>
            <w:gridSpan w:val="2"/>
            <w:tcBorders>
              <w:left w:val="nil"/>
            </w:tcBorders>
            <w:shd w:val="clear" w:color="auto" w:fill="auto"/>
          </w:tcPr>
          <w:p w14:paraId="002AA508" w14:textId="77777777" w:rsidR="00BB5CC8" w:rsidRPr="00DE1E49" w:rsidDel="00FC3E42" w:rsidRDefault="00BB5CC8" w:rsidP="00BB5CC8">
            <w:pPr>
              <w:spacing w:before="120" w:after="120" w:line="240" w:lineRule="auto"/>
              <w:jc w:val="both"/>
              <w:rPr>
                <w:rFonts w:cs="Times New Roman"/>
                <w:szCs w:val="24"/>
              </w:rPr>
            </w:pPr>
            <w:r>
              <w:t>Site internet</w:t>
            </w:r>
          </w:p>
        </w:tc>
        <w:tc>
          <w:tcPr>
            <w:tcW w:w="8204" w:type="dxa"/>
            <w:gridSpan w:val="5"/>
            <w:tcBorders>
              <w:right w:val="nil"/>
            </w:tcBorders>
            <w:shd w:val="clear" w:color="auto" w:fill="auto"/>
          </w:tcPr>
          <w:p w14:paraId="7F09CCF7" w14:textId="77777777" w:rsidR="00BB5CC8" w:rsidRPr="00DE1E49" w:rsidDel="00FC3E42" w:rsidRDefault="00BB5CC8" w:rsidP="00BB5CC8">
            <w:pPr>
              <w:spacing w:before="120" w:after="120" w:line="240" w:lineRule="auto"/>
              <w:jc w:val="both"/>
              <w:rPr>
                <w:rFonts w:cs="Times New Roman"/>
                <w:szCs w:val="24"/>
              </w:rPr>
            </w:pPr>
          </w:p>
        </w:tc>
      </w:tr>
      <w:tr w:rsidR="00BB5CC8" w:rsidRPr="00416A43" w:rsidDel="00FC3E42" w14:paraId="57243B5E" w14:textId="77777777" w:rsidTr="00BB5CC8">
        <w:tblPrEx>
          <w:tblBorders>
            <w:left w:val="single" w:sz="4" w:space="0" w:color="auto"/>
            <w:right w:val="single" w:sz="4" w:space="0" w:color="auto"/>
          </w:tblBorders>
        </w:tblPrEx>
        <w:tc>
          <w:tcPr>
            <w:tcW w:w="9747" w:type="dxa"/>
            <w:gridSpan w:val="7"/>
            <w:tcBorders>
              <w:left w:val="nil"/>
              <w:right w:val="nil"/>
            </w:tcBorders>
            <w:shd w:val="clear" w:color="auto" w:fill="auto"/>
          </w:tcPr>
          <w:p w14:paraId="1474927B" w14:textId="77777777" w:rsidR="00BB5CC8" w:rsidRPr="00DE1E49" w:rsidDel="00FC3E42" w:rsidRDefault="00BB5CC8" w:rsidP="00BB5CC8">
            <w:pPr>
              <w:spacing w:before="120" w:after="120" w:line="240" w:lineRule="auto"/>
              <w:jc w:val="both"/>
              <w:rPr>
                <w:rFonts w:cs="Times New Roman"/>
                <w:b/>
                <w:i/>
                <w:szCs w:val="24"/>
              </w:rPr>
            </w:pPr>
            <w:r>
              <w:rPr>
                <w:b/>
                <w:i/>
              </w:rPr>
              <w:t xml:space="preserve">Personne de contact principale  </w:t>
            </w:r>
          </w:p>
        </w:tc>
      </w:tr>
      <w:tr w:rsidR="00BB5CC8" w:rsidRPr="00722A6E" w:rsidDel="00FC3E42" w14:paraId="703C00F7" w14:textId="77777777" w:rsidTr="00BB5CC8">
        <w:tblPrEx>
          <w:tblBorders>
            <w:left w:val="single" w:sz="4" w:space="0" w:color="auto"/>
            <w:right w:val="single" w:sz="4" w:space="0" w:color="auto"/>
          </w:tblBorders>
        </w:tblPrEx>
        <w:trPr>
          <w:trHeight w:val="521"/>
        </w:trPr>
        <w:tc>
          <w:tcPr>
            <w:tcW w:w="1543" w:type="dxa"/>
            <w:gridSpan w:val="2"/>
            <w:tcBorders>
              <w:left w:val="nil"/>
            </w:tcBorders>
            <w:shd w:val="clear" w:color="auto" w:fill="auto"/>
          </w:tcPr>
          <w:p w14:paraId="24067851" w14:textId="77777777" w:rsidR="00BB5CC8" w:rsidRPr="00DE1E49" w:rsidDel="00FC3E42" w:rsidRDefault="00BB5CC8" w:rsidP="00BB5CC8">
            <w:pPr>
              <w:spacing w:before="120" w:after="120" w:line="240" w:lineRule="auto"/>
              <w:jc w:val="both"/>
              <w:rPr>
                <w:rFonts w:cs="Times New Roman"/>
                <w:szCs w:val="24"/>
              </w:rPr>
            </w:pPr>
            <w:r>
              <w:t>Nom</w:t>
            </w:r>
          </w:p>
        </w:tc>
        <w:tc>
          <w:tcPr>
            <w:tcW w:w="2798" w:type="dxa"/>
            <w:gridSpan w:val="2"/>
            <w:tcBorders>
              <w:right w:val="nil"/>
            </w:tcBorders>
            <w:shd w:val="clear" w:color="auto" w:fill="auto"/>
          </w:tcPr>
          <w:p w14:paraId="274275DF" w14:textId="77777777" w:rsidR="00BB5CC8" w:rsidRPr="00DE1E49" w:rsidDel="00FC3E42" w:rsidRDefault="00BB5CC8" w:rsidP="00BB5CC8">
            <w:pPr>
              <w:spacing w:before="120" w:after="120" w:line="240" w:lineRule="auto"/>
              <w:jc w:val="both"/>
              <w:rPr>
                <w:rFonts w:cs="Times New Roman"/>
                <w:szCs w:val="24"/>
              </w:rPr>
            </w:pPr>
          </w:p>
        </w:tc>
        <w:tc>
          <w:tcPr>
            <w:tcW w:w="2139" w:type="dxa"/>
            <w:tcBorders>
              <w:right w:val="nil"/>
            </w:tcBorders>
            <w:shd w:val="clear" w:color="auto" w:fill="auto"/>
          </w:tcPr>
          <w:p w14:paraId="3BB0B990" w14:textId="77777777" w:rsidR="00BB5CC8" w:rsidRPr="00DE1E49" w:rsidDel="00FC3E42" w:rsidRDefault="00BB5CC8" w:rsidP="00BB5CC8">
            <w:pPr>
              <w:spacing w:before="120" w:after="120" w:line="240" w:lineRule="auto"/>
              <w:jc w:val="both"/>
              <w:rPr>
                <w:rFonts w:cs="Times New Roman"/>
                <w:szCs w:val="24"/>
              </w:rPr>
            </w:pPr>
            <w:r>
              <w:t>Fonction</w:t>
            </w:r>
          </w:p>
        </w:tc>
        <w:tc>
          <w:tcPr>
            <w:tcW w:w="3267" w:type="dxa"/>
            <w:gridSpan w:val="2"/>
            <w:tcBorders>
              <w:right w:val="nil"/>
            </w:tcBorders>
            <w:shd w:val="clear" w:color="auto" w:fill="auto"/>
          </w:tcPr>
          <w:p w14:paraId="05CBA315" w14:textId="77777777" w:rsidR="00BB5CC8" w:rsidRPr="00DE1E49" w:rsidDel="00FC3E42" w:rsidRDefault="00BB5CC8" w:rsidP="00BB5CC8">
            <w:pPr>
              <w:spacing w:before="120" w:after="120" w:line="240" w:lineRule="auto"/>
              <w:jc w:val="both"/>
              <w:rPr>
                <w:rFonts w:cs="Times New Roman"/>
                <w:szCs w:val="24"/>
              </w:rPr>
            </w:pPr>
            <w:r>
              <w:rPr>
                <w:i/>
                <w:shd w:val="clear" w:color="auto" w:fill="C0C0C0"/>
              </w:rPr>
              <w:t>&lt;indiquer la fonction, par exemple, directeur, directeur général, responsable des finances et de la comptabilité&gt;</w:t>
            </w:r>
          </w:p>
        </w:tc>
      </w:tr>
      <w:tr w:rsidR="00BB5CC8" w:rsidRPr="00416A43" w:rsidDel="00FC3E42" w14:paraId="0D73E6E7" w14:textId="77777777" w:rsidTr="00BB5CC8">
        <w:tblPrEx>
          <w:tblBorders>
            <w:left w:val="single" w:sz="4" w:space="0" w:color="auto"/>
            <w:right w:val="single" w:sz="4" w:space="0" w:color="auto"/>
          </w:tblBorders>
        </w:tblPrEx>
        <w:tc>
          <w:tcPr>
            <w:tcW w:w="1543" w:type="dxa"/>
            <w:gridSpan w:val="2"/>
            <w:tcBorders>
              <w:left w:val="nil"/>
            </w:tcBorders>
            <w:shd w:val="clear" w:color="auto" w:fill="auto"/>
          </w:tcPr>
          <w:p w14:paraId="48FE079B" w14:textId="77777777" w:rsidR="00BB5CC8" w:rsidRPr="00DE1E49" w:rsidDel="00FC3E42" w:rsidRDefault="00BB5CC8" w:rsidP="00BB5CC8">
            <w:pPr>
              <w:spacing w:before="120" w:after="120" w:line="240" w:lineRule="auto"/>
              <w:jc w:val="both"/>
              <w:rPr>
                <w:rFonts w:cs="Times New Roman"/>
                <w:szCs w:val="24"/>
              </w:rPr>
            </w:pPr>
            <w:r>
              <w:t>Courriel</w:t>
            </w:r>
          </w:p>
        </w:tc>
        <w:tc>
          <w:tcPr>
            <w:tcW w:w="2798" w:type="dxa"/>
            <w:gridSpan w:val="2"/>
            <w:tcBorders>
              <w:right w:val="nil"/>
            </w:tcBorders>
            <w:shd w:val="clear" w:color="auto" w:fill="auto"/>
          </w:tcPr>
          <w:p w14:paraId="54769328" w14:textId="77777777" w:rsidR="00BB5CC8" w:rsidRPr="00DE1E49" w:rsidDel="00FC3E42" w:rsidRDefault="00BB5CC8" w:rsidP="00BB5CC8">
            <w:pPr>
              <w:spacing w:before="120" w:after="120" w:line="240" w:lineRule="auto"/>
              <w:jc w:val="both"/>
              <w:rPr>
                <w:rFonts w:cs="Times New Roman"/>
                <w:szCs w:val="24"/>
              </w:rPr>
            </w:pPr>
          </w:p>
        </w:tc>
        <w:tc>
          <w:tcPr>
            <w:tcW w:w="2139" w:type="dxa"/>
            <w:tcBorders>
              <w:right w:val="nil"/>
            </w:tcBorders>
            <w:shd w:val="clear" w:color="auto" w:fill="auto"/>
          </w:tcPr>
          <w:p w14:paraId="63F85B2B" w14:textId="77777777" w:rsidR="00BB5CC8" w:rsidRPr="00DE1E49" w:rsidDel="00FC3E42" w:rsidRDefault="00BB5CC8" w:rsidP="00BB5CC8">
            <w:pPr>
              <w:spacing w:before="120" w:after="120" w:line="240" w:lineRule="auto"/>
              <w:jc w:val="both"/>
              <w:rPr>
                <w:rFonts w:cs="Times New Roman"/>
                <w:szCs w:val="24"/>
              </w:rPr>
            </w:pPr>
            <w:r>
              <w:t>Téléphone/Fax</w:t>
            </w:r>
          </w:p>
        </w:tc>
        <w:tc>
          <w:tcPr>
            <w:tcW w:w="3267" w:type="dxa"/>
            <w:gridSpan w:val="2"/>
            <w:tcBorders>
              <w:right w:val="nil"/>
            </w:tcBorders>
            <w:shd w:val="clear" w:color="auto" w:fill="auto"/>
          </w:tcPr>
          <w:p w14:paraId="49CE6134" w14:textId="77777777" w:rsidR="00BB5CC8" w:rsidRPr="00DE1E49" w:rsidDel="00FC3E42" w:rsidRDefault="00BB5CC8" w:rsidP="00BB5CC8">
            <w:pPr>
              <w:spacing w:before="120" w:after="120" w:line="240" w:lineRule="auto"/>
              <w:jc w:val="both"/>
              <w:rPr>
                <w:rFonts w:cs="Times New Roman"/>
                <w:szCs w:val="24"/>
              </w:rPr>
            </w:pPr>
          </w:p>
        </w:tc>
      </w:tr>
      <w:tr w:rsidR="00BB5CC8" w:rsidRPr="00416A43" w14:paraId="567D5A3E" w14:textId="77777777" w:rsidTr="00BB5CC8">
        <w:trPr>
          <w:gridBefore w:val="1"/>
          <w:gridAfter w:val="1"/>
          <w:wBefore w:w="108" w:type="dxa"/>
          <w:wAfter w:w="461" w:type="dxa"/>
        </w:trPr>
        <w:tc>
          <w:tcPr>
            <w:tcW w:w="1560" w:type="dxa"/>
            <w:gridSpan w:val="2"/>
            <w:shd w:val="clear" w:color="auto" w:fill="auto"/>
          </w:tcPr>
          <w:p w14:paraId="326DEBAF" w14:textId="77777777" w:rsidR="00BB5CC8" w:rsidRPr="00416A43" w:rsidRDefault="00BB5CC8" w:rsidP="00DE1E49">
            <w:pPr>
              <w:spacing w:before="120" w:after="120" w:line="240" w:lineRule="auto"/>
              <w:jc w:val="both"/>
              <w:rPr>
                <w:rFonts w:cs="Times New Roman"/>
                <w:szCs w:val="24"/>
              </w:rPr>
            </w:pPr>
            <w:r>
              <w:t>[Nom 1]</w:t>
            </w:r>
          </w:p>
        </w:tc>
        <w:tc>
          <w:tcPr>
            <w:tcW w:w="7618" w:type="dxa"/>
            <w:gridSpan w:val="3"/>
            <w:shd w:val="clear" w:color="auto" w:fill="auto"/>
          </w:tcPr>
          <w:p w14:paraId="3DF76227" w14:textId="4C4436EC" w:rsidR="00BB5CC8" w:rsidRPr="00416A43" w:rsidRDefault="00BB5CC8" w:rsidP="00DE1E49">
            <w:pPr>
              <w:spacing w:before="120" w:after="120" w:line="240" w:lineRule="auto"/>
              <w:jc w:val="both"/>
              <w:rPr>
                <w:rFonts w:cs="Times New Roman"/>
                <w:szCs w:val="24"/>
              </w:rPr>
            </w:pPr>
            <w:r>
              <w:t>[indiquer la fonction/le titre dans l’organisation, par exemple directeur, directeur financier, comptable, responsable de programme]</w:t>
            </w:r>
          </w:p>
        </w:tc>
      </w:tr>
      <w:tr w:rsidR="00BB5CC8" w:rsidRPr="00416A43" w14:paraId="1A4ACE2B" w14:textId="77777777" w:rsidTr="00BB5CC8">
        <w:trPr>
          <w:gridBefore w:val="1"/>
          <w:gridAfter w:val="1"/>
          <w:wBefore w:w="108" w:type="dxa"/>
          <w:wAfter w:w="461" w:type="dxa"/>
        </w:trPr>
        <w:tc>
          <w:tcPr>
            <w:tcW w:w="1560" w:type="dxa"/>
            <w:gridSpan w:val="2"/>
            <w:shd w:val="clear" w:color="auto" w:fill="auto"/>
          </w:tcPr>
          <w:p w14:paraId="21FBE1D4" w14:textId="73D4E114" w:rsidR="00BB5CC8" w:rsidRPr="00416A43" w:rsidRDefault="00BB5CC8" w:rsidP="00DE1E49">
            <w:pPr>
              <w:spacing w:before="120" w:after="120" w:line="240" w:lineRule="auto"/>
              <w:jc w:val="both"/>
              <w:rPr>
                <w:rFonts w:cs="Times New Roman"/>
                <w:szCs w:val="24"/>
              </w:rPr>
            </w:pPr>
            <w:r>
              <w:t>[Nom 2 etc.]</w:t>
            </w:r>
          </w:p>
        </w:tc>
        <w:tc>
          <w:tcPr>
            <w:tcW w:w="7618" w:type="dxa"/>
            <w:gridSpan w:val="3"/>
            <w:shd w:val="clear" w:color="auto" w:fill="auto"/>
          </w:tcPr>
          <w:p w14:paraId="57134BAB" w14:textId="77777777" w:rsidR="00BB5CC8" w:rsidRPr="00416A43" w:rsidRDefault="00BB5CC8" w:rsidP="00DE1E49">
            <w:pPr>
              <w:spacing w:before="120" w:after="120" w:line="240" w:lineRule="auto"/>
              <w:jc w:val="both"/>
              <w:rPr>
                <w:rFonts w:cs="Times New Roman"/>
                <w:szCs w:val="24"/>
              </w:rPr>
            </w:pPr>
            <w:r>
              <w:t>[procéder comme pour le Nom 1]</w:t>
            </w:r>
          </w:p>
        </w:tc>
      </w:tr>
    </w:tbl>
    <w:p w14:paraId="254E5EF6" w14:textId="77777777" w:rsidR="00BB5CC8" w:rsidRPr="00416A43" w:rsidRDefault="00BB5CC8" w:rsidP="00BB5CC8">
      <w:pPr>
        <w:spacing w:before="60" w:after="60" w:line="276" w:lineRule="auto"/>
        <w:jc w:val="both"/>
        <w:rPr>
          <w:rFonts w:cs="Times New Roman"/>
          <w:szCs w:val="24"/>
        </w:rPr>
      </w:pPr>
    </w:p>
    <w:tbl>
      <w:tblPr>
        <w:tblW w:w="9178" w:type="dxa"/>
        <w:tblInd w:w="108" w:type="dxa"/>
        <w:tblBorders>
          <w:top w:val="single" w:sz="4" w:space="0" w:color="auto"/>
          <w:bottom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7618"/>
      </w:tblGrid>
      <w:tr w:rsidR="00BB5CC8" w:rsidRPr="00FB7E72" w14:paraId="232563FC" w14:textId="77777777" w:rsidTr="00BB5CC8">
        <w:tc>
          <w:tcPr>
            <w:tcW w:w="9178" w:type="dxa"/>
            <w:gridSpan w:val="2"/>
            <w:shd w:val="clear" w:color="auto" w:fill="auto"/>
          </w:tcPr>
          <w:p w14:paraId="4A9DCF45" w14:textId="11ECBBA8" w:rsidR="00BB5CC8" w:rsidRPr="00416A43" w:rsidRDefault="00FB7E72" w:rsidP="00416A43">
            <w:pPr>
              <w:spacing w:before="60" w:after="60" w:line="276" w:lineRule="auto"/>
              <w:jc w:val="both"/>
              <w:rPr>
                <w:rFonts w:cs="Times New Roman"/>
                <w:b/>
                <w:szCs w:val="24"/>
              </w:rPr>
            </w:pPr>
            <w:r>
              <w:rPr>
                <w:i/>
                <w:shd w:val="clear" w:color="auto" w:fill="C0C0C0"/>
              </w:rPr>
              <w:t>&lt;Indiquer le nom de toute autre organisation externe, personne contactée ou concernée par l’évaluation, comme les contrôleurs légaux de l’organisation ou leurs assistants techniques. supprimer ce tableau s’il n’est pas nécessaire</w:t>
            </w:r>
            <w:r>
              <w:rPr>
                <w:b/>
              </w:rPr>
              <w:t>&gt;</w:t>
            </w:r>
          </w:p>
        </w:tc>
      </w:tr>
      <w:tr w:rsidR="00BB5CC8" w:rsidRPr="00722A6E" w14:paraId="7779BF7B" w14:textId="77777777" w:rsidTr="00BB5CC8">
        <w:tc>
          <w:tcPr>
            <w:tcW w:w="1560" w:type="dxa"/>
            <w:shd w:val="clear" w:color="auto" w:fill="auto"/>
          </w:tcPr>
          <w:p w14:paraId="6C796CD2" w14:textId="77777777" w:rsidR="00BB5CC8" w:rsidRPr="00416A43" w:rsidRDefault="00BB5CC8" w:rsidP="00BB5CC8">
            <w:pPr>
              <w:spacing w:before="60" w:after="60" w:line="276" w:lineRule="auto"/>
              <w:jc w:val="both"/>
              <w:rPr>
                <w:rFonts w:cs="Times New Roman"/>
                <w:szCs w:val="24"/>
              </w:rPr>
            </w:pPr>
            <w:r>
              <w:t>[Nom 1]</w:t>
            </w:r>
          </w:p>
        </w:tc>
        <w:tc>
          <w:tcPr>
            <w:tcW w:w="7618" w:type="dxa"/>
            <w:shd w:val="clear" w:color="auto" w:fill="auto"/>
          </w:tcPr>
          <w:p w14:paraId="0950AFED" w14:textId="77777777" w:rsidR="00BB5CC8" w:rsidRPr="00416A43" w:rsidRDefault="00BB5CC8" w:rsidP="00BB5CC8">
            <w:pPr>
              <w:spacing w:before="60" w:after="60" w:line="276" w:lineRule="auto"/>
              <w:jc w:val="both"/>
              <w:rPr>
                <w:rFonts w:cs="Times New Roman"/>
                <w:szCs w:val="24"/>
              </w:rPr>
            </w:pPr>
            <w:r>
              <w:t>[indiquer la fonction/le titre dans l’organisation]</w:t>
            </w:r>
          </w:p>
        </w:tc>
      </w:tr>
      <w:tr w:rsidR="00BB5CC8" w:rsidRPr="00416A43" w14:paraId="44E16A34" w14:textId="77777777" w:rsidTr="00BB5CC8">
        <w:tc>
          <w:tcPr>
            <w:tcW w:w="1560" w:type="dxa"/>
            <w:shd w:val="clear" w:color="auto" w:fill="auto"/>
          </w:tcPr>
          <w:p w14:paraId="14B3CE38" w14:textId="77777777" w:rsidR="00BB5CC8" w:rsidRPr="00416A43" w:rsidRDefault="00BB5CC8" w:rsidP="00BB5CC8">
            <w:pPr>
              <w:spacing w:before="60" w:after="60" w:line="276" w:lineRule="auto"/>
              <w:jc w:val="both"/>
              <w:rPr>
                <w:rFonts w:cs="Times New Roman"/>
                <w:szCs w:val="24"/>
              </w:rPr>
            </w:pPr>
            <w:r>
              <w:t>[Nom 2 etc.]</w:t>
            </w:r>
          </w:p>
        </w:tc>
        <w:tc>
          <w:tcPr>
            <w:tcW w:w="7618" w:type="dxa"/>
            <w:shd w:val="clear" w:color="auto" w:fill="auto"/>
          </w:tcPr>
          <w:p w14:paraId="50FAE99F" w14:textId="77777777" w:rsidR="00BB5CC8" w:rsidRPr="00416A43" w:rsidRDefault="00BB5CC8" w:rsidP="00BB5CC8">
            <w:pPr>
              <w:spacing w:before="60" w:after="60" w:line="276" w:lineRule="auto"/>
              <w:jc w:val="both"/>
              <w:rPr>
                <w:rFonts w:cs="Times New Roman"/>
                <w:szCs w:val="24"/>
              </w:rPr>
            </w:pPr>
            <w:r>
              <w:t>[procéder comme pour le Nom 1]</w:t>
            </w:r>
          </w:p>
        </w:tc>
      </w:tr>
    </w:tbl>
    <w:p w14:paraId="16B426E2" w14:textId="77777777" w:rsidR="00BB5CC8" w:rsidRPr="00416A43" w:rsidDel="00FC3E42" w:rsidRDefault="00BB5CC8" w:rsidP="00BB5CC8">
      <w:pPr>
        <w:spacing w:before="120" w:after="120" w:line="276" w:lineRule="auto"/>
        <w:jc w:val="both"/>
        <w:rPr>
          <w:rFonts w:cs="Times New Roman"/>
          <w:szCs w:val="24"/>
        </w:rPr>
      </w:pPr>
      <w:r>
        <w:br w:type="page"/>
      </w:r>
    </w:p>
    <w:p w14:paraId="18446559" w14:textId="77777777" w:rsidR="00BB5CC8" w:rsidRPr="00BB5CC8" w:rsidRDefault="00BB5CC8" w:rsidP="00BB5CC8">
      <w:pPr>
        <w:spacing w:after="200" w:line="276" w:lineRule="auto"/>
        <w:rPr>
          <w:rFonts w:cs="Times New Roman"/>
        </w:rPr>
        <w:sectPr w:rsidR="00BB5CC8" w:rsidRPr="00BB5CC8" w:rsidSect="00BB5CC8">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cols w:space="720"/>
          <w:docGrid w:linePitch="360"/>
        </w:sectPr>
      </w:pPr>
    </w:p>
    <w:p w14:paraId="12F0D87C" w14:textId="41E7E802" w:rsidR="00BB5CC8" w:rsidRPr="00BB5CC8" w:rsidRDefault="00BB5CC8" w:rsidP="00DE1E49">
      <w:pPr>
        <w:pStyle w:val="Titolo1"/>
        <w:numPr>
          <w:ilvl w:val="0"/>
          <w:numId w:val="0"/>
        </w:numPr>
        <w:ind w:left="851" w:hanging="851"/>
      </w:pPr>
      <w:r>
        <w:t xml:space="preserve">ANNEXE 2 </w:t>
      </w:r>
      <w:r>
        <w:tab/>
      </w:r>
      <w:r>
        <w:tab/>
      </w:r>
      <w:r>
        <w:rPr>
          <w:rFonts w:ascii="Times New Roman Bold" w:hAnsi="Times New Roman Bold"/>
          <w:caps/>
          <w:smallCaps w:val="0"/>
        </w:rPr>
        <w:t>Vue d’ensemble des notes et des réponses</w:t>
      </w:r>
    </w:p>
    <w:tbl>
      <w:tblPr>
        <w:tblW w:w="5000" w:type="pct"/>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2936"/>
        <w:gridCol w:w="1851"/>
      </w:tblGrid>
      <w:tr w:rsidR="00BB5CC8" w:rsidRPr="00DE1E49" w14:paraId="0D7BA9F1" w14:textId="77777777" w:rsidTr="00BB5CC8">
        <w:tc>
          <w:tcPr>
            <w:tcW w:w="4374" w:type="pct"/>
            <w:shd w:val="clear" w:color="auto" w:fill="F4B083" w:themeFill="accent2" w:themeFillTint="99"/>
          </w:tcPr>
          <w:p w14:paraId="3CADB5A9" w14:textId="70F8B630" w:rsidR="00BB5CC8" w:rsidRPr="00BB5CC8" w:rsidRDefault="00BB5CC8" w:rsidP="00BB5CC8">
            <w:pPr>
              <w:spacing w:before="60" w:after="60" w:line="360" w:lineRule="auto"/>
              <w:jc w:val="center"/>
              <w:outlineLvl w:val="0"/>
              <w:rPr>
                <w:rFonts w:ascii="Arial" w:hAnsi="Arial" w:cs="Arial"/>
                <w:b/>
                <w:sz w:val="18"/>
                <w:szCs w:val="18"/>
              </w:rPr>
            </w:pPr>
            <w:r>
              <w:rPr>
                <w:rFonts w:ascii="Arial" w:hAnsi="Arial"/>
                <w:b/>
                <w:sz w:val="18"/>
              </w:rPr>
              <w:t>PREMIER ENSEMBLE – EXIGENCES MINIMALES</w:t>
            </w:r>
          </w:p>
        </w:tc>
        <w:tc>
          <w:tcPr>
            <w:tcW w:w="626" w:type="pct"/>
            <w:shd w:val="clear" w:color="auto" w:fill="F4B083" w:themeFill="accent2" w:themeFillTint="99"/>
          </w:tcPr>
          <w:p w14:paraId="6F1ED91A" w14:textId="77777777" w:rsidR="00BB5CC8" w:rsidRPr="00BB5CC8" w:rsidRDefault="00BB5CC8" w:rsidP="00BB5CC8">
            <w:pPr>
              <w:spacing w:before="120" w:after="120" w:line="240" w:lineRule="auto"/>
              <w:jc w:val="center"/>
              <w:rPr>
                <w:rFonts w:ascii="Arial" w:hAnsi="Arial" w:cs="Arial"/>
                <w:b/>
                <w:sz w:val="16"/>
                <w:szCs w:val="16"/>
              </w:rPr>
            </w:pPr>
            <w:r>
              <w:rPr>
                <w:rFonts w:ascii="Arial" w:hAnsi="Arial"/>
                <w:b/>
                <w:sz w:val="16"/>
              </w:rPr>
              <w:t>Note * Oui/Non</w:t>
            </w:r>
          </w:p>
        </w:tc>
      </w:tr>
      <w:tr w:rsidR="00BB5CC8" w:rsidRPr="00DE1E49" w14:paraId="02C1B3A1" w14:textId="77777777" w:rsidTr="00BB5CC8">
        <w:tc>
          <w:tcPr>
            <w:tcW w:w="4374" w:type="pct"/>
            <w:shd w:val="clear" w:color="auto" w:fill="F4B083" w:themeFill="accent2" w:themeFillTint="99"/>
          </w:tcPr>
          <w:p w14:paraId="5C3340D1" w14:textId="77777777" w:rsidR="00BB5CC8" w:rsidRPr="00BB5CC8" w:rsidRDefault="00BB5CC8" w:rsidP="00BB5CC8">
            <w:pPr>
              <w:spacing w:before="60" w:after="60" w:line="360" w:lineRule="auto"/>
              <w:jc w:val="center"/>
              <w:outlineLvl w:val="0"/>
              <w:rPr>
                <w:rFonts w:ascii="Arial" w:hAnsi="Arial" w:cs="Arial"/>
                <w:b/>
                <w:sz w:val="18"/>
                <w:szCs w:val="18"/>
              </w:rPr>
            </w:pPr>
            <w:r>
              <w:rPr>
                <w:rFonts w:ascii="Arial" w:hAnsi="Arial"/>
                <w:b/>
                <w:sz w:val="18"/>
              </w:rPr>
              <w:t>STATUT JURIDIQUE</w:t>
            </w:r>
          </w:p>
        </w:tc>
        <w:tc>
          <w:tcPr>
            <w:tcW w:w="626" w:type="pct"/>
            <w:shd w:val="clear" w:color="auto" w:fill="F4B083" w:themeFill="accent2" w:themeFillTint="99"/>
          </w:tcPr>
          <w:p w14:paraId="354A6998" w14:textId="77777777" w:rsidR="00BB5CC8" w:rsidRPr="00BB5CC8" w:rsidRDefault="00BB5CC8" w:rsidP="00BB5CC8">
            <w:pPr>
              <w:spacing w:before="120" w:after="120" w:line="240" w:lineRule="auto"/>
              <w:jc w:val="center"/>
              <w:rPr>
                <w:rFonts w:ascii="Arial" w:hAnsi="Arial" w:cs="Arial"/>
                <w:b/>
                <w:sz w:val="16"/>
                <w:szCs w:val="16"/>
              </w:rPr>
            </w:pPr>
          </w:p>
        </w:tc>
      </w:tr>
      <w:tr w:rsidR="00BB5CC8" w:rsidRPr="00DE1E49" w14:paraId="0DB9D705" w14:textId="77777777" w:rsidTr="00BB5CC8">
        <w:tc>
          <w:tcPr>
            <w:tcW w:w="4374" w:type="pct"/>
            <w:shd w:val="clear" w:color="auto" w:fill="FBE4D5" w:themeFill="accent2" w:themeFillTint="33"/>
          </w:tcPr>
          <w:p w14:paraId="5C14DEEF" w14:textId="77777777" w:rsidR="00BB5CC8" w:rsidRPr="00BB5CC8" w:rsidRDefault="00BB5CC8" w:rsidP="00BB5CC8">
            <w:pPr>
              <w:spacing w:before="120" w:after="120" w:line="276" w:lineRule="auto"/>
              <w:jc w:val="both"/>
              <w:rPr>
                <w:rFonts w:ascii="Arial" w:eastAsia="Calibri" w:hAnsi="Arial" w:cs="Arial"/>
                <w:color w:val="000000"/>
                <w:sz w:val="16"/>
                <w:szCs w:val="16"/>
              </w:rPr>
            </w:pPr>
            <w:r>
              <w:rPr>
                <w:rFonts w:ascii="Arial" w:hAnsi="Arial"/>
                <w:b/>
                <w:sz w:val="18"/>
              </w:rPr>
              <w:t xml:space="preserve">  1 – Statut de l’ONG</w:t>
            </w:r>
          </w:p>
        </w:tc>
        <w:tc>
          <w:tcPr>
            <w:tcW w:w="626" w:type="pct"/>
            <w:shd w:val="clear" w:color="auto" w:fill="FBE4D5" w:themeFill="accent2" w:themeFillTint="33"/>
          </w:tcPr>
          <w:p w14:paraId="27B9608D" w14:textId="77777777" w:rsidR="00BB5CC8" w:rsidRPr="00BB5CC8" w:rsidRDefault="00BB5CC8" w:rsidP="00BB5CC8">
            <w:pPr>
              <w:spacing w:before="120" w:after="120" w:line="240" w:lineRule="auto"/>
              <w:jc w:val="center"/>
              <w:rPr>
                <w:rFonts w:ascii="Arial" w:hAnsi="Arial" w:cs="Arial"/>
                <w:b/>
                <w:sz w:val="16"/>
                <w:szCs w:val="16"/>
              </w:rPr>
            </w:pPr>
            <w:r>
              <w:rPr>
                <w:rFonts w:ascii="Arial" w:hAnsi="Arial"/>
                <w:b/>
                <w:sz w:val="16"/>
              </w:rPr>
              <w:t>OUI/NON</w:t>
            </w:r>
          </w:p>
        </w:tc>
      </w:tr>
      <w:tr w:rsidR="00BB5CC8" w:rsidRPr="00DE1E49" w14:paraId="6A0A17F6" w14:textId="77777777" w:rsidTr="00BB5CC8">
        <w:tc>
          <w:tcPr>
            <w:tcW w:w="4374" w:type="pct"/>
            <w:shd w:val="clear" w:color="auto" w:fill="FBE4D5" w:themeFill="accent2" w:themeFillTint="33"/>
          </w:tcPr>
          <w:p w14:paraId="2D7A8D78" w14:textId="77777777" w:rsidR="00BB5CC8" w:rsidRPr="00BB5CC8" w:rsidRDefault="00BB5CC8" w:rsidP="00BB5CC8">
            <w:pPr>
              <w:spacing w:before="60" w:after="60" w:line="360" w:lineRule="auto"/>
              <w:jc w:val="both"/>
              <w:outlineLvl w:val="0"/>
              <w:rPr>
                <w:rFonts w:ascii="Arial" w:hAnsi="Arial" w:cs="Arial"/>
                <w:b/>
                <w:sz w:val="18"/>
                <w:szCs w:val="18"/>
              </w:rPr>
            </w:pPr>
            <w:r>
              <w:rPr>
                <w:rFonts w:ascii="Arial" w:hAnsi="Arial"/>
                <w:b/>
                <w:sz w:val="18"/>
              </w:rPr>
              <w:t xml:space="preserve">  2 – Siège social</w:t>
            </w:r>
          </w:p>
        </w:tc>
        <w:tc>
          <w:tcPr>
            <w:tcW w:w="626" w:type="pct"/>
            <w:shd w:val="clear" w:color="auto" w:fill="FBE4D5" w:themeFill="accent2" w:themeFillTint="33"/>
          </w:tcPr>
          <w:p w14:paraId="51920657" w14:textId="77777777" w:rsidR="00BB5CC8" w:rsidRPr="00BB5CC8" w:rsidRDefault="00BB5CC8" w:rsidP="00BB5CC8">
            <w:pPr>
              <w:spacing w:before="120" w:after="120" w:line="240" w:lineRule="auto"/>
              <w:jc w:val="center"/>
              <w:rPr>
                <w:rFonts w:ascii="Arial" w:hAnsi="Arial" w:cs="Arial"/>
                <w:b/>
                <w:sz w:val="16"/>
                <w:szCs w:val="16"/>
              </w:rPr>
            </w:pPr>
            <w:r>
              <w:rPr>
                <w:rFonts w:ascii="Arial" w:hAnsi="Arial"/>
                <w:b/>
                <w:sz w:val="16"/>
              </w:rPr>
              <w:t>OUI/NON</w:t>
            </w:r>
          </w:p>
        </w:tc>
      </w:tr>
      <w:tr w:rsidR="00BB5CC8" w:rsidRPr="00BB5CC8" w14:paraId="1DE5E478" w14:textId="77777777" w:rsidTr="00BB5CC8">
        <w:tc>
          <w:tcPr>
            <w:tcW w:w="4374" w:type="pct"/>
            <w:shd w:val="clear" w:color="auto" w:fill="FBE4D5" w:themeFill="accent2" w:themeFillTint="33"/>
          </w:tcPr>
          <w:p w14:paraId="204628D6" w14:textId="77777777" w:rsidR="00BB5CC8" w:rsidRPr="00BB5CC8" w:rsidRDefault="00BB5CC8" w:rsidP="00BB5CC8">
            <w:pPr>
              <w:spacing w:before="60" w:after="60" w:line="360" w:lineRule="auto"/>
              <w:jc w:val="both"/>
              <w:outlineLvl w:val="0"/>
              <w:rPr>
                <w:rFonts w:ascii="Arial" w:hAnsi="Arial" w:cs="Arial"/>
                <w:b/>
                <w:sz w:val="18"/>
                <w:szCs w:val="18"/>
              </w:rPr>
            </w:pPr>
            <w:r>
              <w:rPr>
                <w:rFonts w:ascii="Arial" w:hAnsi="Arial"/>
                <w:b/>
                <w:sz w:val="18"/>
              </w:rPr>
              <w:t xml:space="preserve">  3 – Autonomie</w:t>
            </w:r>
          </w:p>
        </w:tc>
        <w:tc>
          <w:tcPr>
            <w:tcW w:w="626" w:type="pct"/>
            <w:shd w:val="clear" w:color="auto" w:fill="FBE4D5" w:themeFill="accent2" w:themeFillTint="33"/>
          </w:tcPr>
          <w:p w14:paraId="3E9965DF" w14:textId="77777777" w:rsidR="00BB5CC8" w:rsidRPr="00BB5CC8" w:rsidRDefault="00BB5CC8" w:rsidP="00BB5CC8">
            <w:pPr>
              <w:spacing w:before="120" w:after="120" w:line="240" w:lineRule="auto"/>
              <w:jc w:val="center"/>
              <w:rPr>
                <w:rFonts w:ascii="Arial" w:hAnsi="Arial" w:cs="Arial"/>
                <w:b/>
                <w:sz w:val="16"/>
                <w:szCs w:val="16"/>
              </w:rPr>
            </w:pPr>
            <w:r>
              <w:rPr>
                <w:rFonts w:ascii="Arial" w:hAnsi="Arial"/>
                <w:b/>
                <w:sz w:val="16"/>
              </w:rPr>
              <w:t>OUI/NON</w:t>
            </w:r>
          </w:p>
        </w:tc>
      </w:tr>
      <w:tr w:rsidR="00BB5CC8" w:rsidRPr="00BB5CC8" w14:paraId="7142A9D0" w14:textId="77777777" w:rsidTr="00BB5CC8">
        <w:tc>
          <w:tcPr>
            <w:tcW w:w="4374" w:type="pct"/>
            <w:shd w:val="clear" w:color="auto" w:fill="FBE4D5" w:themeFill="accent2" w:themeFillTint="33"/>
          </w:tcPr>
          <w:p w14:paraId="177A9BE0" w14:textId="77777777" w:rsidR="00BB5CC8" w:rsidRPr="00BB5CC8" w:rsidRDefault="00BB5CC8" w:rsidP="00BB5CC8">
            <w:pPr>
              <w:spacing w:before="60" w:after="60" w:line="360" w:lineRule="auto"/>
              <w:jc w:val="both"/>
              <w:outlineLvl w:val="0"/>
              <w:rPr>
                <w:rFonts w:ascii="Arial" w:hAnsi="Arial" w:cs="Arial"/>
                <w:b/>
                <w:sz w:val="18"/>
                <w:szCs w:val="18"/>
              </w:rPr>
            </w:pPr>
            <w:r>
              <w:rPr>
                <w:rFonts w:ascii="Arial" w:hAnsi="Arial"/>
                <w:b/>
                <w:sz w:val="18"/>
              </w:rPr>
              <w:t xml:space="preserve">  4 – Non-exclusion</w:t>
            </w:r>
          </w:p>
        </w:tc>
        <w:tc>
          <w:tcPr>
            <w:tcW w:w="626" w:type="pct"/>
            <w:shd w:val="clear" w:color="auto" w:fill="FBE4D5" w:themeFill="accent2" w:themeFillTint="33"/>
          </w:tcPr>
          <w:p w14:paraId="55BA9067" w14:textId="77777777" w:rsidR="00BB5CC8" w:rsidRPr="00BB5CC8" w:rsidRDefault="00BB5CC8" w:rsidP="00BB5CC8">
            <w:pPr>
              <w:spacing w:before="120" w:after="120" w:line="240" w:lineRule="auto"/>
              <w:jc w:val="center"/>
              <w:rPr>
                <w:rFonts w:ascii="Arial" w:hAnsi="Arial" w:cs="Arial"/>
                <w:b/>
                <w:sz w:val="16"/>
                <w:szCs w:val="16"/>
              </w:rPr>
            </w:pPr>
            <w:r>
              <w:rPr>
                <w:rFonts w:ascii="Arial" w:hAnsi="Arial"/>
                <w:b/>
                <w:sz w:val="16"/>
              </w:rPr>
              <w:t>OUI/NON</w:t>
            </w:r>
          </w:p>
        </w:tc>
      </w:tr>
      <w:tr w:rsidR="00BB5CC8" w:rsidRPr="00BB5CC8" w14:paraId="567FE692" w14:textId="77777777" w:rsidTr="00BB5CC8">
        <w:tc>
          <w:tcPr>
            <w:tcW w:w="4374" w:type="pct"/>
            <w:shd w:val="clear" w:color="auto" w:fill="F4B083" w:themeFill="accent2" w:themeFillTint="99"/>
          </w:tcPr>
          <w:p w14:paraId="25798E12" w14:textId="77777777" w:rsidR="00BB5CC8" w:rsidRPr="00BB5CC8" w:rsidRDefault="00BB5CC8" w:rsidP="00BB5CC8">
            <w:pPr>
              <w:spacing w:before="60" w:after="60" w:line="360" w:lineRule="auto"/>
              <w:jc w:val="center"/>
              <w:outlineLvl w:val="0"/>
              <w:rPr>
                <w:rFonts w:ascii="Arial" w:hAnsi="Arial" w:cs="Arial"/>
                <w:b/>
                <w:sz w:val="18"/>
                <w:szCs w:val="18"/>
              </w:rPr>
            </w:pPr>
            <w:r>
              <w:rPr>
                <w:rFonts w:ascii="Arial" w:hAnsi="Arial"/>
                <w:b/>
                <w:sz w:val="18"/>
              </w:rPr>
              <w:t>PRINCIPES</w:t>
            </w:r>
          </w:p>
        </w:tc>
        <w:tc>
          <w:tcPr>
            <w:tcW w:w="626" w:type="pct"/>
            <w:shd w:val="clear" w:color="auto" w:fill="F4B083" w:themeFill="accent2" w:themeFillTint="99"/>
          </w:tcPr>
          <w:p w14:paraId="434C059B" w14:textId="77777777" w:rsidR="00BB5CC8" w:rsidRPr="00BB5CC8" w:rsidRDefault="00BB5CC8" w:rsidP="00BB5CC8">
            <w:pPr>
              <w:spacing w:before="120" w:after="120" w:line="240" w:lineRule="auto"/>
              <w:jc w:val="center"/>
              <w:rPr>
                <w:rFonts w:ascii="Arial" w:hAnsi="Arial" w:cs="Arial"/>
                <w:b/>
                <w:sz w:val="16"/>
                <w:szCs w:val="16"/>
              </w:rPr>
            </w:pPr>
          </w:p>
        </w:tc>
      </w:tr>
      <w:tr w:rsidR="00BB5CC8" w:rsidRPr="00BB5CC8" w14:paraId="56AE5932" w14:textId="77777777" w:rsidTr="00BB5CC8">
        <w:tc>
          <w:tcPr>
            <w:tcW w:w="4374" w:type="pct"/>
            <w:shd w:val="clear" w:color="auto" w:fill="FBE4D5" w:themeFill="accent2" w:themeFillTint="33"/>
          </w:tcPr>
          <w:p w14:paraId="03BD5206" w14:textId="77777777" w:rsidR="00BB5CC8" w:rsidRPr="00BB5CC8" w:rsidRDefault="00BB5CC8" w:rsidP="00BB5CC8">
            <w:pPr>
              <w:spacing w:before="60" w:after="60" w:line="360" w:lineRule="auto"/>
              <w:jc w:val="both"/>
              <w:outlineLvl w:val="0"/>
              <w:rPr>
                <w:rFonts w:ascii="Arial" w:hAnsi="Arial" w:cs="Arial"/>
                <w:b/>
                <w:sz w:val="18"/>
                <w:szCs w:val="18"/>
              </w:rPr>
            </w:pPr>
            <w:r>
              <w:rPr>
                <w:rFonts w:ascii="Arial" w:hAnsi="Arial"/>
                <w:b/>
                <w:sz w:val="18"/>
              </w:rPr>
              <w:t xml:space="preserve">  5 – Finalité humanitaire</w:t>
            </w:r>
          </w:p>
        </w:tc>
        <w:tc>
          <w:tcPr>
            <w:tcW w:w="626" w:type="pct"/>
            <w:shd w:val="clear" w:color="auto" w:fill="FBE4D5" w:themeFill="accent2" w:themeFillTint="33"/>
          </w:tcPr>
          <w:p w14:paraId="110061A3" w14:textId="77777777" w:rsidR="00BB5CC8" w:rsidRPr="00BB5CC8" w:rsidRDefault="00BB5CC8" w:rsidP="00BB5CC8">
            <w:pPr>
              <w:spacing w:before="120" w:after="120" w:line="240" w:lineRule="auto"/>
              <w:jc w:val="center"/>
              <w:rPr>
                <w:rFonts w:ascii="Arial" w:hAnsi="Arial" w:cs="Arial"/>
                <w:b/>
                <w:sz w:val="16"/>
                <w:szCs w:val="16"/>
              </w:rPr>
            </w:pPr>
            <w:r>
              <w:rPr>
                <w:rFonts w:ascii="Arial" w:hAnsi="Arial"/>
                <w:b/>
                <w:sz w:val="16"/>
              </w:rPr>
              <w:t>OUI/NON</w:t>
            </w:r>
          </w:p>
        </w:tc>
      </w:tr>
      <w:tr w:rsidR="00BB5CC8" w:rsidRPr="00BB5CC8" w14:paraId="7FC78BF6" w14:textId="77777777" w:rsidTr="00BB5CC8">
        <w:tc>
          <w:tcPr>
            <w:tcW w:w="4374" w:type="pct"/>
            <w:shd w:val="clear" w:color="auto" w:fill="FBE4D5" w:themeFill="accent2" w:themeFillTint="33"/>
          </w:tcPr>
          <w:p w14:paraId="79A0A8BB" w14:textId="77777777" w:rsidR="00BB5CC8" w:rsidRPr="00BB5CC8" w:rsidRDefault="00BB5CC8" w:rsidP="00BB5CC8">
            <w:pPr>
              <w:spacing w:before="60" w:after="60" w:line="360" w:lineRule="auto"/>
              <w:jc w:val="both"/>
              <w:outlineLvl w:val="0"/>
              <w:rPr>
                <w:rFonts w:ascii="Arial" w:hAnsi="Arial" w:cs="Arial"/>
                <w:b/>
                <w:sz w:val="18"/>
                <w:szCs w:val="18"/>
              </w:rPr>
            </w:pPr>
            <w:r>
              <w:rPr>
                <w:rFonts w:ascii="Arial" w:hAnsi="Arial"/>
                <w:b/>
                <w:sz w:val="18"/>
              </w:rPr>
              <w:t xml:space="preserve">  6 – Principes humanitaires </w:t>
            </w:r>
          </w:p>
        </w:tc>
        <w:tc>
          <w:tcPr>
            <w:tcW w:w="626" w:type="pct"/>
            <w:shd w:val="clear" w:color="auto" w:fill="FBE4D5" w:themeFill="accent2" w:themeFillTint="33"/>
          </w:tcPr>
          <w:p w14:paraId="2375F869" w14:textId="77777777" w:rsidR="00BB5CC8" w:rsidRPr="00BB5CC8" w:rsidRDefault="00BB5CC8" w:rsidP="00BB5CC8">
            <w:pPr>
              <w:spacing w:before="120" w:after="120" w:line="240" w:lineRule="auto"/>
              <w:jc w:val="center"/>
              <w:rPr>
                <w:rFonts w:ascii="Arial" w:hAnsi="Arial" w:cs="Arial"/>
                <w:b/>
                <w:sz w:val="16"/>
                <w:szCs w:val="16"/>
              </w:rPr>
            </w:pPr>
            <w:r>
              <w:rPr>
                <w:rFonts w:ascii="Arial" w:hAnsi="Arial"/>
                <w:b/>
                <w:sz w:val="16"/>
              </w:rPr>
              <w:t>OUI/NON</w:t>
            </w:r>
          </w:p>
        </w:tc>
      </w:tr>
      <w:tr w:rsidR="00BB5CC8" w:rsidRPr="00BB5CC8" w14:paraId="325E4578" w14:textId="77777777" w:rsidTr="00BB5CC8">
        <w:tc>
          <w:tcPr>
            <w:tcW w:w="4374" w:type="pct"/>
            <w:shd w:val="clear" w:color="auto" w:fill="FBE4D5" w:themeFill="accent2" w:themeFillTint="33"/>
          </w:tcPr>
          <w:p w14:paraId="255168EF" w14:textId="77777777" w:rsidR="00BB5CC8" w:rsidRPr="00BB5CC8" w:rsidRDefault="00BB5CC8" w:rsidP="00BB5CC8">
            <w:pPr>
              <w:spacing w:before="60" w:after="60" w:line="360" w:lineRule="auto"/>
              <w:jc w:val="both"/>
              <w:outlineLvl w:val="0"/>
              <w:rPr>
                <w:rFonts w:ascii="Arial" w:hAnsi="Arial" w:cs="Arial"/>
                <w:b/>
                <w:sz w:val="18"/>
                <w:szCs w:val="18"/>
              </w:rPr>
            </w:pPr>
            <w:r>
              <w:rPr>
                <w:rFonts w:ascii="Arial" w:hAnsi="Arial"/>
                <w:b/>
                <w:sz w:val="18"/>
              </w:rPr>
              <w:t xml:space="preserve">  7 – Expérience de l’aide humanitaire</w:t>
            </w:r>
          </w:p>
        </w:tc>
        <w:tc>
          <w:tcPr>
            <w:tcW w:w="626" w:type="pct"/>
            <w:shd w:val="clear" w:color="auto" w:fill="FBE4D5" w:themeFill="accent2" w:themeFillTint="33"/>
          </w:tcPr>
          <w:p w14:paraId="3F33695F" w14:textId="77777777" w:rsidR="00BB5CC8" w:rsidRPr="00BB5CC8" w:rsidRDefault="00BB5CC8" w:rsidP="00BB5CC8">
            <w:pPr>
              <w:spacing w:before="120" w:after="120" w:line="240" w:lineRule="auto"/>
              <w:jc w:val="center"/>
              <w:rPr>
                <w:rFonts w:ascii="Arial" w:hAnsi="Arial" w:cs="Arial"/>
                <w:b/>
                <w:sz w:val="16"/>
                <w:szCs w:val="16"/>
              </w:rPr>
            </w:pPr>
            <w:r>
              <w:rPr>
                <w:rFonts w:ascii="Arial" w:hAnsi="Arial"/>
                <w:b/>
                <w:sz w:val="16"/>
              </w:rPr>
              <w:t>OUI/NON</w:t>
            </w:r>
          </w:p>
        </w:tc>
      </w:tr>
      <w:tr w:rsidR="00BB5CC8" w:rsidRPr="00BB5CC8" w14:paraId="50CEFFBB" w14:textId="77777777" w:rsidTr="00BB5CC8">
        <w:tc>
          <w:tcPr>
            <w:tcW w:w="4374" w:type="pct"/>
            <w:shd w:val="clear" w:color="auto" w:fill="F4B083" w:themeFill="accent2" w:themeFillTint="99"/>
          </w:tcPr>
          <w:p w14:paraId="659BCBE8" w14:textId="77777777" w:rsidR="00BB5CC8" w:rsidRPr="00BB5CC8" w:rsidRDefault="00BB5CC8" w:rsidP="00BB5CC8">
            <w:pPr>
              <w:spacing w:before="60" w:after="60" w:line="360" w:lineRule="auto"/>
              <w:jc w:val="center"/>
              <w:outlineLvl w:val="0"/>
              <w:rPr>
                <w:rFonts w:ascii="Arial" w:hAnsi="Arial" w:cs="Arial"/>
                <w:b/>
                <w:sz w:val="18"/>
                <w:szCs w:val="18"/>
              </w:rPr>
            </w:pPr>
            <w:r>
              <w:rPr>
                <w:rFonts w:ascii="Arial" w:hAnsi="Arial"/>
                <w:b/>
                <w:sz w:val="18"/>
              </w:rPr>
              <w:t>SITUATION FINANCIÈRE</w:t>
            </w:r>
          </w:p>
        </w:tc>
        <w:tc>
          <w:tcPr>
            <w:tcW w:w="626" w:type="pct"/>
            <w:shd w:val="clear" w:color="auto" w:fill="F4B083" w:themeFill="accent2" w:themeFillTint="99"/>
          </w:tcPr>
          <w:p w14:paraId="24EA6FC8" w14:textId="77777777" w:rsidR="00BB5CC8" w:rsidRPr="00BB5CC8" w:rsidRDefault="00BB5CC8" w:rsidP="00BB5CC8">
            <w:pPr>
              <w:spacing w:before="120" w:after="120" w:line="240" w:lineRule="auto"/>
              <w:jc w:val="center"/>
              <w:rPr>
                <w:rFonts w:ascii="Arial" w:hAnsi="Arial" w:cs="Arial"/>
                <w:b/>
                <w:sz w:val="16"/>
                <w:szCs w:val="16"/>
              </w:rPr>
            </w:pPr>
          </w:p>
        </w:tc>
      </w:tr>
      <w:tr w:rsidR="00BB5CC8" w:rsidRPr="00BB5CC8" w14:paraId="1CF348E4" w14:textId="77777777" w:rsidTr="00BB5CC8">
        <w:tc>
          <w:tcPr>
            <w:tcW w:w="4374" w:type="pct"/>
            <w:shd w:val="clear" w:color="auto" w:fill="FBE4D5" w:themeFill="accent2" w:themeFillTint="33"/>
          </w:tcPr>
          <w:p w14:paraId="30358BFD" w14:textId="77777777" w:rsidR="00BB5CC8" w:rsidRPr="00BB5CC8" w:rsidRDefault="00BB5CC8" w:rsidP="00BB5CC8">
            <w:pPr>
              <w:spacing w:before="60" w:after="60" w:line="360" w:lineRule="auto"/>
              <w:jc w:val="both"/>
              <w:outlineLvl w:val="0"/>
              <w:rPr>
                <w:rFonts w:ascii="Arial" w:hAnsi="Arial" w:cs="Arial"/>
                <w:b/>
                <w:sz w:val="18"/>
                <w:szCs w:val="18"/>
              </w:rPr>
            </w:pPr>
            <w:r>
              <w:rPr>
                <w:rFonts w:ascii="Arial" w:hAnsi="Arial"/>
                <w:b/>
                <w:sz w:val="18"/>
              </w:rPr>
              <w:t xml:space="preserve">  8 – Comptes certifiés </w:t>
            </w:r>
          </w:p>
        </w:tc>
        <w:tc>
          <w:tcPr>
            <w:tcW w:w="626" w:type="pct"/>
            <w:shd w:val="clear" w:color="auto" w:fill="FBE4D5" w:themeFill="accent2" w:themeFillTint="33"/>
          </w:tcPr>
          <w:p w14:paraId="114847B3" w14:textId="77777777" w:rsidR="00BB5CC8" w:rsidRPr="00BB5CC8" w:rsidRDefault="00BB5CC8" w:rsidP="00BB5CC8">
            <w:pPr>
              <w:spacing w:before="120" w:after="120" w:line="240" w:lineRule="auto"/>
              <w:jc w:val="center"/>
              <w:rPr>
                <w:rFonts w:ascii="Arial" w:hAnsi="Arial" w:cs="Arial"/>
                <w:b/>
                <w:sz w:val="16"/>
                <w:szCs w:val="16"/>
              </w:rPr>
            </w:pPr>
            <w:r>
              <w:rPr>
                <w:rFonts w:ascii="Arial" w:hAnsi="Arial"/>
                <w:b/>
                <w:sz w:val="16"/>
              </w:rPr>
              <w:t>OUI/NON</w:t>
            </w:r>
          </w:p>
        </w:tc>
      </w:tr>
      <w:tr w:rsidR="00BB5CC8" w:rsidRPr="00BB5CC8" w14:paraId="3CA593CD" w14:textId="77777777" w:rsidTr="00BB5CC8">
        <w:tc>
          <w:tcPr>
            <w:tcW w:w="4374" w:type="pct"/>
            <w:shd w:val="clear" w:color="auto" w:fill="FBE4D5" w:themeFill="accent2" w:themeFillTint="33"/>
          </w:tcPr>
          <w:p w14:paraId="3C400268" w14:textId="77777777" w:rsidR="00BB5CC8" w:rsidRPr="00BB5CC8" w:rsidRDefault="00BB5CC8" w:rsidP="00BB5CC8">
            <w:pPr>
              <w:spacing w:before="60" w:after="60" w:line="360" w:lineRule="auto"/>
              <w:jc w:val="both"/>
              <w:outlineLvl w:val="0"/>
              <w:rPr>
                <w:rFonts w:ascii="Arial" w:hAnsi="Arial" w:cs="Arial"/>
                <w:b/>
                <w:sz w:val="18"/>
                <w:szCs w:val="18"/>
              </w:rPr>
            </w:pPr>
            <w:r>
              <w:rPr>
                <w:rFonts w:ascii="Arial" w:hAnsi="Arial"/>
                <w:b/>
                <w:sz w:val="18"/>
              </w:rPr>
              <w:t xml:space="preserve">  9 – Ratio de liquidité</w:t>
            </w:r>
          </w:p>
        </w:tc>
        <w:tc>
          <w:tcPr>
            <w:tcW w:w="626" w:type="pct"/>
            <w:shd w:val="clear" w:color="auto" w:fill="FBE4D5" w:themeFill="accent2" w:themeFillTint="33"/>
          </w:tcPr>
          <w:p w14:paraId="7EA936BB" w14:textId="77777777" w:rsidR="00BB5CC8" w:rsidRPr="00BB5CC8" w:rsidRDefault="00BB5CC8" w:rsidP="00BB5CC8">
            <w:pPr>
              <w:spacing w:before="120" w:after="120" w:line="240" w:lineRule="auto"/>
              <w:jc w:val="center"/>
              <w:rPr>
                <w:rFonts w:ascii="Arial" w:hAnsi="Arial" w:cs="Arial"/>
                <w:b/>
                <w:sz w:val="16"/>
                <w:szCs w:val="16"/>
              </w:rPr>
            </w:pPr>
            <w:r>
              <w:rPr>
                <w:rFonts w:ascii="Arial" w:hAnsi="Arial"/>
                <w:b/>
                <w:sz w:val="16"/>
              </w:rPr>
              <w:t>OUI/NON</w:t>
            </w:r>
          </w:p>
        </w:tc>
      </w:tr>
      <w:tr w:rsidR="00BB5CC8" w:rsidRPr="00BB5CC8" w14:paraId="79C7E5F8" w14:textId="77777777" w:rsidTr="00BB5CC8">
        <w:tc>
          <w:tcPr>
            <w:tcW w:w="4374" w:type="pct"/>
            <w:shd w:val="clear" w:color="auto" w:fill="FBE4D5" w:themeFill="accent2" w:themeFillTint="33"/>
          </w:tcPr>
          <w:p w14:paraId="372400A8" w14:textId="77777777" w:rsidR="00BB5CC8" w:rsidRPr="00BB5CC8" w:rsidRDefault="00BB5CC8" w:rsidP="00BB5CC8">
            <w:pPr>
              <w:spacing w:before="60" w:after="60" w:line="360" w:lineRule="auto"/>
              <w:jc w:val="both"/>
              <w:outlineLvl w:val="0"/>
              <w:rPr>
                <w:rFonts w:ascii="Arial" w:hAnsi="Arial" w:cs="Arial"/>
                <w:b/>
                <w:sz w:val="18"/>
                <w:szCs w:val="18"/>
              </w:rPr>
            </w:pPr>
            <w:r>
              <w:rPr>
                <w:rFonts w:ascii="Arial" w:hAnsi="Arial"/>
                <w:b/>
                <w:sz w:val="18"/>
              </w:rPr>
              <w:t xml:space="preserve">  10 – Fonds propres non affectés</w:t>
            </w:r>
          </w:p>
        </w:tc>
        <w:tc>
          <w:tcPr>
            <w:tcW w:w="626" w:type="pct"/>
            <w:shd w:val="clear" w:color="auto" w:fill="FBE4D5" w:themeFill="accent2" w:themeFillTint="33"/>
          </w:tcPr>
          <w:p w14:paraId="7B39F70F" w14:textId="77777777" w:rsidR="00BB5CC8" w:rsidRPr="00BB5CC8" w:rsidRDefault="00BB5CC8" w:rsidP="00BB5CC8">
            <w:pPr>
              <w:spacing w:before="120" w:after="120" w:line="240" w:lineRule="auto"/>
              <w:jc w:val="center"/>
              <w:rPr>
                <w:rFonts w:ascii="Arial" w:hAnsi="Arial" w:cs="Arial"/>
                <w:b/>
                <w:sz w:val="16"/>
                <w:szCs w:val="16"/>
              </w:rPr>
            </w:pPr>
            <w:r>
              <w:rPr>
                <w:rFonts w:ascii="Arial" w:hAnsi="Arial"/>
                <w:b/>
                <w:sz w:val="16"/>
              </w:rPr>
              <w:t>OUI/NON</w:t>
            </w:r>
          </w:p>
        </w:tc>
      </w:tr>
      <w:tr w:rsidR="00BB5CC8" w:rsidRPr="00BB5CC8" w14:paraId="3E8F6AA9" w14:textId="77777777" w:rsidTr="00BB5CC8">
        <w:tc>
          <w:tcPr>
            <w:tcW w:w="4374" w:type="pct"/>
            <w:shd w:val="clear" w:color="auto" w:fill="FBE4D5" w:themeFill="accent2" w:themeFillTint="33"/>
          </w:tcPr>
          <w:p w14:paraId="04CE4E1D" w14:textId="77777777" w:rsidR="00BB5CC8" w:rsidRPr="00BB5CC8" w:rsidRDefault="00BB5CC8" w:rsidP="00BB5CC8">
            <w:pPr>
              <w:spacing w:before="60" w:after="60" w:line="360" w:lineRule="auto"/>
              <w:jc w:val="both"/>
              <w:outlineLvl w:val="0"/>
              <w:rPr>
                <w:rFonts w:ascii="Arial" w:hAnsi="Arial" w:cs="Arial"/>
                <w:b/>
                <w:sz w:val="18"/>
                <w:szCs w:val="18"/>
              </w:rPr>
            </w:pPr>
            <w:r>
              <w:rPr>
                <w:rFonts w:ascii="Arial" w:hAnsi="Arial"/>
                <w:b/>
                <w:sz w:val="18"/>
              </w:rPr>
              <w:t xml:space="preserve">  11 – Résultat d’exploitation</w:t>
            </w:r>
          </w:p>
        </w:tc>
        <w:tc>
          <w:tcPr>
            <w:tcW w:w="626" w:type="pct"/>
            <w:shd w:val="clear" w:color="auto" w:fill="FBE4D5" w:themeFill="accent2" w:themeFillTint="33"/>
          </w:tcPr>
          <w:p w14:paraId="79975B1D" w14:textId="77777777" w:rsidR="00BB5CC8" w:rsidRPr="00BB5CC8" w:rsidRDefault="00BB5CC8" w:rsidP="00BB5CC8">
            <w:pPr>
              <w:spacing w:before="120" w:after="120" w:line="240" w:lineRule="auto"/>
              <w:jc w:val="center"/>
              <w:rPr>
                <w:rFonts w:ascii="Arial" w:hAnsi="Arial" w:cs="Arial"/>
                <w:b/>
                <w:sz w:val="16"/>
                <w:szCs w:val="16"/>
              </w:rPr>
            </w:pPr>
            <w:r>
              <w:rPr>
                <w:rFonts w:ascii="Arial" w:hAnsi="Arial"/>
                <w:b/>
                <w:sz w:val="16"/>
              </w:rPr>
              <w:t>OUI/NON</w:t>
            </w:r>
          </w:p>
        </w:tc>
      </w:tr>
      <w:tr w:rsidR="00BB5CC8" w:rsidRPr="00BB5CC8" w14:paraId="51F9F5FB" w14:textId="77777777" w:rsidTr="00BB5CC8">
        <w:tc>
          <w:tcPr>
            <w:tcW w:w="4374" w:type="pct"/>
            <w:tcBorders>
              <w:top w:val="single" w:sz="4" w:space="0" w:color="auto"/>
              <w:bottom w:val="single" w:sz="4" w:space="0" w:color="auto"/>
              <w:right w:val="single" w:sz="4" w:space="0" w:color="auto"/>
            </w:tcBorders>
            <w:shd w:val="clear" w:color="auto" w:fill="F4B083" w:themeFill="accent2" w:themeFillTint="99"/>
          </w:tcPr>
          <w:p w14:paraId="1EFBAA71" w14:textId="77777777" w:rsidR="00BB5CC8" w:rsidRPr="00BB5CC8" w:rsidRDefault="00BB5CC8" w:rsidP="00BB5CC8">
            <w:pPr>
              <w:spacing w:before="60" w:after="60" w:line="360" w:lineRule="auto"/>
              <w:jc w:val="center"/>
              <w:outlineLvl w:val="0"/>
              <w:rPr>
                <w:rFonts w:ascii="Arial" w:hAnsi="Arial" w:cs="Arial"/>
                <w:b/>
                <w:sz w:val="18"/>
                <w:szCs w:val="18"/>
              </w:rPr>
            </w:pPr>
            <w:r>
              <w:br w:type="page"/>
            </w:r>
            <w:r>
              <w:rPr>
                <w:rFonts w:ascii="Arial" w:hAnsi="Arial"/>
                <w:b/>
                <w:sz w:val="18"/>
              </w:rPr>
              <w:t>SYSTÈMES</w:t>
            </w:r>
          </w:p>
        </w:tc>
        <w:tc>
          <w:tcPr>
            <w:tcW w:w="626" w:type="pct"/>
            <w:tcBorders>
              <w:top w:val="single" w:sz="4" w:space="0" w:color="auto"/>
              <w:left w:val="single" w:sz="4" w:space="0" w:color="auto"/>
              <w:bottom w:val="single" w:sz="4" w:space="0" w:color="auto"/>
            </w:tcBorders>
            <w:shd w:val="clear" w:color="auto" w:fill="F4B083" w:themeFill="accent2" w:themeFillTint="99"/>
          </w:tcPr>
          <w:p w14:paraId="37C66ABF" w14:textId="77777777" w:rsidR="00BB5CC8" w:rsidRPr="00BB5CC8" w:rsidRDefault="00BB5CC8" w:rsidP="00BB5CC8">
            <w:pPr>
              <w:spacing w:before="120" w:after="120" w:line="240" w:lineRule="auto"/>
              <w:jc w:val="center"/>
              <w:rPr>
                <w:rFonts w:ascii="Arial" w:hAnsi="Arial" w:cs="Arial"/>
                <w:b/>
                <w:sz w:val="16"/>
                <w:szCs w:val="16"/>
              </w:rPr>
            </w:pPr>
          </w:p>
        </w:tc>
      </w:tr>
      <w:tr w:rsidR="00BB5CC8" w:rsidRPr="00BB5CC8" w14:paraId="1E44859E" w14:textId="77777777" w:rsidTr="00BB5CC8">
        <w:tc>
          <w:tcPr>
            <w:tcW w:w="4374" w:type="pct"/>
            <w:tcBorders>
              <w:top w:val="single" w:sz="4" w:space="0" w:color="auto"/>
              <w:bottom w:val="single" w:sz="4" w:space="0" w:color="auto"/>
              <w:right w:val="single" w:sz="4" w:space="0" w:color="auto"/>
            </w:tcBorders>
            <w:shd w:val="clear" w:color="auto" w:fill="FBE4D5" w:themeFill="accent2" w:themeFillTint="33"/>
          </w:tcPr>
          <w:p w14:paraId="7D5E7ACB" w14:textId="77777777" w:rsidR="00BB5CC8" w:rsidRPr="00BB5CC8" w:rsidRDefault="00BB5CC8" w:rsidP="00BB5CC8">
            <w:pPr>
              <w:spacing w:before="60" w:after="60" w:line="360" w:lineRule="auto"/>
              <w:jc w:val="both"/>
              <w:outlineLvl w:val="0"/>
              <w:rPr>
                <w:rFonts w:ascii="Arial" w:hAnsi="Arial" w:cs="Arial"/>
                <w:b/>
                <w:sz w:val="18"/>
                <w:szCs w:val="18"/>
              </w:rPr>
            </w:pPr>
            <w:r>
              <w:rPr>
                <w:rFonts w:ascii="Arial" w:hAnsi="Arial"/>
                <w:b/>
                <w:sz w:val="18"/>
              </w:rPr>
              <w:t xml:space="preserve">  12 – Séparation des tâches</w:t>
            </w:r>
          </w:p>
        </w:tc>
        <w:tc>
          <w:tcPr>
            <w:tcW w:w="626" w:type="pct"/>
            <w:tcBorders>
              <w:top w:val="single" w:sz="4" w:space="0" w:color="auto"/>
              <w:left w:val="single" w:sz="4" w:space="0" w:color="auto"/>
              <w:bottom w:val="single" w:sz="4" w:space="0" w:color="auto"/>
            </w:tcBorders>
            <w:shd w:val="clear" w:color="auto" w:fill="FBE4D5" w:themeFill="accent2" w:themeFillTint="33"/>
          </w:tcPr>
          <w:p w14:paraId="2C99AB11" w14:textId="77777777" w:rsidR="00BB5CC8" w:rsidRPr="00BB5CC8" w:rsidRDefault="00BB5CC8" w:rsidP="00BB5CC8">
            <w:pPr>
              <w:spacing w:before="120" w:after="120" w:line="240" w:lineRule="auto"/>
              <w:jc w:val="center"/>
              <w:rPr>
                <w:rFonts w:ascii="Arial" w:hAnsi="Arial" w:cs="Arial"/>
                <w:b/>
                <w:sz w:val="16"/>
                <w:szCs w:val="16"/>
              </w:rPr>
            </w:pPr>
            <w:r>
              <w:rPr>
                <w:rFonts w:ascii="Arial" w:hAnsi="Arial"/>
                <w:b/>
                <w:sz w:val="16"/>
              </w:rPr>
              <w:t>OUI/NON</w:t>
            </w:r>
          </w:p>
        </w:tc>
      </w:tr>
      <w:tr w:rsidR="00BB5CC8" w:rsidRPr="00BB5CC8" w14:paraId="621D764C" w14:textId="77777777" w:rsidTr="00BB5CC8">
        <w:tc>
          <w:tcPr>
            <w:tcW w:w="4374" w:type="pct"/>
            <w:tcBorders>
              <w:top w:val="single" w:sz="4" w:space="0" w:color="auto"/>
              <w:bottom w:val="single" w:sz="4" w:space="0" w:color="auto"/>
              <w:right w:val="single" w:sz="4" w:space="0" w:color="auto"/>
            </w:tcBorders>
            <w:shd w:val="clear" w:color="auto" w:fill="FBE4D5" w:themeFill="accent2" w:themeFillTint="33"/>
          </w:tcPr>
          <w:p w14:paraId="45C6BB17" w14:textId="77777777" w:rsidR="00BB5CC8" w:rsidRPr="00BB5CC8" w:rsidRDefault="00BB5CC8" w:rsidP="00BB5CC8">
            <w:pPr>
              <w:spacing w:before="60" w:after="60" w:line="360" w:lineRule="auto"/>
              <w:outlineLvl w:val="0"/>
              <w:rPr>
                <w:rFonts w:ascii="Arial" w:hAnsi="Arial" w:cs="Arial"/>
                <w:b/>
                <w:sz w:val="18"/>
                <w:szCs w:val="18"/>
              </w:rPr>
            </w:pPr>
            <w:r>
              <w:rPr>
                <w:rFonts w:ascii="Arial" w:hAnsi="Arial"/>
                <w:b/>
                <w:sz w:val="18"/>
              </w:rPr>
              <w:t xml:space="preserve">  13 – Système comptable</w:t>
            </w:r>
          </w:p>
        </w:tc>
        <w:tc>
          <w:tcPr>
            <w:tcW w:w="626" w:type="pct"/>
            <w:tcBorders>
              <w:top w:val="single" w:sz="4" w:space="0" w:color="auto"/>
              <w:left w:val="single" w:sz="4" w:space="0" w:color="auto"/>
              <w:bottom w:val="single" w:sz="4" w:space="0" w:color="auto"/>
            </w:tcBorders>
            <w:shd w:val="clear" w:color="auto" w:fill="FBE4D5" w:themeFill="accent2" w:themeFillTint="33"/>
          </w:tcPr>
          <w:p w14:paraId="74044023" w14:textId="77777777" w:rsidR="00BB5CC8" w:rsidRPr="00BB5CC8" w:rsidRDefault="00BB5CC8" w:rsidP="00BB5CC8">
            <w:pPr>
              <w:spacing w:before="120" w:after="120" w:line="240" w:lineRule="auto"/>
              <w:jc w:val="center"/>
              <w:rPr>
                <w:rFonts w:ascii="Arial" w:hAnsi="Arial" w:cs="Arial"/>
                <w:b/>
                <w:sz w:val="16"/>
                <w:szCs w:val="16"/>
              </w:rPr>
            </w:pPr>
            <w:r>
              <w:rPr>
                <w:rFonts w:ascii="Arial" w:hAnsi="Arial"/>
                <w:b/>
                <w:sz w:val="16"/>
              </w:rPr>
              <w:t>OUI/NON</w:t>
            </w:r>
          </w:p>
        </w:tc>
      </w:tr>
      <w:tr w:rsidR="00BB5CC8" w:rsidRPr="00BB5CC8" w14:paraId="705146DF" w14:textId="77777777" w:rsidTr="00BB5CC8">
        <w:tc>
          <w:tcPr>
            <w:tcW w:w="4374" w:type="pct"/>
            <w:tcBorders>
              <w:top w:val="single" w:sz="4" w:space="0" w:color="auto"/>
              <w:bottom w:val="single" w:sz="4" w:space="0" w:color="auto"/>
              <w:right w:val="single" w:sz="4" w:space="0" w:color="auto"/>
            </w:tcBorders>
            <w:shd w:val="clear" w:color="auto" w:fill="FBE4D5" w:themeFill="accent2" w:themeFillTint="33"/>
          </w:tcPr>
          <w:p w14:paraId="1F503DEB" w14:textId="47AF0DE9" w:rsidR="00BB5CC8" w:rsidRPr="00BB5CC8" w:rsidRDefault="00BB5CC8" w:rsidP="00BB5CC8">
            <w:pPr>
              <w:spacing w:before="60" w:after="60" w:line="360" w:lineRule="auto"/>
              <w:outlineLvl w:val="0"/>
              <w:rPr>
                <w:rFonts w:ascii="Arial" w:hAnsi="Arial" w:cs="Arial"/>
                <w:b/>
                <w:sz w:val="18"/>
                <w:szCs w:val="18"/>
              </w:rPr>
            </w:pPr>
            <w:r>
              <w:rPr>
                <w:rFonts w:ascii="Arial" w:hAnsi="Arial"/>
                <w:b/>
                <w:sz w:val="18"/>
              </w:rPr>
              <w:t xml:space="preserve">  14 – Procédures de passation des marchés</w:t>
            </w:r>
            <w:r w:rsidR="004A7253">
              <w:rPr>
                <w:rFonts w:ascii="Arial" w:hAnsi="Arial"/>
                <w:b/>
                <w:sz w:val="18"/>
              </w:rPr>
              <w:t xml:space="preserve"> publics</w:t>
            </w:r>
          </w:p>
        </w:tc>
        <w:tc>
          <w:tcPr>
            <w:tcW w:w="626" w:type="pct"/>
            <w:tcBorders>
              <w:top w:val="single" w:sz="4" w:space="0" w:color="auto"/>
              <w:left w:val="single" w:sz="4" w:space="0" w:color="auto"/>
              <w:bottom w:val="single" w:sz="4" w:space="0" w:color="auto"/>
            </w:tcBorders>
            <w:shd w:val="clear" w:color="auto" w:fill="FBE4D5" w:themeFill="accent2" w:themeFillTint="33"/>
          </w:tcPr>
          <w:p w14:paraId="646420F5" w14:textId="77777777" w:rsidR="00BB5CC8" w:rsidRPr="00BB5CC8" w:rsidRDefault="00BB5CC8" w:rsidP="00BB5CC8">
            <w:pPr>
              <w:spacing w:before="120" w:after="120" w:line="240" w:lineRule="auto"/>
              <w:jc w:val="center"/>
              <w:rPr>
                <w:rFonts w:ascii="Arial" w:hAnsi="Arial" w:cs="Arial"/>
                <w:b/>
                <w:sz w:val="16"/>
                <w:szCs w:val="16"/>
              </w:rPr>
            </w:pPr>
            <w:r>
              <w:rPr>
                <w:rFonts w:ascii="Arial" w:hAnsi="Arial"/>
                <w:b/>
                <w:sz w:val="16"/>
              </w:rPr>
              <w:t>OUI/NON</w:t>
            </w:r>
          </w:p>
        </w:tc>
      </w:tr>
      <w:tr w:rsidR="00BB5CC8" w:rsidRPr="00BB5CC8" w14:paraId="21980B82" w14:textId="77777777" w:rsidTr="00BB5CC8">
        <w:tc>
          <w:tcPr>
            <w:tcW w:w="4374" w:type="pct"/>
            <w:tcBorders>
              <w:top w:val="single" w:sz="4" w:space="0" w:color="auto"/>
              <w:bottom w:val="single" w:sz="4" w:space="0" w:color="auto"/>
              <w:right w:val="single" w:sz="4" w:space="0" w:color="auto"/>
            </w:tcBorders>
            <w:shd w:val="clear" w:color="auto" w:fill="F4B083" w:themeFill="accent2" w:themeFillTint="99"/>
          </w:tcPr>
          <w:p w14:paraId="7918BA1E" w14:textId="77777777" w:rsidR="00BB5CC8" w:rsidRPr="00BB5CC8" w:rsidRDefault="00BB5CC8" w:rsidP="00BB5CC8">
            <w:pPr>
              <w:spacing w:before="60" w:after="60" w:line="360" w:lineRule="auto"/>
              <w:jc w:val="center"/>
              <w:outlineLvl w:val="0"/>
              <w:rPr>
                <w:rFonts w:cs="Times New Roman"/>
              </w:rPr>
            </w:pPr>
            <w:r>
              <w:rPr>
                <w:rFonts w:ascii="Arial" w:hAnsi="Arial"/>
                <w:b/>
                <w:sz w:val="18"/>
              </w:rPr>
              <w:t>RESPONSABILITÉ</w:t>
            </w:r>
          </w:p>
        </w:tc>
        <w:tc>
          <w:tcPr>
            <w:tcW w:w="626" w:type="pct"/>
            <w:tcBorders>
              <w:top w:val="single" w:sz="4" w:space="0" w:color="auto"/>
              <w:left w:val="single" w:sz="4" w:space="0" w:color="auto"/>
              <w:bottom w:val="single" w:sz="4" w:space="0" w:color="auto"/>
            </w:tcBorders>
            <w:shd w:val="clear" w:color="auto" w:fill="F4B083" w:themeFill="accent2" w:themeFillTint="99"/>
          </w:tcPr>
          <w:p w14:paraId="44A8FA53" w14:textId="77777777" w:rsidR="00BB5CC8" w:rsidRPr="00BB5CC8" w:rsidRDefault="00BB5CC8" w:rsidP="00BB5CC8">
            <w:pPr>
              <w:spacing w:before="120" w:after="120" w:line="240" w:lineRule="auto"/>
              <w:jc w:val="center"/>
              <w:rPr>
                <w:rFonts w:ascii="Arial" w:hAnsi="Arial" w:cs="Arial"/>
                <w:b/>
                <w:sz w:val="16"/>
                <w:szCs w:val="16"/>
              </w:rPr>
            </w:pPr>
          </w:p>
        </w:tc>
      </w:tr>
      <w:tr w:rsidR="00BB5CC8" w:rsidRPr="00BB5CC8" w14:paraId="78C94AF3" w14:textId="77777777" w:rsidTr="00BB5CC8">
        <w:tc>
          <w:tcPr>
            <w:tcW w:w="4374" w:type="pct"/>
            <w:shd w:val="clear" w:color="auto" w:fill="FBE4D5" w:themeFill="accent2" w:themeFillTint="33"/>
          </w:tcPr>
          <w:p w14:paraId="60FE4D65" w14:textId="77777777" w:rsidR="00BB5CC8" w:rsidRPr="00BB5CC8" w:rsidRDefault="00BB5CC8" w:rsidP="00BB5CC8">
            <w:pPr>
              <w:spacing w:before="60" w:after="60" w:line="360" w:lineRule="auto"/>
              <w:jc w:val="both"/>
              <w:outlineLvl w:val="0"/>
              <w:rPr>
                <w:rFonts w:ascii="Arial" w:hAnsi="Arial" w:cs="Arial"/>
                <w:b/>
                <w:sz w:val="18"/>
                <w:szCs w:val="18"/>
              </w:rPr>
            </w:pPr>
            <w:r>
              <w:rPr>
                <w:rFonts w:ascii="Arial" w:hAnsi="Arial"/>
                <w:b/>
                <w:sz w:val="18"/>
              </w:rPr>
              <w:t xml:space="preserve">  15 – Garantie de la qualité des propositions</w:t>
            </w:r>
          </w:p>
        </w:tc>
        <w:tc>
          <w:tcPr>
            <w:tcW w:w="626" w:type="pct"/>
            <w:shd w:val="clear" w:color="auto" w:fill="FBE4D5" w:themeFill="accent2" w:themeFillTint="33"/>
          </w:tcPr>
          <w:p w14:paraId="16EC0D5C" w14:textId="77777777" w:rsidR="00BB5CC8" w:rsidRPr="00BB5CC8" w:rsidRDefault="00BB5CC8" w:rsidP="00BB5CC8">
            <w:pPr>
              <w:spacing w:before="120" w:after="120" w:line="240" w:lineRule="auto"/>
              <w:jc w:val="center"/>
              <w:rPr>
                <w:rFonts w:ascii="Arial" w:hAnsi="Arial" w:cs="Arial"/>
                <w:b/>
                <w:sz w:val="16"/>
                <w:szCs w:val="16"/>
              </w:rPr>
            </w:pPr>
            <w:r>
              <w:rPr>
                <w:rFonts w:ascii="Arial" w:hAnsi="Arial"/>
                <w:b/>
                <w:sz w:val="16"/>
              </w:rPr>
              <w:t>OUI/NON</w:t>
            </w:r>
          </w:p>
        </w:tc>
      </w:tr>
      <w:tr w:rsidR="00BB5CC8" w:rsidRPr="00BB5CC8" w14:paraId="378FE1F1" w14:textId="77777777" w:rsidTr="00BB5CC8">
        <w:tc>
          <w:tcPr>
            <w:tcW w:w="4374" w:type="pct"/>
            <w:shd w:val="clear" w:color="auto" w:fill="FBE4D5" w:themeFill="accent2" w:themeFillTint="33"/>
          </w:tcPr>
          <w:p w14:paraId="5D4D45E2" w14:textId="77777777" w:rsidR="00BB5CC8" w:rsidRPr="00BB5CC8" w:rsidRDefault="00BB5CC8" w:rsidP="00BB5CC8">
            <w:pPr>
              <w:spacing w:before="60" w:after="60" w:line="360" w:lineRule="auto"/>
              <w:jc w:val="both"/>
              <w:outlineLvl w:val="0"/>
              <w:rPr>
                <w:rFonts w:ascii="Arial" w:hAnsi="Arial" w:cs="Arial"/>
                <w:b/>
                <w:sz w:val="18"/>
                <w:szCs w:val="18"/>
              </w:rPr>
            </w:pPr>
            <w:r>
              <w:rPr>
                <w:rFonts w:ascii="Arial" w:hAnsi="Arial"/>
                <w:b/>
                <w:sz w:val="18"/>
              </w:rPr>
              <w:t xml:space="preserve">  16 – Dispositifs de suivi et de supervision</w:t>
            </w:r>
          </w:p>
        </w:tc>
        <w:tc>
          <w:tcPr>
            <w:tcW w:w="626" w:type="pct"/>
            <w:shd w:val="clear" w:color="auto" w:fill="FBE4D5" w:themeFill="accent2" w:themeFillTint="33"/>
          </w:tcPr>
          <w:p w14:paraId="787EE7CF" w14:textId="77777777" w:rsidR="00BB5CC8" w:rsidRPr="00BB5CC8" w:rsidRDefault="00BB5CC8" w:rsidP="00BB5CC8">
            <w:pPr>
              <w:spacing w:before="120" w:after="120" w:line="240" w:lineRule="auto"/>
              <w:jc w:val="center"/>
              <w:rPr>
                <w:rFonts w:ascii="Arial" w:hAnsi="Arial" w:cs="Arial"/>
                <w:b/>
                <w:sz w:val="16"/>
                <w:szCs w:val="16"/>
              </w:rPr>
            </w:pPr>
            <w:r>
              <w:rPr>
                <w:rFonts w:ascii="Arial" w:hAnsi="Arial"/>
                <w:b/>
                <w:sz w:val="16"/>
              </w:rPr>
              <w:t>OUI/NON</w:t>
            </w:r>
          </w:p>
        </w:tc>
      </w:tr>
      <w:tr w:rsidR="00BB5CC8" w:rsidRPr="00BB5CC8" w14:paraId="38B6C243" w14:textId="77777777" w:rsidTr="00BB5CC8">
        <w:tc>
          <w:tcPr>
            <w:tcW w:w="4374" w:type="pct"/>
            <w:shd w:val="clear" w:color="auto" w:fill="FBE4D5" w:themeFill="accent2" w:themeFillTint="33"/>
          </w:tcPr>
          <w:p w14:paraId="25DBAA34" w14:textId="77777777" w:rsidR="00BB5CC8" w:rsidRPr="00BB5CC8" w:rsidRDefault="00BB5CC8" w:rsidP="00BB5CC8">
            <w:pPr>
              <w:spacing w:before="60" w:after="60" w:line="360" w:lineRule="auto"/>
              <w:jc w:val="both"/>
              <w:outlineLvl w:val="0"/>
              <w:rPr>
                <w:rFonts w:ascii="Arial" w:hAnsi="Arial" w:cs="Arial"/>
                <w:b/>
                <w:sz w:val="18"/>
                <w:szCs w:val="18"/>
              </w:rPr>
            </w:pPr>
            <w:r>
              <w:rPr>
                <w:rFonts w:ascii="Arial" w:hAnsi="Arial"/>
                <w:b/>
                <w:sz w:val="18"/>
              </w:rPr>
              <w:t xml:space="preserve">  17 – Fiabilité des informations</w:t>
            </w:r>
          </w:p>
        </w:tc>
        <w:tc>
          <w:tcPr>
            <w:tcW w:w="626" w:type="pct"/>
            <w:shd w:val="clear" w:color="auto" w:fill="FBE4D5" w:themeFill="accent2" w:themeFillTint="33"/>
          </w:tcPr>
          <w:p w14:paraId="771D4396" w14:textId="77777777" w:rsidR="00BB5CC8" w:rsidRPr="00BB5CC8" w:rsidRDefault="00BB5CC8" w:rsidP="00BB5CC8">
            <w:pPr>
              <w:spacing w:before="120" w:after="120" w:line="240" w:lineRule="auto"/>
              <w:jc w:val="center"/>
              <w:rPr>
                <w:rFonts w:ascii="Arial" w:hAnsi="Arial" w:cs="Arial"/>
                <w:b/>
                <w:sz w:val="16"/>
                <w:szCs w:val="16"/>
              </w:rPr>
            </w:pPr>
            <w:r>
              <w:rPr>
                <w:rFonts w:ascii="Arial" w:hAnsi="Arial"/>
                <w:b/>
                <w:sz w:val="16"/>
              </w:rPr>
              <w:t>OUI/NON</w:t>
            </w:r>
          </w:p>
        </w:tc>
      </w:tr>
      <w:tr w:rsidR="00BB5CC8" w:rsidRPr="00BB5CC8" w14:paraId="3A264433" w14:textId="77777777" w:rsidTr="00BB5CC8">
        <w:tc>
          <w:tcPr>
            <w:tcW w:w="4374" w:type="pct"/>
            <w:shd w:val="clear" w:color="auto" w:fill="F4B083" w:themeFill="accent2" w:themeFillTint="99"/>
          </w:tcPr>
          <w:p w14:paraId="5647460D" w14:textId="77777777" w:rsidR="00BB5CC8" w:rsidRPr="00BB5CC8" w:rsidRDefault="00BB5CC8" w:rsidP="00BB5CC8">
            <w:pPr>
              <w:spacing w:before="120" w:after="120" w:line="240" w:lineRule="auto"/>
              <w:jc w:val="both"/>
              <w:rPr>
                <w:rFonts w:ascii="Arial" w:hAnsi="Arial" w:cs="Arial"/>
                <w:b/>
                <w:sz w:val="16"/>
                <w:szCs w:val="16"/>
              </w:rPr>
            </w:pPr>
          </w:p>
        </w:tc>
        <w:tc>
          <w:tcPr>
            <w:tcW w:w="626" w:type="pct"/>
            <w:shd w:val="clear" w:color="auto" w:fill="F4B083" w:themeFill="accent2" w:themeFillTint="99"/>
            <w:vAlign w:val="center"/>
          </w:tcPr>
          <w:p w14:paraId="07574608" w14:textId="77777777" w:rsidR="00BB5CC8" w:rsidRPr="00BB5CC8" w:rsidRDefault="00BB5CC8" w:rsidP="00BB5CC8">
            <w:pPr>
              <w:spacing w:before="120" w:after="120" w:line="240" w:lineRule="auto"/>
              <w:jc w:val="center"/>
              <w:rPr>
                <w:rFonts w:ascii="Arial" w:hAnsi="Arial" w:cs="Arial"/>
                <w:b/>
                <w:sz w:val="20"/>
                <w:szCs w:val="20"/>
              </w:rPr>
            </w:pPr>
          </w:p>
        </w:tc>
      </w:tr>
      <w:tr w:rsidR="00BB5CC8" w:rsidRPr="00722A6E" w14:paraId="1DEDCF70" w14:textId="77777777" w:rsidTr="00BB5CC8">
        <w:tc>
          <w:tcPr>
            <w:tcW w:w="5000" w:type="pct"/>
            <w:gridSpan w:val="2"/>
            <w:shd w:val="clear" w:color="auto" w:fill="auto"/>
          </w:tcPr>
          <w:p w14:paraId="69132135" w14:textId="0BC51F92" w:rsidR="00BB5CC8" w:rsidRPr="00BB5CC8" w:rsidRDefault="00BB5CC8" w:rsidP="00416A43">
            <w:pPr>
              <w:spacing w:before="120" w:after="120" w:line="240" w:lineRule="auto"/>
              <w:jc w:val="both"/>
              <w:rPr>
                <w:rFonts w:cs="Times New Roman"/>
              </w:rPr>
            </w:pPr>
            <w:r>
              <w:rPr>
                <w:rFonts w:ascii="Arial" w:hAnsi="Arial"/>
                <w:b/>
                <w:i/>
                <w:sz w:val="16"/>
              </w:rPr>
              <w:t>* NOTE: la réponse globale pour l’ensemble Exigences minimales n’est Oui que si TOUTES les réponses aux questions sont Oui.</w:t>
            </w:r>
          </w:p>
        </w:tc>
      </w:tr>
    </w:tbl>
    <w:p w14:paraId="473BC5B7" w14:textId="77777777" w:rsidR="00BB5CC8" w:rsidRPr="00BB5CC8" w:rsidRDefault="00BB5CC8" w:rsidP="00BB5CC8">
      <w:pPr>
        <w:spacing w:before="120" w:after="120" w:line="240" w:lineRule="auto"/>
        <w:jc w:val="both"/>
        <w:rPr>
          <w:rFonts w:cs="Times New Roman"/>
        </w:rPr>
      </w:pPr>
    </w:p>
    <w:p w14:paraId="5B1CE900" w14:textId="77777777" w:rsidR="00BB5CC8" w:rsidRPr="00BB5CC8" w:rsidRDefault="00BB5CC8" w:rsidP="00BB5CC8">
      <w:pPr>
        <w:spacing w:before="120" w:after="120" w:line="240" w:lineRule="auto"/>
        <w:jc w:val="both"/>
        <w:rPr>
          <w:rFonts w:cs="Times New Roman"/>
        </w:rPr>
      </w:pPr>
    </w:p>
    <w:p w14:paraId="7F2397F0" w14:textId="77777777" w:rsidR="00BB5CC8" w:rsidRPr="00BB5CC8" w:rsidRDefault="00BB5CC8" w:rsidP="00BB5CC8">
      <w:pPr>
        <w:spacing w:before="120" w:after="120" w:line="240" w:lineRule="auto"/>
        <w:jc w:val="both"/>
        <w:rPr>
          <w:rFonts w:cs="Times New Roman"/>
        </w:rPr>
      </w:pPr>
    </w:p>
    <w:p w14:paraId="1388C475" w14:textId="77777777" w:rsidR="00BB5CC8" w:rsidRPr="00BB5CC8" w:rsidRDefault="00BB5CC8" w:rsidP="00BB5CC8">
      <w:pPr>
        <w:spacing w:before="120" w:after="120" w:line="240" w:lineRule="auto"/>
        <w:jc w:val="both"/>
        <w:rPr>
          <w:rFonts w:cs="Times New Roman"/>
        </w:rPr>
      </w:pPr>
    </w:p>
    <w:p w14:paraId="00E57022" w14:textId="77777777" w:rsidR="00BB5CC8" w:rsidRPr="00BB5CC8" w:rsidRDefault="00BB5CC8" w:rsidP="00BB5CC8">
      <w:pPr>
        <w:spacing w:before="120" w:after="120" w:line="240" w:lineRule="auto"/>
        <w:jc w:val="both"/>
        <w:rPr>
          <w:rFonts w:cs="Times New Roman"/>
        </w:rPr>
      </w:pPr>
    </w:p>
    <w:p w14:paraId="7D0B8198" w14:textId="77777777" w:rsidR="00BB5CC8" w:rsidRPr="00BB5CC8" w:rsidRDefault="00BB5CC8" w:rsidP="00BB5CC8">
      <w:pPr>
        <w:spacing w:before="120" w:after="120" w:line="240" w:lineRule="auto"/>
        <w:jc w:val="both"/>
        <w:rPr>
          <w:rFonts w:cs="Times New Roman"/>
        </w:rPr>
      </w:pPr>
    </w:p>
    <w:p w14:paraId="3D779BBB" w14:textId="77777777" w:rsidR="00BB5CC8" w:rsidRPr="00BB5CC8" w:rsidRDefault="00BB5CC8" w:rsidP="00BB5CC8">
      <w:pPr>
        <w:spacing w:before="120" w:after="120" w:line="240" w:lineRule="auto"/>
        <w:jc w:val="both"/>
        <w:rPr>
          <w:rFonts w:cs="Times New Roman"/>
        </w:rPr>
      </w:pPr>
    </w:p>
    <w:p w14:paraId="309E2F86" w14:textId="77777777" w:rsidR="00BB5CC8" w:rsidRPr="00BB5CC8" w:rsidRDefault="00BB5CC8" w:rsidP="00BB5CC8">
      <w:pPr>
        <w:spacing w:before="120" w:after="120" w:line="240" w:lineRule="auto"/>
        <w:jc w:val="both"/>
        <w:rPr>
          <w:rFonts w:cs="Times New Roman"/>
        </w:rPr>
      </w:pPr>
    </w:p>
    <w:p w14:paraId="3F91F24F" w14:textId="77777777" w:rsidR="00BB5CC8" w:rsidRPr="00BB5CC8" w:rsidRDefault="00BB5CC8" w:rsidP="00BB5CC8">
      <w:pPr>
        <w:spacing w:before="120" w:after="120" w:line="240" w:lineRule="auto"/>
        <w:jc w:val="both"/>
        <w:rPr>
          <w:rFonts w:cs="Times New Roman"/>
        </w:rPr>
      </w:pPr>
    </w:p>
    <w:p w14:paraId="5D09973D" w14:textId="77777777" w:rsidR="00BB5CC8" w:rsidRPr="00BB5CC8" w:rsidRDefault="00BB5CC8" w:rsidP="00BB5CC8">
      <w:pPr>
        <w:spacing w:before="120" w:after="120" w:line="240" w:lineRule="auto"/>
        <w:jc w:val="both"/>
        <w:rPr>
          <w:rFonts w:cs="Times New Roman"/>
        </w:rPr>
      </w:pPr>
    </w:p>
    <w:p w14:paraId="53FBF77E" w14:textId="77777777" w:rsidR="00BB5CC8" w:rsidRPr="00BB5CC8" w:rsidRDefault="00BB5CC8" w:rsidP="00BB5CC8">
      <w:pPr>
        <w:spacing w:before="120" w:after="120" w:line="240" w:lineRule="auto"/>
        <w:jc w:val="both"/>
        <w:rPr>
          <w:rFonts w:cs="Times New Roman"/>
        </w:rPr>
      </w:pPr>
    </w:p>
    <w:p w14:paraId="0452920A" w14:textId="77777777" w:rsidR="00BB5CC8" w:rsidRPr="00BB5CC8" w:rsidRDefault="00BB5CC8" w:rsidP="00BB5CC8">
      <w:pPr>
        <w:spacing w:before="120" w:after="120" w:line="240" w:lineRule="auto"/>
        <w:jc w:val="both"/>
        <w:rPr>
          <w:rFonts w:cs="Times New Roman"/>
        </w:rPr>
      </w:pPr>
    </w:p>
    <w:p w14:paraId="6EB9475F" w14:textId="77777777" w:rsidR="00BB5CC8" w:rsidRPr="00BB5CC8" w:rsidRDefault="00BB5CC8" w:rsidP="00BB5CC8">
      <w:pPr>
        <w:spacing w:before="120" w:after="120" w:line="240" w:lineRule="auto"/>
        <w:jc w:val="both"/>
        <w:rPr>
          <w:rFonts w:cs="Times New Roman"/>
        </w:rPr>
      </w:pPr>
    </w:p>
    <w:p w14:paraId="54F3FB20" w14:textId="77777777" w:rsidR="00BB5CC8" w:rsidRPr="00BB5CC8" w:rsidRDefault="00BB5CC8" w:rsidP="00BB5CC8">
      <w:pPr>
        <w:spacing w:before="120" w:after="120" w:line="240" w:lineRule="auto"/>
        <w:jc w:val="both"/>
        <w:rPr>
          <w:rFonts w:cs="Times New Roman"/>
        </w:rPr>
      </w:pPr>
    </w:p>
    <w:p w14:paraId="2EF5DEF5" w14:textId="77777777" w:rsidR="00BB5CC8" w:rsidRPr="00BB5CC8" w:rsidRDefault="00BB5CC8" w:rsidP="00BB5CC8">
      <w:pPr>
        <w:spacing w:before="120" w:after="120" w:line="240" w:lineRule="auto"/>
        <w:jc w:val="both"/>
        <w:rPr>
          <w:rFonts w:cs="Times New Roman"/>
        </w:rPr>
      </w:pPr>
    </w:p>
    <w:tbl>
      <w:tblPr>
        <w:tblW w:w="5000" w:type="pct"/>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2936"/>
        <w:gridCol w:w="1851"/>
      </w:tblGrid>
      <w:tr w:rsidR="00BB5CC8" w:rsidRPr="00BB5CC8" w14:paraId="4EC83650" w14:textId="77777777" w:rsidTr="00BB5CC8">
        <w:tc>
          <w:tcPr>
            <w:tcW w:w="4374" w:type="pct"/>
            <w:shd w:val="clear" w:color="auto" w:fill="9CC2E5" w:themeFill="accent1" w:themeFillTint="99"/>
          </w:tcPr>
          <w:p w14:paraId="297718CC" w14:textId="2458DEA3" w:rsidR="00BB5CC8" w:rsidRPr="00FA62D8" w:rsidRDefault="00BB5CC8" w:rsidP="00BB5CC8">
            <w:pPr>
              <w:spacing w:before="60" w:after="60" w:line="360" w:lineRule="auto"/>
              <w:jc w:val="center"/>
              <w:outlineLvl w:val="0"/>
              <w:rPr>
                <w:rFonts w:ascii="Arial" w:hAnsi="Arial" w:cs="Arial"/>
                <w:b/>
                <w:sz w:val="20"/>
                <w:szCs w:val="20"/>
              </w:rPr>
            </w:pPr>
            <w:r>
              <w:rPr>
                <w:rFonts w:ascii="Arial" w:hAnsi="Arial"/>
                <w:b/>
                <w:sz w:val="20"/>
              </w:rPr>
              <w:t>SECOND ENSEMBLE – CRITÈRES D’APTITUDE SUPPLÉMENTAIRES</w:t>
            </w:r>
          </w:p>
        </w:tc>
        <w:tc>
          <w:tcPr>
            <w:tcW w:w="626" w:type="pct"/>
            <w:shd w:val="clear" w:color="auto" w:fill="9CC2E5" w:themeFill="accent1" w:themeFillTint="99"/>
          </w:tcPr>
          <w:p w14:paraId="58FF2200" w14:textId="77777777" w:rsidR="00BB5CC8" w:rsidRPr="00D75B04" w:rsidRDefault="00BB5CC8" w:rsidP="00BB5CC8">
            <w:pPr>
              <w:spacing w:before="120" w:after="120" w:line="240" w:lineRule="auto"/>
              <w:jc w:val="center"/>
              <w:rPr>
                <w:rFonts w:ascii="Arial" w:hAnsi="Arial" w:cs="Arial"/>
                <w:b/>
                <w:sz w:val="20"/>
                <w:szCs w:val="20"/>
              </w:rPr>
            </w:pPr>
            <w:r>
              <w:rPr>
                <w:rFonts w:ascii="Arial" w:hAnsi="Arial"/>
                <w:b/>
                <w:sz w:val="20"/>
              </w:rPr>
              <w:t>NOTE ⃰ (…/10)</w:t>
            </w:r>
          </w:p>
        </w:tc>
      </w:tr>
      <w:tr w:rsidR="00BB5CC8" w:rsidRPr="00BB5CC8" w14:paraId="03A18DA5" w14:textId="77777777" w:rsidTr="00BB5CC8">
        <w:tc>
          <w:tcPr>
            <w:tcW w:w="4374" w:type="pct"/>
            <w:shd w:val="clear" w:color="auto" w:fill="9CC2E5" w:themeFill="accent1" w:themeFillTint="99"/>
          </w:tcPr>
          <w:p w14:paraId="71D86C82" w14:textId="77777777" w:rsidR="00BB5CC8" w:rsidRPr="00FA62D8" w:rsidRDefault="00BB5CC8" w:rsidP="00BB5CC8">
            <w:pPr>
              <w:spacing w:before="60" w:after="60" w:line="360" w:lineRule="auto"/>
              <w:jc w:val="center"/>
              <w:outlineLvl w:val="0"/>
              <w:rPr>
                <w:rFonts w:ascii="Arial" w:hAnsi="Arial" w:cs="Arial"/>
                <w:b/>
                <w:sz w:val="20"/>
                <w:szCs w:val="20"/>
              </w:rPr>
            </w:pPr>
            <w:r>
              <w:rPr>
                <w:rFonts w:ascii="Arial" w:hAnsi="Arial"/>
                <w:b/>
                <w:sz w:val="20"/>
              </w:rPr>
              <w:t xml:space="preserve"> PRINCIPES</w:t>
            </w:r>
          </w:p>
        </w:tc>
        <w:tc>
          <w:tcPr>
            <w:tcW w:w="626" w:type="pct"/>
            <w:shd w:val="clear" w:color="auto" w:fill="9CC2E5" w:themeFill="accent1" w:themeFillTint="99"/>
          </w:tcPr>
          <w:p w14:paraId="16C7A214" w14:textId="77777777" w:rsidR="00BB5CC8" w:rsidRPr="00BB5CC8" w:rsidRDefault="00BB5CC8" w:rsidP="00BB5CC8">
            <w:pPr>
              <w:spacing w:before="120" w:after="120" w:line="240" w:lineRule="auto"/>
              <w:jc w:val="center"/>
              <w:rPr>
                <w:rFonts w:ascii="Arial" w:hAnsi="Arial" w:cs="Arial"/>
                <w:b/>
                <w:sz w:val="16"/>
                <w:szCs w:val="16"/>
              </w:rPr>
            </w:pPr>
          </w:p>
        </w:tc>
      </w:tr>
      <w:tr w:rsidR="00BB5CC8" w:rsidRPr="00BB5CC8" w14:paraId="2E772DBF" w14:textId="77777777" w:rsidTr="00BB5CC8">
        <w:tc>
          <w:tcPr>
            <w:tcW w:w="4374" w:type="pct"/>
            <w:shd w:val="clear" w:color="auto" w:fill="DEEAF6" w:themeFill="accent1" w:themeFillTint="33"/>
          </w:tcPr>
          <w:p w14:paraId="67C3A524" w14:textId="77777777" w:rsidR="00BB5CC8" w:rsidRPr="00BB5CC8" w:rsidRDefault="00BB5CC8" w:rsidP="00BB5CC8">
            <w:pPr>
              <w:spacing w:before="120" w:after="120" w:line="240" w:lineRule="auto"/>
              <w:jc w:val="both"/>
              <w:rPr>
                <w:rFonts w:ascii="Arial" w:hAnsi="Arial" w:cs="Arial"/>
                <w:b/>
                <w:sz w:val="18"/>
                <w:szCs w:val="18"/>
              </w:rPr>
            </w:pPr>
            <w:r>
              <w:rPr>
                <w:rFonts w:ascii="Arial" w:hAnsi="Arial"/>
                <w:b/>
                <w:sz w:val="18"/>
              </w:rPr>
              <w:t xml:space="preserve">  18 – Déontologie</w:t>
            </w:r>
          </w:p>
        </w:tc>
        <w:tc>
          <w:tcPr>
            <w:tcW w:w="626" w:type="pct"/>
            <w:shd w:val="clear" w:color="auto" w:fill="DEEAF6" w:themeFill="accent1" w:themeFillTint="33"/>
            <w:vAlign w:val="center"/>
          </w:tcPr>
          <w:p w14:paraId="57A34ABE" w14:textId="77777777" w:rsidR="00BB5CC8" w:rsidRPr="00BB5CC8" w:rsidRDefault="00BB5CC8" w:rsidP="00BB5CC8">
            <w:pPr>
              <w:spacing w:before="120" w:after="120" w:line="240" w:lineRule="auto"/>
              <w:jc w:val="center"/>
              <w:rPr>
                <w:rFonts w:ascii="Arial" w:hAnsi="Arial" w:cs="Arial"/>
                <w:b/>
                <w:sz w:val="20"/>
                <w:szCs w:val="20"/>
              </w:rPr>
            </w:pPr>
            <w:r>
              <w:rPr>
                <w:rFonts w:ascii="Arial" w:hAnsi="Arial"/>
                <w:b/>
                <w:sz w:val="20"/>
              </w:rPr>
              <w:t>.. / 10</w:t>
            </w:r>
          </w:p>
        </w:tc>
      </w:tr>
      <w:tr w:rsidR="00BB5CC8" w:rsidRPr="00BB5CC8" w14:paraId="14A328A8" w14:textId="77777777" w:rsidTr="00BB5CC8">
        <w:tc>
          <w:tcPr>
            <w:tcW w:w="4374" w:type="pct"/>
            <w:shd w:val="clear" w:color="auto" w:fill="DEEAF6" w:themeFill="accent1" w:themeFillTint="33"/>
          </w:tcPr>
          <w:p w14:paraId="2D22C03F" w14:textId="77777777" w:rsidR="00BB5CC8" w:rsidRPr="00BB5CC8" w:rsidRDefault="00BB5CC8" w:rsidP="00BB5CC8">
            <w:pPr>
              <w:spacing w:before="120" w:after="120" w:line="240" w:lineRule="auto"/>
              <w:jc w:val="both"/>
              <w:rPr>
                <w:rFonts w:ascii="Arial" w:hAnsi="Arial" w:cs="Arial"/>
                <w:b/>
                <w:sz w:val="18"/>
                <w:szCs w:val="18"/>
              </w:rPr>
            </w:pPr>
            <w:r>
              <w:rPr>
                <w:rFonts w:ascii="Arial" w:hAnsi="Arial"/>
                <w:b/>
                <w:sz w:val="18"/>
              </w:rPr>
              <w:t xml:space="preserve">  19 – Lutte contre la fraude et la corruption</w:t>
            </w:r>
          </w:p>
        </w:tc>
        <w:tc>
          <w:tcPr>
            <w:tcW w:w="626" w:type="pct"/>
            <w:shd w:val="clear" w:color="auto" w:fill="DEEAF6" w:themeFill="accent1" w:themeFillTint="33"/>
            <w:vAlign w:val="center"/>
          </w:tcPr>
          <w:p w14:paraId="2935EBC8" w14:textId="77777777" w:rsidR="00BB5CC8" w:rsidRPr="00BB5CC8" w:rsidRDefault="00BB5CC8" w:rsidP="00BB5CC8">
            <w:pPr>
              <w:spacing w:before="120" w:after="120" w:line="240" w:lineRule="auto"/>
              <w:jc w:val="center"/>
              <w:rPr>
                <w:rFonts w:ascii="Arial" w:hAnsi="Arial" w:cs="Arial"/>
                <w:b/>
                <w:sz w:val="20"/>
                <w:szCs w:val="20"/>
              </w:rPr>
            </w:pPr>
            <w:r>
              <w:rPr>
                <w:rFonts w:ascii="Arial" w:hAnsi="Arial"/>
                <w:b/>
                <w:sz w:val="20"/>
              </w:rPr>
              <w:t>.. / 10</w:t>
            </w:r>
          </w:p>
        </w:tc>
      </w:tr>
      <w:tr w:rsidR="00BB5CC8" w:rsidRPr="00BB5CC8" w14:paraId="76887327" w14:textId="77777777" w:rsidTr="00BB5CC8">
        <w:tc>
          <w:tcPr>
            <w:tcW w:w="4374" w:type="pct"/>
            <w:shd w:val="clear" w:color="auto" w:fill="DEEAF6" w:themeFill="accent1" w:themeFillTint="33"/>
          </w:tcPr>
          <w:p w14:paraId="525B7611" w14:textId="77777777" w:rsidR="00BB5CC8" w:rsidRPr="00BB5CC8" w:rsidRDefault="00BB5CC8" w:rsidP="00BB5CC8">
            <w:pPr>
              <w:spacing w:before="120" w:after="120" w:line="240" w:lineRule="auto"/>
              <w:jc w:val="both"/>
              <w:rPr>
                <w:rFonts w:ascii="Arial" w:hAnsi="Arial" w:cs="Arial"/>
                <w:b/>
                <w:sz w:val="18"/>
                <w:szCs w:val="18"/>
              </w:rPr>
            </w:pPr>
            <w:r>
              <w:rPr>
                <w:rFonts w:ascii="Arial" w:hAnsi="Arial"/>
                <w:b/>
                <w:sz w:val="18"/>
              </w:rPr>
              <w:t xml:space="preserve">  20 – Préservation</w:t>
            </w:r>
          </w:p>
        </w:tc>
        <w:tc>
          <w:tcPr>
            <w:tcW w:w="626" w:type="pct"/>
            <w:shd w:val="clear" w:color="auto" w:fill="DEEAF6" w:themeFill="accent1" w:themeFillTint="33"/>
            <w:vAlign w:val="center"/>
          </w:tcPr>
          <w:p w14:paraId="19CD5D7E" w14:textId="77777777" w:rsidR="00BB5CC8" w:rsidRPr="00BB5CC8" w:rsidRDefault="00BB5CC8" w:rsidP="00BB5CC8">
            <w:pPr>
              <w:spacing w:before="120" w:after="120" w:line="240" w:lineRule="auto"/>
              <w:jc w:val="center"/>
              <w:rPr>
                <w:rFonts w:ascii="Arial" w:hAnsi="Arial" w:cs="Arial"/>
                <w:b/>
                <w:sz w:val="20"/>
                <w:szCs w:val="20"/>
              </w:rPr>
            </w:pPr>
            <w:r>
              <w:rPr>
                <w:rFonts w:ascii="Arial" w:hAnsi="Arial"/>
                <w:b/>
                <w:sz w:val="20"/>
              </w:rPr>
              <w:t>.. / 10</w:t>
            </w:r>
          </w:p>
        </w:tc>
      </w:tr>
      <w:tr w:rsidR="00BB5CC8" w:rsidRPr="00BB5CC8" w14:paraId="77675B5D" w14:textId="77777777" w:rsidTr="00BB5CC8">
        <w:tc>
          <w:tcPr>
            <w:tcW w:w="4374" w:type="pct"/>
            <w:shd w:val="clear" w:color="auto" w:fill="9CC2E5" w:themeFill="accent1" w:themeFillTint="99"/>
          </w:tcPr>
          <w:p w14:paraId="6BB68AD6" w14:textId="77777777" w:rsidR="00BB5CC8" w:rsidRPr="00FA62D8" w:rsidRDefault="00BB5CC8" w:rsidP="00BB5CC8">
            <w:pPr>
              <w:spacing w:before="120" w:after="120" w:line="240" w:lineRule="auto"/>
              <w:jc w:val="center"/>
              <w:rPr>
                <w:rFonts w:ascii="Arial" w:hAnsi="Arial" w:cs="Arial"/>
                <w:b/>
                <w:sz w:val="20"/>
                <w:szCs w:val="20"/>
              </w:rPr>
            </w:pPr>
            <w:r>
              <w:rPr>
                <w:rFonts w:ascii="Arial" w:hAnsi="Arial"/>
                <w:b/>
                <w:sz w:val="20"/>
              </w:rPr>
              <w:t>CAPACITÉ OPÉRATIONNELLE</w:t>
            </w:r>
          </w:p>
        </w:tc>
        <w:tc>
          <w:tcPr>
            <w:tcW w:w="626" w:type="pct"/>
            <w:shd w:val="clear" w:color="auto" w:fill="9CC2E5" w:themeFill="accent1" w:themeFillTint="99"/>
            <w:vAlign w:val="center"/>
          </w:tcPr>
          <w:p w14:paraId="54F934B1" w14:textId="77777777" w:rsidR="00BB5CC8" w:rsidRPr="00BB5CC8" w:rsidRDefault="00BB5CC8" w:rsidP="00BB5CC8">
            <w:pPr>
              <w:spacing w:before="120" w:after="120" w:line="240" w:lineRule="auto"/>
              <w:jc w:val="center"/>
              <w:rPr>
                <w:rFonts w:ascii="Arial" w:hAnsi="Arial" w:cs="Arial"/>
                <w:b/>
                <w:sz w:val="20"/>
                <w:szCs w:val="20"/>
              </w:rPr>
            </w:pPr>
          </w:p>
        </w:tc>
      </w:tr>
      <w:tr w:rsidR="00BB5CC8" w:rsidRPr="00BB5CC8" w14:paraId="3082CF2A" w14:textId="77777777" w:rsidTr="00BB5CC8">
        <w:tc>
          <w:tcPr>
            <w:tcW w:w="4374" w:type="pct"/>
            <w:shd w:val="clear" w:color="auto" w:fill="DEEAF6" w:themeFill="accent1" w:themeFillTint="33"/>
          </w:tcPr>
          <w:p w14:paraId="532902A8" w14:textId="77777777" w:rsidR="00BB5CC8" w:rsidRPr="00BB5CC8" w:rsidRDefault="00BB5CC8" w:rsidP="00BB5CC8">
            <w:pPr>
              <w:spacing w:before="120" w:after="120" w:line="240" w:lineRule="auto"/>
              <w:jc w:val="both"/>
              <w:rPr>
                <w:rFonts w:ascii="Arial" w:hAnsi="Arial" w:cs="Arial"/>
                <w:b/>
                <w:sz w:val="18"/>
                <w:szCs w:val="18"/>
              </w:rPr>
            </w:pPr>
            <w:r>
              <w:rPr>
                <w:rFonts w:ascii="Arial" w:hAnsi="Arial"/>
                <w:b/>
                <w:sz w:val="18"/>
              </w:rPr>
              <w:t xml:space="preserve">  21 – Planification, dotation en personnel et sécurité</w:t>
            </w:r>
          </w:p>
        </w:tc>
        <w:tc>
          <w:tcPr>
            <w:tcW w:w="626" w:type="pct"/>
            <w:shd w:val="clear" w:color="auto" w:fill="DEEAF6" w:themeFill="accent1" w:themeFillTint="33"/>
            <w:vAlign w:val="center"/>
          </w:tcPr>
          <w:p w14:paraId="6757DB3E" w14:textId="77777777" w:rsidR="00BB5CC8" w:rsidRPr="00BB5CC8" w:rsidRDefault="00BB5CC8" w:rsidP="00BB5CC8">
            <w:pPr>
              <w:spacing w:before="120" w:after="120" w:line="240" w:lineRule="auto"/>
              <w:jc w:val="center"/>
              <w:rPr>
                <w:rFonts w:ascii="Arial" w:hAnsi="Arial" w:cs="Arial"/>
                <w:b/>
                <w:sz w:val="20"/>
                <w:szCs w:val="20"/>
              </w:rPr>
            </w:pPr>
            <w:r>
              <w:rPr>
                <w:rFonts w:ascii="Arial" w:hAnsi="Arial"/>
                <w:b/>
                <w:sz w:val="20"/>
              </w:rPr>
              <w:t>.. / 10</w:t>
            </w:r>
          </w:p>
        </w:tc>
      </w:tr>
      <w:tr w:rsidR="00BB5CC8" w:rsidRPr="00BB5CC8" w14:paraId="5E1A9FA4" w14:textId="77777777" w:rsidTr="00BB5CC8">
        <w:tc>
          <w:tcPr>
            <w:tcW w:w="4374" w:type="pct"/>
            <w:shd w:val="clear" w:color="auto" w:fill="DEEAF6" w:themeFill="accent1" w:themeFillTint="33"/>
          </w:tcPr>
          <w:p w14:paraId="2552387B" w14:textId="77777777" w:rsidR="00BB5CC8" w:rsidRPr="00BB5CC8" w:rsidRDefault="00BB5CC8" w:rsidP="00BB5CC8">
            <w:pPr>
              <w:spacing w:before="120" w:after="120" w:line="240" w:lineRule="auto"/>
              <w:jc w:val="both"/>
              <w:rPr>
                <w:rFonts w:ascii="Arial" w:hAnsi="Arial" w:cs="Arial"/>
                <w:b/>
                <w:sz w:val="18"/>
                <w:szCs w:val="18"/>
              </w:rPr>
            </w:pPr>
            <w:r>
              <w:rPr>
                <w:rFonts w:ascii="Arial" w:hAnsi="Arial"/>
                <w:b/>
                <w:sz w:val="18"/>
              </w:rPr>
              <w:t xml:space="preserve">  22 – Conception de projet</w:t>
            </w:r>
          </w:p>
        </w:tc>
        <w:tc>
          <w:tcPr>
            <w:tcW w:w="626" w:type="pct"/>
            <w:shd w:val="clear" w:color="auto" w:fill="DEEAF6" w:themeFill="accent1" w:themeFillTint="33"/>
            <w:vAlign w:val="center"/>
          </w:tcPr>
          <w:p w14:paraId="5E4D7F54" w14:textId="77777777" w:rsidR="00BB5CC8" w:rsidRPr="00BB5CC8" w:rsidRDefault="00BB5CC8" w:rsidP="00BB5CC8">
            <w:pPr>
              <w:spacing w:before="120" w:after="120" w:line="240" w:lineRule="auto"/>
              <w:jc w:val="center"/>
              <w:rPr>
                <w:rFonts w:ascii="Arial" w:hAnsi="Arial" w:cs="Arial"/>
                <w:b/>
                <w:sz w:val="20"/>
                <w:szCs w:val="20"/>
              </w:rPr>
            </w:pPr>
            <w:r>
              <w:rPr>
                <w:rFonts w:ascii="Arial" w:hAnsi="Arial"/>
                <w:b/>
                <w:sz w:val="20"/>
              </w:rPr>
              <w:t>.. / 10</w:t>
            </w:r>
          </w:p>
        </w:tc>
      </w:tr>
      <w:tr w:rsidR="00BB5CC8" w:rsidRPr="00BB5CC8" w14:paraId="44B595A2" w14:textId="77777777" w:rsidTr="00BB5CC8">
        <w:tc>
          <w:tcPr>
            <w:tcW w:w="4374" w:type="pct"/>
            <w:shd w:val="clear" w:color="auto" w:fill="DEEAF6" w:themeFill="accent1" w:themeFillTint="33"/>
          </w:tcPr>
          <w:p w14:paraId="3E6B4685" w14:textId="77777777" w:rsidR="00BB5CC8" w:rsidRPr="00BB5CC8" w:rsidRDefault="00BB5CC8" w:rsidP="00BB5CC8">
            <w:pPr>
              <w:spacing w:before="120" w:after="120" w:line="240" w:lineRule="auto"/>
              <w:jc w:val="both"/>
              <w:rPr>
                <w:rFonts w:ascii="Arial" w:hAnsi="Arial" w:cs="Arial"/>
                <w:b/>
                <w:sz w:val="18"/>
                <w:szCs w:val="18"/>
              </w:rPr>
            </w:pPr>
            <w:r>
              <w:rPr>
                <w:rFonts w:ascii="Arial" w:hAnsi="Arial"/>
                <w:b/>
                <w:sz w:val="18"/>
              </w:rPr>
              <w:t xml:space="preserve">  23 – Gestion de projet</w:t>
            </w:r>
          </w:p>
        </w:tc>
        <w:tc>
          <w:tcPr>
            <w:tcW w:w="626" w:type="pct"/>
            <w:shd w:val="clear" w:color="auto" w:fill="DEEAF6" w:themeFill="accent1" w:themeFillTint="33"/>
            <w:vAlign w:val="center"/>
          </w:tcPr>
          <w:p w14:paraId="347D4465" w14:textId="77777777" w:rsidR="00BB5CC8" w:rsidRPr="00BB5CC8" w:rsidRDefault="00BB5CC8" w:rsidP="00BB5CC8">
            <w:pPr>
              <w:spacing w:before="120" w:after="120" w:line="240" w:lineRule="auto"/>
              <w:jc w:val="center"/>
              <w:rPr>
                <w:rFonts w:ascii="Arial" w:hAnsi="Arial" w:cs="Arial"/>
                <w:b/>
                <w:sz w:val="20"/>
                <w:szCs w:val="20"/>
              </w:rPr>
            </w:pPr>
            <w:r>
              <w:rPr>
                <w:rFonts w:ascii="Arial" w:hAnsi="Arial"/>
                <w:b/>
                <w:sz w:val="20"/>
              </w:rPr>
              <w:t>.. / 10</w:t>
            </w:r>
          </w:p>
        </w:tc>
      </w:tr>
      <w:tr w:rsidR="00BB5CC8" w:rsidRPr="00722A6E" w14:paraId="5FB77576" w14:textId="77777777" w:rsidTr="00BB5CC8">
        <w:tc>
          <w:tcPr>
            <w:tcW w:w="4374" w:type="pct"/>
            <w:shd w:val="clear" w:color="auto" w:fill="9CC2E5" w:themeFill="accent1" w:themeFillTint="99"/>
          </w:tcPr>
          <w:p w14:paraId="053A3183" w14:textId="77777777" w:rsidR="00BB5CC8" w:rsidRPr="00BB5CC8" w:rsidRDefault="00BB5CC8" w:rsidP="00BB5CC8">
            <w:pPr>
              <w:spacing w:before="120" w:after="120" w:line="240" w:lineRule="auto"/>
              <w:jc w:val="center"/>
              <w:rPr>
                <w:rFonts w:ascii="Arial" w:hAnsi="Arial" w:cs="Arial"/>
                <w:b/>
                <w:sz w:val="18"/>
                <w:szCs w:val="18"/>
              </w:rPr>
            </w:pPr>
            <w:r>
              <w:rPr>
                <w:rFonts w:ascii="Arial" w:hAnsi="Arial"/>
                <w:b/>
                <w:color w:val="000000"/>
                <w:sz w:val="20"/>
              </w:rPr>
              <w:t xml:space="preserve">RESPECT </w:t>
            </w:r>
            <w:r>
              <w:rPr>
                <w:rFonts w:ascii="Arial" w:hAnsi="Arial"/>
                <w:b/>
                <w:caps/>
                <w:color w:val="000000"/>
                <w:sz w:val="20"/>
              </w:rPr>
              <w:t>des règles, des règlements, des obligations et des normes</w:t>
            </w:r>
          </w:p>
        </w:tc>
        <w:tc>
          <w:tcPr>
            <w:tcW w:w="626" w:type="pct"/>
            <w:shd w:val="clear" w:color="auto" w:fill="9CC2E5" w:themeFill="accent1" w:themeFillTint="99"/>
            <w:vAlign w:val="center"/>
          </w:tcPr>
          <w:p w14:paraId="248A10E9" w14:textId="77777777" w:rsidR="00BB5CC8" w:rsidRPr="00BB5CC8" w:rsidRDefault="00BB5CC8" w:rsidP="00BB5CC8">
            <w:pPr>
              <w:spacing w:before="120" w:after="120" w:line="240" w:lineRule="auto"/>
              <w:jc w:val="center"/>
              <w:rPr>
                <w:rFonts w:ascii="Arial" w:hAnsi="Arial" w:cs="Arial"/>
                <w:b/>
                <w:sz w:val="20"/>
                <w:szCs w:val="20"/>
              </w:rPr>
            </w:pPr>
          </w:p>
        </w:tc>
      </w:tr>
      <w:tr w:rsidR="00BB5CC8" w:rsidRPr="00BB5CC8" w14:paraId="7D8E4E13" w14:textId="77777777" w:rsidTr="00BB5CC8">
        <w:tc>
          <w:tcPr>
            <w:tcW w:w="4374" w:type="pct"/>
            <w:shd w:val="clear" w:color="auto" w:fill="DEEAF6" w:themeFill="accent1" w:themeFillTint="33"/>
          </w:tcPr>
          <w:p w14:paraId="1C222043" w14:textId="77777777" w:rsidR="00BB5CC8" w:rsidRPr="00BB5CC8" w:rsidRDefault="00BB5CC8" w:rsidP="00BB5CC8">
            <w:pPr>
              <w:spacing w:before="120" w:after="120" w:line="240" w:lineRule="auto"/>
              <w:jc w:val="both"/>
              <w:rPr>
                <w:rFonts w:ascii="Arial" w:hAnsi="Arial" w:cs="Arial"/>
                <w:b/>
                <w:sz w:val="18"/>
                <w:szCs w:val="18"/>
              </w:rPr>
            </w:pPr>
            <w:r>
              <w:rPr>
                <w:rFonts w:ascii="Arial" w:hAnsi="Arial"/>
                <w:b/>
                <w:sz w:val="18"/>
              </w:rPr>
              <w:t xml:space="preserve">  24 – Volet humanitaire</w:t>
            </w:r>
          </w:p>
        </w:tc>
        <w:tc>
          <w:tcPr>
            <w:tcW w:w="626" w:type="pct"/>
            <w:shd w:val="clear" w:color="auto" w:fill="DEEAF6" w:themeFill="accent1" w:themeFillTint="33"/>
            <w:vAlign w:val="center"/>
          </w:tcPr>
          <w:p w14:paraId="643C6F7F" w14:textId="77777777" w:rsidR="00BB5CC8" w:rsidRPr="00BB5CC8" w:rsidRDefault="00BB5CC8" w:rsidP="00BB5CC8">
            <w:pPr>
              <w:spacing w:before="120" w:after="120" w:line="240" w:lineRule="auto"/>
              <w:jc w:val="center"/>
              <w:rPr>
                <w:rFonts w:ascii="Arial" w:hAnsi="Arial" w:cs="Arial"/>
                <w:b/>
                <w:sz w:val="20"/>
                <w:szCs w:val="20"/>
              </w:rPr>
            </w:pPr>
            <w:r>
              <w:rPr>
                <w:rFonts w:ascii="Arial" w:hAnsi="Arial"/>
                <w:b/>
                <w:sz w:val="20"/>
              </w:rPr>
              <w:t>.. / 10</w:t>
            </w:r>
          </w:p>
        </w:tc>
      </w:tr>
      <w:tr w:rsidR="00BB5CC8" w:rsidRPr="00BB5CC8" w14:paraId="16456849" w14:textId="77777777" w:rsidTr="00BB5CC8">
        <w:tc>
          <w:tcPr>
            <w:tcW w:w="4374" w:type="pct"/>
            <w:shd w:val="clear" w:color="auto" w:fill="DEEAF6" w:themeFill="accent1" w:themeFillTint="33"/>
          </w:tcPr>
          <w:p w14:paraId="5756212B" w14:textId="77777777" w:rsidR="00BB5CC8" w:rsidRPr="00BB5CC8" w:rsidRDefault="00BB5CC8" w:rsidP="00BB5CC8">
            <w:pPr>
              <w:spacing w:before="120" w:after="120" w:line="240" w:lineRule="auto"/>
              <w:jc w:val="both"/>
              <w:rPr>
                <w:rFonts w:ascii="Arial" w:hAnsi="Arial" w:cs="Arial"/>
                <w:b/>
                <w:sz w:val="18"/>
                <w:szCs w:val="18"/>
              </w:rPr>
            </w:pPr>
            <w:r>
              <w:rPr>
                <w:rFonts w:ascii="Arial" w:hAnsi="Arial"/>
                <w:b/>
                <w:sz w:val="18"/>
              </w:rPr>
              <w:t xml:space="preserve">  25 – Volet opérationnel</w:t>
            </w:r>
          </w:p>
        </w:tc>
        <w:tc>
          <w:tcPr>
            <w:tcW w:w="626" w:type="pct"/>
            <w:shd w:val="clear" w:color="auto" w:fill="DEEAF6" w:themeFill="accent1" w:themeFillTint="33"/>
            <w:vAlign w:val="center"/>
          </w:tcPr>
          <w:p w14:paraId="1E43489D" w14:textId="77777777" w:rsidR="00BB5CC8" w:rsidRPr="00BB5CC8" w:rsidRDefault="00BB5CC8" w:rsidP="00BB5CC8">
            <w:pPr>
              <w:spacing w:before="120" w:after="120" w:line="240" w:lineRule="auto"/>
              <w:jc w:val="center"/>
              <w:rPr>
                <w:rFonts w:ascii="Arial" w:hAnsi="Arial" w:cs="Arial"/>
                <w:b/>
                <w:sz w:val="20"/>
                <w:szCs w:val="20"/>
              </w:rPr>
            </w:pPr>
            <w:r>
              <w:rPr>
                <w:rFonts w:ascii="Arial" w:hAnsi="Arial"/>
                <w:b/>
                <w:sz w:val="20"/>
              </w:rPr>
              <w:t>.. / 10</w:t>
            </w:r>
          </w:p>
        </w:tc>
      </w:tr>
      <w:tr w:rsidR="00BB5CC8" w:rsidRPr="00BB5CC8" w14:paraId="4E6B9FEC" w14:textId="77777777" w:rsidTr="00BB5CC8">
        <w:tc>
          <w:tcPr>
            <w:tcW w:w="4374" w:type="pct"/>
            <w:shd w:val="clear" w:color="auto" w:fill="DEEAF6" w:themeFill="accent1" w:themeFillTint="33"/>
          </w:tcPr>
          <w:p w14:paraId="7FBE634D" w14:textId="77777777" w:rsidR="00BB5CC8" w:rsidRPr="00BB5CC8" w:rsidRDefault="00BB5CC8" w:rsidP="00BB5CC8">
            <w:pPr>
              <w:spacing w:before="120" w:after="120" w:line="240" w:lineRule="auto"/>
              <w:jc w:val="both"/>
              <w:rPr>
                <w:rFonts w:ascii="Arial" w:hAnsi="Arial" w:cs="Arial"/>
                <w:b/>
                <w:sz w:val="18"/>
                <w:szCs w:val="18"/>
              </w:rPr>
            </w:pPr>
            <w:r>
              <w:rPr>
                <w:rFonts w:ascii="Arial" w:hAnsi="Arial"/>
                <w:b/>
                <w:sz w:val="18"/>
              </w:rPr>
              <w:t xml:space="preserve">  26 – Protection des données à caractère personnel</w:t>
            </w:r>
          </w:p>
        </w:tc>
        <w:tc>
          <w:tcPr>
            <w:tcW w:w="626" w:type="pct"/>
            <w:shd w:val="clear" w:color="auto" w:fill="DEEAF6" w:themeFill="accent1" w:themeFillTint="33"/>
            <w:vAlign w:val="center"/>
          </w:tcPr>
          <w:p w14:paraId="45F4764F" w14:textId="77777777" w:rsidR="00BB5CC8" w:rsidRPr="00BB5CC8" w:rsidRDefault="00BB5CC8" w:rsidP="00BB5CC8">
            <w:pPr>
              <w:spacing w:before="120" w:after="120" w:line="240" w:lineRule="auto"/>
              <w:jc w:val="center"/>
              <w:rPr>
                <w:rFonts w:ascii="Arial" w:hAnsi="Arial" w:cs="Arial"/>
                <w:b/>
                <w:sz w:val="20"/>
                <w:szCs w:val="20"/>
              </w:rPr>
            </w:pPr>
            <w:r>
              <w:rPr>
                <w:rFonts w:ascii="Arial" w:hAnsi="Arial"/>
                <w:b/>
                <w:sz w:val="20"/>
              </w:rPr>
              <w:t>.. / 10</w:t>
            </w:r>
          </w:p>
        </w:tc>
      </w:tr>
      <w:tr w:rsidR="00BB5CC8" w:rsidRPr="00BB5CC8" w14:paraId="56898356" w14:textId="77777777" w:rsidTr="00BB5CC8">
        <w:tc>
          <w:tcPr>
            <w:tcW w:w="4374" w:type="pct"/>
            <w:shd w:val="clear" w:color="auto" w:fill="9CC2E5" w:themeFill="accent1" w:themeFillTint="99"/>
          </w:tcPr>
          <w:p w14:paraId="11E2F7CE" w14:textId="77777777" w:rsidR="00BB5CC8" w:rsidRPr="00FA62D8" w:rsidRDefault="00BB5CC8" w:rsidP="00BB5CC8">
            <w:pPr>
              <w:spacing w:before="120" w:after="120" w:line="240" w:lineRule="auto"/>
              <w:jc w:val="center"/>
              <w:rPr>
                <w:rFonts w:ascii="Arial" w:hAnsi="Arial" w:cs="Arial"/>
                <w:b/>
                <w:sz w:val="20"/>
                <w:szCs w:val="20"/>
              </w:rPr>
            </w:pPr>
            <w:r>
              <w:rPr>
                <w:rFonts w:ascii="Arial" w:hAnsi="Arial"/>
                <w:b/>
                <w:sz w:val="20"/>
              </w:rPr>
              <w:t>CONTRÔLE INTERNE</w:t>
            </w:r>
          </w:p>
        </w:tc>
        <w:tc>
          <w:tcPr>
            <w:tcW w:w="626" w:type="pct"/>
            <w:shd w:val="clear" w:color="auto" w:fill="9CC2E5" w:themeFill="accent1" w:themeFillTint="99"/>
            <w:vAlign w:val="center"/>
          </w:tcPr>
          <w:p w14:paraId="4B494FDC" w14:textId="77777777" w:rsidR="00BB5CC8" w:rsidRPr="00BB5CC8" w:rsidRDefault="00BB5CC8" w:rsidP="00BB5CC8">
            <w:pPr>
              <w:spacing w:before="120" w:after="120" w:line="240" w:lineRule="auto"/>
              <w:jc w:val="center"/>
              <w:rPr>
                <w:rFonts w:ascii="Arial" w:hAnsi="Arial" w:cs="Arial"/>
                <w:b/>
                <w:sz w:val="20"/>
                <w:szCs w:val="20"/>
              </w:rPr>
            </w:pPr>
          </w:p>
        </w:tc>
      </w:tr>
      <w:tr w:rsidR="00BB5CC8" w:rsidRPr="00BB5CC8" w14:paraId="48A437B5" w14:textId="77777777" w:rsidTr="00BB5CC8">
        <w:tc>
          <w:tcPr>
            <w:tcW w:w="4374" w:type="pct"/>
            <w:shd w:val="clear" w:color="auto" w:fill="DEEAF6" w:themeFill="accent1" w:themeFillTint="33"/>
          </w:tcPr>
          <w:p w14:paraId="748060F7" w14:textId="77777777" w:rsidR="00BB5CC8" w:rsidRPr="00BB5CC8" w:rsidRDefault="00BB5CC8" w:rsidP="00BB5CC8">
            <w:pPr>
              <w:spacing w:before="120" w:after="120" w:line="240" w:lineRule="auto"/>
              <w:jc w:val="both"/>
              <w:rPr>
                <w:rFonts w:ascii="Arial" w:hAnsi="Arial" w:cs="Arial"/>
                <w:b/>
                <w:sz w:val="18"/>
                <w:szCs w:val="18"/>
              </w:rPr>
            </w:pPr>
            <w:r>
              <w:rPr>
                <w:rFonts w:ascii="Arial" w:hAnsi="Arial"/>
                <w:b/>
                <w:sz w:val="18"/>
              </w:rPr>
              <w:t xml:space="preserve">  27 – Gouvernance, gestion des risques et surveillance</w:t>
            </w:r>
          </w:p>
        </w:tc>
        <w:tc>
          <w:tcPr>
            <w:tcW w:w="626" w:type="pct"/>
            <w:shd w:val="clear" w:color="auto" w:fill="DEEAF6" w:themeFill="accent1" w:themeFillTint="33"/>
            <w:vAlign w:val="center"/>
          </w:tcPr>
          <w:p w14:paraId="7C14E50E" w14:textId="77777777" w:rsidR="00BB5CC8" w:rsidRPr="00BB5CC8" w:rsidRDefault="00BB5CC8" w:rsidP="00BB5CC8">
            <w:pPr>
              <w:spacing w:before="120" w:after="120" w:line="240" w:lineRule="auto"/>
              <w:jc w:val="center"/>
              <w:rPr>
                <w:rFonts w:ascii="Arial" w:hAnsi="Arial" w:cs="Arial"/>
                <w:b/>
                <w:sz w:val="20"/>
                <w:szCs w:val="20"/>
              </w:rPr>
            </w:pPr>
            <w:r>
              <w:rPr>
                <w:rFonts w:ascii="Arial" w:hAnsi="Arial"/>
                <w:b/>
                <w:sz w:val="20"/>
              </w:rPr>
              <w:t>.. / 10</w:t>
            </w:r>
          </w:p>
        </w:tc>
      </w:tr>
      <w:tr w:rsidR="00BB5CC8" w:rsidRPr="00BB5CC8" w14:paraId="0AC336A7" w14:textId="77777777" w:rsidTr="00BB5CC8">
        <w:tc>
          <w:tcPr>
            <w:tcW w:w="4374" w:type="pct"/>
            <w:shd w:val="clear" w:color="auto" w:fill="DEEAF6" w:themeFill="accent1" w:themeFillTint="33"/>
          </w:tcPr>
          <w:p w14:paraId="5EF9EAB3" w14:textId="77777777" w:rsidR="00BB5CC8" w:rsidRPr="00BB5CC8" w:rsidRDefault="00BB5CC8" w:rsidP="00BB5CC8">
            <w:pPr>
              <w:spacing w:before="120" w:after="120" w:line="240" w:lineRule="auto"/>
              <w:jc w:val="both"/>
              <w:rPr>
                <w:rFonts w:ascii="Arial" w:hAnsi="Arial" w:cs="Arial"/>
                <w:b/>
                <w:sz w:val="18"/>
                <w:szCs w:val="18"/>
              </w:rPr>
            </w:pPr>
            <w:r>
              <w:rPr>
                <w:rFonts w:ascii="Arial" w:hAnsi="Arial"/>
                <w:b/>
                <w:sz w:val="18"/>
              </w:rPr>
              <w:t xml:space="preserve">  28 – Ressources humaines</w:t>
            </w:r>
          </w:p>
        </w:tc>
        <w:tc>
          <w:tcPr>
            <w:tcW w:w="626" w:type="pct"/>
            <w:shd w:val="clear" w:color="auto" w:fill="DEEAF6" w:themeFill="accent1" w:themeFillTint="33"/>
            <w:vAlign w:val="center"/>
          </w:tcPr>
          <w:p w14:paraId="34ADCDF6" w14:textId="77777777" w:rsidR="00BB5CC8" w:rsidRPr="00BB5CC8" w:rsidRDefault="00BB5CC8" w:rsidP="00BB5CC8">
            <w:pPr>
              <w:spacing w:before="120" w:after="120" w:line="240" w:lineRule="auto"/>
              <w:jc w:val="center"/>
              <w:rPr>
                <w:rFonts w:ascii="Arial" w:hAnsi="Arial" w:cs="Arial"/>
                <w:b/>
                <w:sz w:val="20"/>
                <w:szCs w:val="20"/>
              </w:rPr>
            </w:pPr>
            <w:r>
              <w:rPr>
                <w:rFonts w:ascii="Arial" w:hAnsi="Arial"/>
                <w:b/>
                <w:sz w:val="20"/>
              </w:rPr>
              <w:t>.. / 10</w:t>
            </w:r>
          </w:p>
        </w:tc>
      </w:tr>
      <w:tr w:rsidR="00BB5CC8" w:rsidRPr="00BB5CC8" w14:paraId="5CF88626" w14:textId="77777777" w:rsidTr="00BB5CC8">
        <w:tc>
          <w:tcPr>
            <w:tcW w:w="4374" w:type="pct"/>
            <w:shd w:val="clear" w:color="auto" w:fill="DEEAF6" w:themeFill="accent1" w:themeFillTint="33"/>
          </w:tcPr>
          <w:p w14:paraId="7E1467CD" w14:textId="77777777" w:rsidR="00BB5CC8" w:rsidRPr="00BB5CC8" w:rsidRDefault="00BB5CC8" w:rsidP="00BB5CC8">
            <w:pPr>
              <w:spacing w:before="120" w:after="120" w:line="240" w:lineRule="auto"/>
              <w:jc w:val="both"/>
              <w:rPr>
                <w:rFonts w:ascii="Arial" w:hAnsi="Arial" w:cs="Arial"/>
                <w:b/>
                <w:sz w:val="18"/>
                <w:szCs w:val="18"/>
              </w:rPr>
            </w:pPr>
            <w:r>
              <w:rPr>
                <w:rFonts w:ascii="Arial" w:hAnsi="Arial"/>
                <w:b/>
                <w:sz w:val="18"/>
              </w:rPr>
              <w:t xml:space="preserve">  29 – Budgétisation, comptabilité et déclaration d’informations financières</w:t>
            </w:r>
          </w:p>
        </w:tc>
        <w:tc>
          <w:tcPr>
            <w:tcW w:w="626" w:type="pct"/>
            <w:shd w:val="clear" w:color="auto" w:fill="DEEAF6" w:themeFill="accent1" w:themeFillTint="33"/>
            <w:vAlign w:val="center"/>
          </w:tcPr>
          <w:p w14:paraId="6FDF1A15" w14:textId="77777777" w:rsidR="00BB5CC8" w:rsidRPr="00BB5CC8" w:rsidRDefault="00BB5CC8" w:rsidP="00BB5CC8">
            <w:pPr>
              <w:spacing w:before="120" w:after="120" w:line="240" w:lineRule="auto"/>
              <w:jc w:val="center"/>
              <w:rPr>
                <w:rFonts w:ascii="Arial" w:hAnsi="Arial" w:cs="Arial"/>
                <w:b/>
                <w:sz w:val="20"/>
                <w:szCs w:val="20"/>
              </w:rPr>
            </w:pPr>
            <w:r>
              <w:rPr>
                <w:rFonts w:ascii="Arial" w:hAnsi="Arial"/>
                <w:b/>
                <w:sz w:val="20"/>
              </w:rPr>
              <w:t>.. / 10</w:t>
            </w:r>
          </w:p>
        </w:tc>
      </w:tr>
      <w:tr w:rsidR="00BB5CC8" w:rsidRPr="00BB5CC8" w14:paraId="622214CC" w14:textId="77777777" w:rsidTr="00BB5CC8">
        <w:tc>
          <w:tcPr>
            <w:tcW w:w="4374" w:type="pct"/>
            <w:shd w:val="clear" w:color="auto" w:fill="DEEAF6" w:themeFill="accent1" w:themeFillTint="33"/>
          </w:tcPr>
          <w:p w14:paraId="453F36A6" w14:textId="77777777" w:rsidR="00BB5CC8" w:rsidRPr="00BB5CC8" w:rsidRDefault="00BB5CC8" w:rsidP="00BB5CC8">
            <w:pPr>
              <w:spacing w:before="120" w:after="120" w:line="240" w:lineRule="auto"/>
              <w:jc w:val="both"/>
              <w:rPr>
                <w:rFonts w:ascii="Arial" w:hAnsi="Arial" w:cs="Arial"/>
                <w:b/>
                <w:sz w:val="18"/>
                <w:szCs w:val="18"/>
              </w:rPr>
            </w:pPr>
            <w:r>
              <w:rPr>
                <w:rFonts w:ascii="Arial" w:hAnsi="Arial"/>
                <w:b/>
                <w:sz w:val="18"/>
              </w:rPr>
              <w:t xml:space="preserve">  30 – Pistes de vérification et gestion des documents</w:t>
            </w:r>
          </w:p>
        </w:tc>
        <w:tc>
          <w:tcPr>
            <w:tcW w:w="626" w:type="pct"/>
            <w:shd w:val="clear" w:color="auto" w:fill="DEEAF6" w:themeFill="accent1" w:themeFillTint="33"/>
            <w:vAlign w:val="center"/>
          </w:tcPr>
          <w:p w14:paraId="252045CA" w14:textId="77777777" w:rsidR="00BB5CC8" w:rsidRPr="00BB5CC8" w:rsidRDefault="00BB5CC8" w:rsidP="00BB5CC8">
            <w:pPr>
              <w:spacing w:before="120" w:after="120" w:line="240" w:lineRule="auto"/>
              <w:jc w:val="center"/>
              <w:rPr>
                <w:rFonts w:ascii="Arial" w:hAnsi="Arial" w:cs="Arial"/>
                <w:b/>
                <w:sz w:val="20"/>
                <w:szCs w:val="20"/>
              </w:rPr>
            </w:pPr>
            <w:r>
              <w:rPr>
                <w:rFonts w:ascii="Arial" w:hAnsi="Arial"/>
                <w:b/>
                <w:sz w:val="20"/>
              </w:rPr>
              <w:t>.. / 10</w:t>
            </w:r>
          </w:p>
        </w:tc>
      </w:tr>
      <w:tr w:rsidR="00BB5CC8" w:rsidRPr="00BB5CC8" w14:paraId="2A650A81" w14:textId="77777777" w:rsidTr="00BB5CC8">
        <w:tc>
          <w:tcPr>
            <w:tcW w:w="4374" w:type="pct"/>
            <w:shd w:val="clear" w:color="auto" w:fill="9CC2E5" w:themeFill="accent1" w:themeFillTint="99"/>
          </w:tcPr>
          <w:p w14:paraId="5084BBB6" w14:textId="77777777" w:rsidR="00BB5CC8" w:rsidRPr="00BB5CC8" w:rsidRDefault="00BB5CC8" w:rsidP="00BB5CC8">
            <w:pPr>
              <w:spacing w:before="120" w:after="120" w:line="240" w:lineRule="auto"/>
              <w:jc w:val="both"/>
              <w:rPr>
                <w:rFonts w:ascii="Arial" w:hAnsi="Arial" w:cs="Arial"/>
                <w:b/>
                <w:sz w:val="16"/>
                <w:szCs w:val="16"/>
              </w:rPr>
            </w:pPr>
          </w:p>
        </w:tc>
        <w:tc>
          <w:tcPr>
            <w:tcW w:w="626" w:type="pct"/>
            <w:shd w:val="clear" w:color="auto" w:fill="9CC2E5" w:themeFill="accent1" w:themeFillTint="99"/>
            <w:vAlign w:val="center"/>
          </w:tcPr>
          <w:p w14:paraId="0F221AA6" w14:textId="77777777" w:rsidR="00BB5CC8" w:rsidRPr="00BB5CC8" w:rsidRDefault="00BB5CC8" w:rsidP="00BB5CC8">
            <w:pPr>
              <w:spacing w:before="120" w:after="120" w:line="240" w:lineRule="auto"/>
              <w:jc w:val="center"/>
              <w:rPr>
                <w:rFonts w:ascii="Arial" w:hAnsi="Arial" w:cs="Arial"/>
                <w:b/>
                <w:sz w:val="20"/>
                <w:szCs w:val="20"/>
              </w:rPr>
            </w:pPr>
          </w:p>
        </w:tc>
      </w:tr>
      <w:tr w:rsidR="00BB5CC8" w:rsidRPr="00722A6E" w14:paraId="0FF6CE05" w14:textId="77777777" w:rsidTr="00BB5CC8">
        <w:tc>
          <w:tcPr>
            <w:tcW w:w="5000" w:type="pct"/>
            <w:gridSpan w:val="2"/>
            <w:shd w:val="clear" w:color="auto" w:fill="auto"/>
          </w:tcPr>
          <w:p w14:paraId="0150B32F" w14:textId="77777777" w:rsidR="00BB5CC8" w:rsidRPr="00BB5CC8" w:rsidRDefault="00BB5CC8" w:rsidP="002F2149">
            <w:pPr>
              <w:spacing w:before="120" w:after="120" w:line="240" w:lineRule="auto"/>
              <w:jc w:val="both"/>
              <w:rPr>
                <w:rFonts w:cs="Times New Roman"/>
              </w:rPr>
            </w:pPr>
            <w:r>
              <w:rPr>
                <w:rFonts w:ascii="Arial" w:hAnsi="Arial"/>
                <w:b/>
                <w:i/>
                <w:sz w:val="16"/>
              </w:rPr>
              <w:t>* La NOTE est la moyenne mathématique des notes de toutes les questions.</w:t>
            </w:r>
          </w:p>
        </w:tc>
      </w:tr>
      <w:tr w:rsidR="001779C6" w:rsidRPr="00722A6E" w14:paraId="3169B0EB" w14:textId="77777777" w:rsidTr="00BB5CC8">
        <w:tc>
          <w:tcPr>
            <w:tcW w:w="5000" w:type="pct"/>
            <w:gridSpan w:val="2"/>
            <w:shd w:val="clear" w:color="auto" w:fill="auto"/>
          </w:tcPr>
          <w:p w14:paraId="36FA0A4B" w14:textId="77777777" w:rsidR="001779C6" w:rsidRPr="00BB5CC8" w:rsidRDefault="001779C6" w:rsidP="002F2149">
            <w:pPr>
              <w:spacing w:before="120" w:after="120" w:line="240" w:lineRule="auto"/>
              <w:jc w:val="both"/>
              <w:rPr>
                <w:rFonts w:ascii="Arial" w:hAnsi="Arial" w:cs="Arial"/>
                <w:b/>
                <w:i/>
                <w:sz w:val="16"/>
                <w:szCs w:val="16"/>
              </w:rPr>
            </w:pPr>
          </w:p>
        </w:tc>
      </w:tr>
      <w:tr w:rsidR="00BB5CC8" w:rsidRPr="00BB5CC8" w14:paraId="60B68ABA" w14:textId="77777777" w:rsidTr="00BB5CC8">
        <w:tc>
          <w:tcPr>
            <w:tcW w:w="5000" w:type="pct"/>
            <w:gridSpan w:val="2"/>
            <w:shd w:val="clear" w:color="auto" w:fill="D9D9D9" w:themeFill="background1" w:themeFillShade="D9"/>
          </w:tcPr>
          <w:p w14:paraId="0A4A5549" w14:textId="77777777" w:rsidR="00BB5CC8" w:rsidRPr="00BB5CC8" w:rsidRDefault="00BB5CC8" w:rsidP="00BB5CC8">
            <w:pPr>
              <w:spacing w:before="120" w:after="120" w:line="240" w:lineRule="auto"/>
              <w:jc w:val="center"/>
              <w:rPr>
                <w:rFonts w:ascii="Arial" w:hAnsi="Arial" w:cs="Arial"/>
                <w:b/>
                <w:i/>
                <w:sz w:val="18"/>
                <w:szCs w:val="18"/>
              </w:rPr>
            </w:pPr>
            <w:r>
              <w:rPr>
                <w:rFonts w:ascii="Arial" w:hAnsi="Arial"/>
                <w:b/>
                <w:sz w:val="20"/>
              </w:rPr>
              <w:t>NOTATION GLOBALE</w:t>
            </w:r>
            <w:r>
              <w:rPr>
                <w:rFonts w:ascii="Arial" w:hAnsi="Arial"/>
                <w:b/>
                <w:sz w:val="16"/>
                <w:vertAlign w:val="superscript"/>
              </w:rPr>
              <w:footnoteReference w:id="5"/>
            </w:r>
          </w:p>
        </w:tc>
      </w:tr>
      <w:tr w:rsidR="00BB5CC8" w:rsidRPr="00722A6E" w14:paraId="2E9EE0C3" w14:textId="77777777" w:rsidTr="00BB5CC8">
        <w:tc>
          <w:tcPr>
            <w:tcW w:w="5000" w:type="pct"/>
            <w:gridSpan w:val="2"/>
            <w:shd w:val="clear" w:color="auto" w:fill="auto"/>
          </w:tcPr>
          <w:p w14:paraId="55F4E26A" w14:textId="77777777" w:rsidR="00BB5CC8" w:rsidRPr="00BB5CC8" w:rsidRDefault="00BB5CC8" w:rsidP="00BB5CC8">
            <w:pPr>
              <w:spacing w:before="120" w:after="120" w:line="240" w:lineRule="auto"/>
              <w:rPr>
                <w:rFonts w:ascii="Arial" w:hAnsi="Arial" w:cs="Arial"/>
                <w:b/>
                <w:sz w:val="16"/>
                <w:szCs w:val="16"/>
              </w:rPr>
            </w:pPr>
            <w:r>
              <w:rPr>
                <w:rFonts w:ascii="Arial" w:hAnsi="Arial"/>
                <w:b/>
                <w:sz w:val="16"/>
              </w:rPr>
              <w:t>PREMIER ENSEMBLE – EXIGENCES MINIMALES:  OUI/NON</w:t>
            </w:r>
          </w:p>
        </w:tc>
      </w:tr>
      <w:tr w:rsidR="00BB5CC8" w:rsidRPr="00BB5CC8" w14:paraId="3E6D0C8E" w14:textId="77777777" w:rsidTr="00BB5CC8">
        <w:tc>
          <w:tcPr>
            <w:tcW w:w="5000" w:type="pct"/>
            <w:gridSpan w:val="2"/>
            <w:shd w:val="clear" w:color="auto" w:fill="auto"/>
          </w:tcPr>
          <w:p w14:paraId="20217408" w14:textId="77777777" w:rsidR="00BB5CC8" w:rsidRPr="00BB5CC8" w:rsidRDefault="00BB5CC8" w:rsidP="00BB5CC8">
            <w:pPr>
              <w:spacing w:before="120" w:after="120" w:line="240" w:lineRule="auto"/>
              <w:rPr>
                <w:rFonts w:ascii="Arial" w:hAnsi="Arial" w:cs="Arial"/>
                <w:b/>
                <w:sz w:val="16"/>
                <w:szCs w:val="16"/>
              </w:rPr>
            </w:pPr>
            <w:r>
              <w:rPr>
                <w:rFonts w:ascii="Arial" w:hAnsi="Arial"/>
                <w:b/>
                <w:sz w:val="16"/>
              </w:rPr>
              <w:t>SECOND ENSEMBLE – CRITÈRES D’APTITUDE SUPPLÉMENTAIRES: …/10</w:t>
            </w:r>
          </w:p>
        </w:tc>
      </w:tr>
      <w:tr w:rsidR="00BB5CC8" w:rsidRPr="00BB5CC8" w14:paraId="01340CA7" w14:textId="77777777" w:rsidTr="00BB5CC8">
        <w:tc>
          <w:tcPr>
            <w:tcW w:w="5000" w:type="pct"/>
            <w:gridSpan w:val="2"/>
            <w:shd w:val="clear" w:color="auto" w:fill="D9D9D9" w:themeFill="background1" w:themeFillShade="D9"/>
          </w:tcPr>
          <w:p w14:paraId="78877F85" w14:textId="0061C858" w:rsidR="00BB5CC8" w:rsidRPr="00BB5CC8" w:rsidRDefault="00BB5CC8" w:rsidP="00416A43">
            <w:pPr>
              <w:spacing w:before="120" w:after="120" w:line="240" w:lineRule="auto"/>
              <w:jc w:val="center"/>
              <w:rPr>
                <w:rFonts w:ascii="Arial" w:hAnsi="Arial" w:cs="Arial"/>
                <w:b/>
                <w:sz w:val="18"/>
                <w:szCs w:val="18"/>
              </w:rPr>
            </w:pPr>
            <w:r>
              <w:rPr>
                <w:rFonts w:ascii="Arial" w:hAnsi="Arial"/>
                <w:b/>
                <w:sz w:val="20"/>
              </w:rPr>
              <w:t>RÉSULTAT DE L’ÉVALUATION</w:t>
            </w:r>
            <w:r>
              <w:rPr>
                <w:rStyle w:val="Rimandonotaapidipagina"/>
                <w:rFonts w:ascii="Arial" w:hAnsi="Arial"/>
                <w:b/>
                <w:sz w:val="16"/>
              </w:rPr>
              <w:footnoteReference w:id="6"/>
            </w:r>
          </w:p>
        </w:tc>
      </w:tr>
      <w:tr w:rsidR="00BB5CC8" w:rsidRPr="00BB5CC8" w14:paraId="537CDCEA" w14:textId="77777777" w:rsidTr="00BB5CC8">
        <w:tc>
          <w:tcPr>
            <w:tcW w:w="5000" w:type="pct"/>
            <w:gridSpan w:val="2"/>
            <w:shd w:val="clear" w:color="auto" w:fill="auto"/>
          </w:tcPr>
          <w:p w14:paraId="444A626C" w14:textId="77777777" w:rsidR="00B41C7E" w:rsidRPr="00E704B2" w:rsidRDefault="00BB5CC8" w:rsidP="00B41C7E">
            <w:pPr>
              <w:keepLines/>
              <w:spacing w:before="120" w:after="120" w:line="276" w:lineRule="auto"/>
              <w:contextualSpacing/>
              <w:jc w:val="both"/>
              <w:rPr>
                <w:rFonts w:cs="Times New Roman"/>
                <w:snapToGrid w:val="0"/>
                <w:szCs w:val="24"/>
              </w:rPr>
            </w:pPr>
            <w:r>
              <w:rPr>
                <w:rFonts w:ascii="Arial" w:hAnsi="Arial"/>
                <w:b/>
                <w:sz w:val="16"/>
              </w:rPr>
              <w:t>A. ACCEPTABLE comme partenaire ACP</w:t>
            </w:r>
            <w:r>
              <w:rPr>
                <w:b/>
                <w:snapToGrid w:val="0"/>
                <w:sz w:val="20"/>
              </w:rPr>
              <w:t xml:space="preserve"> ou pour un possible partenariat programmatique à la suite d’une autre procédure spécifique</w:t>
            </w:r>
          </w:p>
          <w:p w14:paraId="64055C26" w14:textId="77777777" w:rsidR="00BB5CC8" w:rsidRPr="00BB5CC8" w:rsidRDefault="00BB5CC8" w:rsidP="00BB5CC8">
            <w:pPr>
              <w:spacing w:before="120" w:after="120" w:line="240" w:lineRule="auto"/>
              <w:rPr>
                <w:rFonts w:ascii="Arial" w:hAnsi="Arial" w:cs="Arial"/>
                <w:b/>
                <w:sz w:val="16"/>
                <w:szCs w:val="16"/>
              </w:rPr>
            </w:pPr>
            <w:r>
              <w:rPr>
                <w:rFonts w:ascii="Arial" w:hAnsi="Arial"/>
                <w:b/>
                <w:sz w:val="16"/>
              </w:rPr>
              <w:t>B. ACCEPTABLE comme partenaire provisoire avec un plan d’action</w:t>
            </w:r>
          </w:p>
          <w:p w14:paraId="3CACFD44" w14:textId="77777777" w:rsidR="00BB5CC8" w:rsidRPr="00BB5CC8" w:rsidRDefault="00BB5CC8" w:rsidP="00BB5CC8">
            <w:pPr>
              <w:spacing w:before="120" w:after="120" w:line="240" w:lineRule="auto"/>
              <w:rPr>
                <w:rFonts w:ascii="Arial" w:hAnsi="Arial" w:cs="Arial"/>
                <w:b/>
                <w:sz w:val="16"/>
                <w:szCs w:val="16"/>
              </w:rPr>
            </w:pPr>
            <w:r>
              <w:rPr>
                <w:rFonts w:ascii="Arial" w:hAnsi="Arial"/>
                <w:b/>
                <w:sz w:val="16"/>
              </w:rPr>
              <w:t>C. NON ADMISSIBLE / REJETÉ</w:t>
            </w:r>
          </w:p>
        </w:tc>
      </w:tr>
    </w:tbl>
    <w:p w14:paraId="7833D439" w14:textId="77777777" w:rsidR="00BB5CC8" w:rsidRPr="00BB5CC8" w:rsidRDefault="00BB5CC8" w:rsidP="00BB5CC8">
      <w:pPr>
        <w:spacing w:before="120" w:after="120" w:line="240" w:lineRule="auto"/>
        <w:jc w:val="both"/>
        <w:rPr>
          <w:rFonts w:cs="Times New Roman"/>
        </w:rPr>
        <w:sectPr w:rsidR="00BB5CC8" w:rsidRPr="00BB5CC8" w:rsidSect="00BB5CC8">
          <w:headerReference w:type="default" r:id="rId14"/>
          <w:footerReference w:type="default" r:id="rId15"/>
          <w:headerReference w:type="first" r:id="rId16"/>
          <w:footerReference w:type="first" r:id="rId17"/>
          <w:pgSz w:w="16839" w:h="11907" w:orient="landscape"/>
          <w:pgMar w:top="1417" w:right="1134" w:bottom="1417" w:left="1134" w:header="709" w:footer="709" w:gutter="0"/>
          <w:cols w:space="720"/>
          <w:docGrid w:linePitch="360"/>
        </w:sectPr>
      </w:pPr>
    </w:p>
    <w:p w14:paraId="77617907" w14:textId="424F8321" w:rsidR="00BB5CC8" w:rsidRPr="00BB5CC8" w:rsidRDefault="00BB5CC8" w:rsidP="00DE1E49">
      <w:pPr>
        <w:pStyle w:val="Titolo1"/>
        <w:numPr>
          <w:ilvl w:val="0"/>
          <w:numId w:val="0"/>
        </w:numPr>
        <w:ind w:left="851" w:hanging="851"/>
      </w:pPr>
      <w:r>
        <w:t>ANNEXE 3</w:t>
      </w:r>
      <w:r>
        <w:tab/>
      </w:r>
      <w:r>
        <w:tab/>
        <w:t xml:space="preserve"> QUESTIONNAIRE D’ÉVALUATION </w:t>
      </w:r>
    </w:p>
    <w:p w14:paraId="716CF827" w14:textId="77777777" w:rsidR="00BB5CC8" w:rsidRPr="00DE1E49" w:rsidRDefault="00BB5CC8" w:rsidP="00BB5CC8">
      <w:pPr>
        <w:spacing w:before="120" w:after="120" w:line="240" w:lineRule="auto"/>
        <w:jc w:val="both"/>
        <w:rPr>
          <w:rFonts w:cs="Times New Roman"/>
        </w:rPr>
      </w:pPr>
    </w:p>
    <w:tbl>
      <w:tblPr>
        <w:tblW w:w="13449" w:type="dxa"/>
        <w:jc w:val="center"/>
        <w:tblBorders>
          <w:top w:val="single" w:sz="4" w:space="0" w:color="auto"/>
          <w:bottom w:val="single" w:sz="4" w:space="0" w:color="auto"/>
        </w:tblBorders>
        <w:shd w:val="clear" w:color="auto" w:fill="C0C0C0"/>
        <w:tblLook w:val="01E0" w:firstRow="1" w:lastRow="1" w:firstColumn="1" w:lastColumn="1" w:noHBand="0" w:noVBand="0"/>
      </w:tblPr>
      <w:tblGrid>
        <w:gridCol w:w="13449"/>
      </w:tblGrid>
      <w:tr w:rsidR="00BB5CC8" w:rsidRPr="00722A6E" w14:paraId="4403DCC8" w14:textId="77777777" w:rsidTr="001F66AA">
        <w:trPr>
          <w:jc w:val="center"/>
        </w:trPr>
        <w:tc>
          <w:tcPr>
            <w:tcW w:w="13449" w:type="dxa"/>
            <w:shd w:val="clear" w:color="auto" w:fill="C0C0C0"/>
          </w:tcPr>
          <w:p w14:paraId="7C78DEAF" w14:textId="77777777" w:rsidR="00BB5CC8" w:rsidRPr="00BB5CC8" w:rsidRDefault="00BB5CC8" w:rsidP="00BB5CC8">
            <w:pPr>
              <w:spacing w:before="120" w:after="120" w:line="240" w:lineRule="auto"/>
              <w:jc w:val="center"/>
              <w:rPr>
                <w:rFonts w:cs="Times New Roman"/>
                <w:b/>
                <w:i/>
                <w:szCs w:val="24"/>
              </w:rPr>
            </w:pPr>
            <w:r>
              <w:br w:type="page"/>
            </w:r>
            <w:r>
              <w:rPr>
                <w:b/>
              </w:rPr>
              <w:t>OBJET ET UTILISATION DU PRÉSENT DOCUMENT</w:t>
            </w:r>
          </w:p>
        </w:tc>
      </w:tr>
      <w:tr w:rsidR="00BB5CC8" w:rsidRPr="00722A6E" w14:paraId="2371ACF6" w14:textId="77777777" w:rsidTr="001F66AA">
        <w:tblPrEx>
          <w:tblBorders>
            <w:left w:val="single" w:sz="4" w:space="0" w:color="auto"/>
            <w:right w:val="single" w:sz="4" w:space="0" w:color="auto"/>
            <w:insideH w:val="single" w:sz="4" w:space="0" w:color="auto"/>
            <w:insideV w:val="single" w:sz="4" w:space="0" w:color="auto"/>
          </w:tblBorders>
          <w:shd w:val="clear" w:color="auto" w:fill="auto"/>
        </w:tblPrEx>
        <w:trPr>
          <w:jc w:val="center"/>
        </w:trPr>
        <w:tc>
          <w:tcPr>
            <w:tcW w:w="13449" w:type="dxa"/>
            <w:tcBorders>
              <w:left w:val="nil"/>
              <w:right w:val="nil"/>
            </w:tcBorders>
            <w:shd w:val="clear" w:color="auto" w:fill="auto"/>
          </w:tcPr>
          <w:p w14:paraId="36907F5D" w14:textId="55CC669F" w:rsidR="00BB5CC8" w:rsidRPr="00BB5CC8" w:rsidRDefault="009B365F" w:rsidP="00BB5CC8">
            <w:pPr>
              <w:spacing w:before="120" w:after="120" w:line="276" w:lineRule="auto"/>
              <w:ind w:left="111" w:hanging="24"/>
              <w:jc w:val="both"/>
              <w:rPr>
                <w:rFonts w:cs="Times New Roman"/>
                <w:szCs w:val="24"/>
              </w:rPr>
            </w:pPr>
            <w:r>
              <w:t xml:space="preserve">La présente annexe est un outil d’aide à l’auditeur permettant de concevoir, planifier et exécuter les procédures d’évaluation et de tenir compte des critères fondamentaux de la DG ECHO que l’organisation faisant l’objet de l’évaluation doit absolument respecter. Seul l’auditeur peut répondre aux questions, en se basant sur son jugement professionnel et sur les procédures et tests d’évaluation effectués. Les réponses du premier ensemble ne peuvent être que Oui ou Non. Les réponses du second ensemble peuvent être Oui (O), Non (N), Partiellement (P) ou Sans objet (S/O). </w:t>
            </w:r>
            <w:r>
              <w:rPr>
                <w:b/>
              </w:rPr>
              <w:t>L’utilisation de la mention S/O doit être dûment justifiée par l’auditeur dans tous les cas et doit rester exceptionnelle, sauf pour les organisations de niche où elle est plus susceptible d’être pertinente.</w:t>
            </w:r>
            <w:r>
              <w:t xml:space="preserve">  </w:t>
            </w:r>
          </w:p>
          <w:p w14:paraId="6072F444" w14:textId="77777777" w:rsidR="00BB5CC8" w:rsidRPr="00BB5CC8" w:rsidRDefault="00BB5CC8" w:rsidP="00BB5CC8">
            <w:pPr>
              <w:spacing w:before="120" w:after="120" w:line="276" w:lineRule="auto"/>
              <w:ind w:left="111" w:hanging="24"/>
              <w:jc w:val="both"/>
              <w:rPr>
                <w:rFonts w:cs="Times New Roman"/>
                <w:szCs w:val="24"/>
              </w:rPr>
            </w:pPr>
            <w:r>
              <w:t xml:space="preserve">Le questionnaire complété est une source essentielle d’informations et d’éléments probants pour l’auditeur. Toutefois, ce n’est en aucun cas la seule source à utiliser par l’auditeur pour planifier et effectuer les procédures appropriées et pour tirer des conclusions. Toutes les informations mentionnées et fournies par l’organisation sont indicatives et provisoires et font l’objet des procédures que l’auditeur estime nécessaires. L’auditeur ne doit pas se fier aux informations tant qu’il ne s’est pas assuré, au moyen des procédures appropriées, qu’elles sont suffisamment exactes et complètes aux fins de l’évaluation et pour lui permettre de tirer des conclusions éclairées pour chaque question. </w:t>
            </w:r>
          </w:p>
          <w:p w14:paraId="3511BA9B" w14:textId="77777777" w:rsidR="00BB5CC8" w:rsidRPr="00BB5CC8" w:rsidRDefault="00BB5CC8" w:rsidP="00BB5CC8">
            <w:pPr>
              <w:spacing w:before="120" w:after="120" w:line="276" w:lineRule="auto"/>
              <w:ind w:left="111" w:hanging="24"/>
              <w:jc w:val="both"/>
              <w:rPr>
                <w:rFonts w:cs="Times New Roman"/>
                <w:szCs w:val="24"/>
              </w:rPr>
            </w:pPr>
            <w:r>
              <w:t xml:space="preserve">L’auditeur peut également ajouter des critères supplémentaires s’il l’estime nécessaire pour parvenir à une conclusion éclairée concernant chaque question.  </w:t>
            </w:r>
          </w:p>
          <w:p w14:paraId="0430A75A" w14:textId="0263D159" w:rsidR="00BB5CC8" w:rsidRPr="00BB5CC8" w:rsidRDefault="00BB5CC8" w:rsidP="00BB5CC8">
            <w:pPr>
              <w:spacing w:before="120" w:after="120" w:line="276" w:lineRule="auto"/>
              <w:ind w:left="111" w:hanging="24"/>
              <w:jc w:val="both"/>
              <w:rPr>
                <w:rFonts w:cs="Times New Roman"/>
                <w:szCs w:val="24"/>
              </w:rPr>
            </w:pPr>
            <w:r>
              <w:t>Utilisation de la colonne «Commentaires de l’auditeur»: l’auditeur peut adapter la largeur et/ou la longueur de cette colonne pour saisir des informations et des commentaires. Il peut également utiliser des pièces jointes (par exemple, des rapports narratifs longs et/ou des documents fournis par l’organisation) auxquelles il peut faire référence.</w:t>
            </w:r>
          </w:p>
          <w:p w14:paraId="5990CF68" w14:textId="77777777" w:rsidR="00BB5CC8" w:rsidRPr="00BB5CC8" w:rsidRDefault="00BB5CC8" w:rsidP="00BB5CC8">
            <w:pPr>
              <w:spacing w:before="120" w:after="120" w:line="276" w:lineRule="auto"/>
              <w:ind w:left="111" w:hanging="24"/>
              <w:jc w:val="both"/>
              <w:rPr>
                <w:rFonts w:cs="Times New Roman"/>
                <w:szCs w:val="24"/>
              </w:rPr>
            </w:pPr>
            <w:r>
              <w:t>L’auditeur reste toujours pleinement responsable de la conception, de la planification et de l’application des procédures d’évaluation qu’il estime nécessaires pour parvenir à une conclusion pour chaque section faisant l’objet de l’évaluation. L’auditeur doit tenir compte des circonstances particulières de la mission et faire preuve de jugement professionnel tout au long de la procédure d’évaluation.</w:t>
            </w:r>
          </w:p>
        </w:tc>
      </w:tr>
    </w:tbl>
    <w:p w14:paraId="5B052D96" w14:textId="77777777" w:rsidR="00BB5CC8" w:rsidRPr="00BB5CC8" w:rsidRDefault="00BB5CC8" w:rsidP="00BB5CC8">
      <w:pPr>
        <w:spacing w:before="120" w:after="120" w:line="240" w:lineRule="auto"/>
        <w:jc w:val="both"/>
        <w:rPr>
          <w:rFonts w:cs="Times New Roman"/>
          <w:b/>
        </w:rPr>
        <w:sectPr w:rsidR="00BB5CC8" w:rsidRPr="00BB5CC8" w:rsidSect="00BB5CC8">
          <w:headerReference w:type="default" r:id="rId18"/>
          <w:footerReference w:type="default" r:id="rId19"/>
          <w:headerReference w:type="first" r:id="rId20"/>
          <w:footerReference w:type="first" r:id="rId21"/>
          <w:pgSz w:w="16839" w:h="11907" w:orient="landscape"/>
          <w:pgMar w:top="1417" w:right="1134" w:bottom="1417" w:left="1134" w:header="709" w:footer="709" w:gutter="0"/>
          <w:cols w:space="720"/>
          <w:docGrid w:linePitch="360"/>
        </w:sectPr>
      </w:pPr>
    </w:p>
    <w:p w14:paraId="12A1DCB1" w14:textId="3A082C46" w:rsidR="00BB5CC8" w:rsidRPr="00BB5CC8" w:rsidRDefault="00BB5CC8" w:rsidP="00DE1E49">
      <w:pPr>
        <w:rPr>
          <w:rFonts w:cs="Times New Roman"/>
        </w:rPr>
      </w:pPr>
    </w:p>
    <w:tbl>
      <w:tblPr>
        <w:tblStyle w:val="TableGrid1"/>
        <w:tblpPr w:leftFromText="141" w:rightFromText="141" w:vertAnchor="text" w:tblpY="1"/>
        <w:tblOverlap w:val="never"/>
        <w:tblW w:w="4878" w:type="pct"/>
        <w:tblLayout w:type="fixed"/>
        <w:tblLook w:val="04A0" w:firstRow="1" w:lastRow="0" w:firstColumn="1" w:lastColumn="0" w:noHBand="0" w:noVBand="1"/>
      </w:tblPr>
      <w:tblGrid>
        <w:gridCol w:w="441"/>
        <w:gridCol w:w="5107"/>
        <w:gridCol w:w="4743"/>
        <w:gridCol w:w="2715"/>
        <w:gridCol w:w="1137"/>
        <w:gridCol w:w="283"/>
      </w:tblGrid>
      <w:tr w:rsidR="00BB5CC8" w:rsidRPr="00416A43" w14:paraId="05ECE0F7" w14:textId="77777777" w:rsidTr="00BB5CC8">
        <w:trPr>
          <w:trHeight w:val="510"/>
        </w:trPr>
        <w:tc>
          <w:tcPr>
            <w:tcW w:w="153" w:type="pct"/>
            <w:shd w:val="clear" w:color="auto" w:fill="F4B083" w:themeFill="accent2" w:themeFillTint="99"/>
            <w:vAlign w:val="center"/>
          </w:tcPr>
          <w:p w14:paraId="669C2493" w14:textId="77777777" w:rsidR="00BB5CC8" w:rsidRPr="00DE1E49" w:rsidRDefault="00BB5CC8" w:rsidP="00DE1E49">
            <w:pPr>
              <w:spacing w:before="60" w:after="120" w:line="276" w:lineRule="auto"/>
              <w:ind w:left="-21"/>
              <w:contextualSpacing/>
              <w:jc w:val="center"/>
              <w:rPr>
                <w:rFonts w:eastAsia="Calibri" w:cs="Times New Roman"/>
                <w:b/>
                <w:color w:val="FFFFFF"/>
                <w:sz w:val="20"/>
                <w:szCs w:val="20"/>
              </w:rPr>
            </w:pPr>
          </w:p>
        </w:tc>
        <w:tc>
          <w:tcPr>
            <w:tcW w:w="1770" w:type="pct"/>
            <w:shd w:val="clear" w:color="auto" w:fill="F4B083" w:themeFill="accent2" w:themeFillTint="99"/>
            <w:vAlign w:val="center"/>
          </w:tcPr>
          <w:p w14:paraId="0F34170A" w14:textId="77777777" w:rsidR="00BB5CC8" w:rsidRPr="00DE1E49" w:rsidRDefault="00BB5CC8" w:rsidP="00DE1E49">
            <w:pPr>
              <w:spacing w:before="60" w:after="120" w:line="276" w:lineRule="auto"/>
              <w:ind w:left="-21"/>
              <w:contextualSpacing/>
              <w:jc w:val="center"/>
              <w:rPr>
                <w:rFonts w:eastAsia="Calibri" w:cs="Times New Roman"/>
                <w:b/>
                <w:color w:val="000000"/>
                <w:sz w:val="20"/>
                <w:szCs w:val="20"/>
              </w:rPr>
            </w:pPr>
            <w:r>
              <w:rPr>
                <w:b/>
                <w:color w:val="FFFFFF"/>
                <w:sz w:val="20"/>
              </w:rPr>
              <w:t>PREMIER ENSEMBLE – EXIGENCES MINIMALES</w:t>
            </w:r>
          </w:p>
        </w:tc>
        <w:tc>
          <w:tcPr>
            <w:tcW w:w="1644" w:type="pct"/>
            <w:shd w:val="clear" w:color="auto" w:fill="F4B083" w:themeFill="accent2" w:themeFillTint="99"/>
            <w:vAlign w:val="center"/>
          </w:tcPr>
          <w:p w14:paraId="5C6482DE" w14:textId="77777777" w:rsidR="00BB5CC8" w:rsidRPr="00DE1E49" w:rsidRDefault="00BB5CC8" w:rsidP="00DE1E49">
            <w:pPr>
              <w:spacing w:before="60" w:after="120" w:line="276" w:lineRule="auto"/>
              <w:ind w:left="-21"/>
              <w:contextualSpacing/>
              <w:jc w:val="center"/>
              <w:rPr>
                <w:rFonts w:eastAsia="Calibri" w:cs="Times New Roman"/>
                <w:b/>
                <w:color w:val="FFFFFF"/>
                <w:sz w:val="20"/>
                <w:szCs w:val="20"/>
              </w:rPr>
            </w:pPr>
            <w:r>
              <w:rPr>
                <w:b/>
                <w:color w:val="FFFFFF"/>
                <w:sz w:val="20"/>
              </w:rPr>
              <w:t>Critères/orientations</w:t>
            </w:r>
          </w:p>
        </w:tc>
        <w:tc>
          <w:tcPr>
            <w:tcW w:w="941" w:type="pct"/>
            <w:shd w:val="clear" w:color="auto" w:fill="F4B083" w:themeFill="accent2" w:themeFillTint="99"/>
            <w:vAlign w:val="center"/>
          </w:tcPr>
          <w:p w14:paraId="16FD6D3F" w14:textId="77777777" w:rsidR="00BB5CC8" w:rsidRPr="00DE1E49" w:rsidRDefault="00BB5CC8" w:rsidP="00DE1E49">
            <w:pPr>
              <w:spacing w:before="60" w:after="120" w:line="276" w:lineRule="auto"/>
              <w:ind w:left="-21"/>
              <w:contextualSpacing/>
              <w:jc w:val="center"/>
              <w:rPr>
                <w:rFonts w:eastAsia="Calibri" w:cs="Times New Roman"/>
                <w:b/>
                <w:color w:val="FFFFFF"/>
                <w:sz w:val="20"/>
                <w:szCs w:val="20"/>
              </w:rPr>
            </w:pPr>
            <w:r>
              <w:rPr>
                <w:b/>
                <w:color w:val="FFFFFF"/>
                <w:sz w:val="20"/>
              </w:rPr>
              <w:t>Commentaires de l’auditeur</w:t>
            </w:r>
          </w:p>
        </w:tc>
        <w:tc>
          <w:tcPr>
            <w:tcW w:w="394" w:type="pct"/>
            <w:shd w:val="clear" w:color="auto" w:fill="F4B083" w:themeFill="accent2" w:themeFillTint="99"/>
            <w:vAlign w:val="center"/>
          </w:tcPr>
          <w:p w14:paraId="1354C143" w14:textId="77777777" w:rsidR="00BB5CC8" w:rsidRPr="00DE1E49" w:rsidRDefault="00BB5CC8" w:rsidP="00DE1E49">
            <w:pPr>
              <w:spacing w:before="60" w:after="120" w:line="276" w:lineRule="auto"/>
              <w:ind w:left="-21"/>
              <w:contextualSpacing/>
              <w:jc w:val="center"/>
              <w:rPr>
                <w:rFonts w:eastAsia="Calibri" w:cs="Times New Roman"/>
                <w:b/>
                <w:color w:val="FFFFFF"/>
                <w:sz w:val="20"/>
                <w:szCs w:val="20"/>
              </w:rPr>
            </w:pPr>
            <w:r>
              <w:rPr>
                <w:b/>
                <w:color w:val="FFFFFF"/>
                <w:sz w:val="20"/>
              </w:rPr>
              <w:t>NOTE</w:t>
            </w:r>
          </w:p>
          <w:p w14:paraId="3586E3BC" w14:textId="77777777" w:rsidR="00BB5CC8" w:rsidRPr="00DE1E49" w:rsidRDefault="00BB5CC8" w:rsidP="00DE1E49">
            <w:pPr>
              <w:spacing w:before="60" w:after="120" w:line="276" w:lineRule="auto"/>
              <w:ind w:left="-21"/>
              <w:contextualSpacing/>
              <w:jc w:val="center"/>
              <w:rPr>
                <w:rFonts w:eastAsia="Calibri" w:cs="Times New Roman"/>
                <w:b/>
                <w:color w:val="FFFFFF"/>
                <w:sz w:val="20"/>
                <w:szCs w:val="20"/>
              </w:rPr>
            </w:pPr>
            <w:r>
              <w:rPr>
                <w:b/>
                <w:color w:val="FFFFFF"/>
                <w:sz w:val="20"/>
              </w:rPr>
              <w:t>Oui/Non</w:t>
            </w:r>
          </w:p>
        </w:tc>
        <w:tc>
          <w:tcPr>
            <w:tcW w:w="98" w:type="pct"/>
            <w:shd w:val="clear" w:color="auto" w:fill="F4B083" w:themeFill="accent2" w:themeFillTint="99"/>
            <w:vAlign w:val="center"/>
          </w:tcPr>
          <w:p w14:paraId="12DB6636" w14:textId="77777777" w:rsidR="00BB5CC8" w:rsidRPr="00DE1E49" w:rsidRDefault="00BB5CC8" w:rsidP="00DE1E49">
            <w:pPr>
              <w:spacing w:before="60" w:after="120" w:line="276" w:lineRule="auto"/>
              <w:ind w:left="-21"/>
              <w:contextualSpacing/>
              <w:jc w:val="center"/>
              <w:rPr>
                <w:rFonts w:eastAsia="Calibri" w:cs="Times New Roman"/>
                <w:b/>
                <w:color w:val="FFFFFF"/>
                <w:sz w:val="20"/>
                <w:szCs w:val="20"/>
              </w:rPr>
            </w:pPr>
          </w:p>
        </w:tc>
      </w:tr>
      <w:tr w:rsidR="00BB5CC8" w:rsidRPr="00416A43" w14:paraId="690848C6" w14:textId="77777777" w:rsidTr="00BB5CC8">
        <w:trPr>
          <w:trHeight w:val="510"/>
        </w:trPr>
        <w:tc>
          <w:tcPr>
            <w:tcW w:w="153" w:type="pct"/>
            <w:shd w:val="clear" w:color="auto" w:fill="F4B083" w:themeFill="accent2" w:themeFillTint="99"/>
            <w:vAlign w:val="center"/>
          </w:tcPr>
          <w:p w14:paraId="6B7F11CF" w14:textId="77777777" w:rsidR="00BB5CC8" w:rsidRPr="00DE1E49" w:rsidRDefault="00BB5CC8" w:rsidP="00DE1E49">
            <w:pPr>
              <w:spacing w:before="60" w:after="120" w:line="276" w:lineRule="auto"/>
              <w:jc w:val="center"/>
              <w:rPr>
                <w:rFonts w:eastAsia="Calibri" w:cs="Times New Roman"/>
                <w:b/>
                <w:color w:val="FFFFFF"/>
                <w:sz w:val="20"/>
                <w:szCs w:val="20"/>
              </w:rPr>
            </w:pPr>
          </w:p>
        </w:tc>
        <w:tc>
          <w:tcPr>
            <w:tcW w:w="4749" w:type="pct"/>
            <w:gridSpan w:val="4"/>
            <w:shd w:val="clear" w:color="auto" w:fill="F4B083" w:themeFill="accent2" w:themeFillTint="99"/>
            <w:vAlign w:val="center"/>
          </w:tcPr>
          <w:p w14:paraId="04DB273E" w14:textId="77777777" w:rsidR="00BB5CC8" w:rsidRPr="00DE1E49" w:rsidRDefault="00BB5CC8" w:rsidP="00DE1E49">
            <w:pPr>
              <w:spacing w:before="60" w:after="120" w:line="276" w:lineRule="auto"/>
              <w:jc w:val="center"/>
              <w:rPr>
                <w:rFonts w:eastAsia="Calibri" w:cs="Times New Roman"/>
                <w:b/>
                <w:sz w:val="20"/>
                <w:szCs w:val="20"/>
              </w:rPr>
            </w:pPr>
            <w:r>
              <w:rPr>
                <w:b/>
                <w:sz w:val="20"/>
              </w:rPr>
              <w:t>STATUT JURIDIQUE</w:t>
            </w:r>
          </w:p>
        </w:tc>
        <w:tc>
          <w:tcPr>
            <w:tcW w:w="98" w:type="pct"/>
            <w:shd w:val="clear" w:color="auto" w:fill="F4B083" w:themeFill="accent2" w:themeFillTint="99"/>
            <w:vAlign w:val="center"/>
          </w:tcPr>
          <w:p w14:paraId="667D1E82" w14:textId="77777777" w:rsidR="00BB5CC8" w:rsidRPr="00DE1E49" w:rsidRDefault="00BB5CC8" w:rsidP="00DE1E49">
            <w:pPr>
              <w:spacing w:before="60" w:after="120" w:line="276" w:lineRule="auto"/>
              <w:rPr>
                <w:rFonts w:eastAsia="Calibri" w:cs="Times New Roman"/>
                <w:b/>
                <w:sz w:val="20"/>
                <w:szCs w:val="20"/>
              </w:rPr>
            </w:pPr>
          </w:p>
        </w:tc>
      </w:tr>
      <w:tr w:rsidR="00BB5CC8" w:rsidRPr="00416A43" w14:paraId="5EA5F102" w14:textId="77777777" w:rsidTr="00DE1E49">
        <w:trPr>
          <w:trHeight w:val="1467"/>
        </w:trPr>
        <w:tc>
          <w:tcPr>
            <w:tcW w:w="153" w:type="pct"/>
            <w:shd w:val="clear" w:color="auto" w:fill="F4B083" w:themeFill="accent2" w:themeFillTint="99"/>
            <w:vAlign w:val="center"/>
          </w:tcPr>
          <w:p w14:paraId="7DDCD52D" w14:textId="77777777" w:rsidR="00BB5CC8" w:rsidRPr="00DE1E49" w:rsidRDefault="00BB5CC8" w:rsidP="00DE1E49">
            <w:pPr>
              <w:spacing w:before="60" w:after="120" w:line="276" w:lineRule="auto"/>
              <w:ind w:left="-21"/>
              <w:contextualSpacing/>
              <w:jc w:val="center"/>
              <w:rPr>
                <w:rFonts w:eastAsia="Calibri" w:cs="Times New Roman"/>
                <w:b/>
                <w:color w:val="FFFFFF"/>
                <w:sz w:val="20"/>
                <w:szCs w:val="20"/>
              </w:rPr>
            </w:pPr>
            <w:r>
              <w:rPr>
                <w:b/>
                <w:color w:val="FFFFFF"/>
                <w:sz w:val="20"/>
              </w:rPr>
              <w:t>1</w:t>
            </w:r>
          </w:p>
        </w:tc>
        <w:tc>
          <w:tcPr>
            <w:tcW w:w="1770" w:type="pct"/>
            <w:vAlign w:val="center"/>
          </w:tcPr>
          <w:p w14:paraId="1BEB2C37" w14:textId="77777777" w:rsidR="00BB5CC8" w:rsidRPr="00DE1E49" w:rsidRDefault="00BB5CC8" w:rsidP="00DE1E49">
            <w:pPr>
              <w:spacing w:before="60" w:after="120" w:line="276" w:lineRule="auto"/>
              <w:ind w:left="162"/>
              <w:contextualSpacing/>
              <w:rPr>
                <w:rFonts w:eastAsia="Calibri" w:cs="Times New Roman"/>
                <w:b/>
                <w:sz w:val="20"/>
                <w:szCs w:val="20"/>
              </w:rPr>
            </w:pPr>
            <w:r>
              <w:rPr>
                <w:b/>
                <w:sz w:val="20"/>
              </w:rPr>
              <w:t>Statut de l’ONG</w:t>
            </w:r>
          </w:p>
          <w:p w14:paraId="280C000A" w14:textId="7C642D03" w:rsidR="00BB5CC8" w:rsidRPr="00DE1E49" w:rsidRDefault="00BB5CC8" w:rsidP="008871F3">
            <w:pPr>
              <w:spacing w:before="60" w:after="60" w:line="276" w:lineRule="auto"/>
              <w:jc w:val="both"/>
              <w:rPr>
                <w:rFonts w:eastAsia="Calibri" w:cs="Times New Roman"/>
                <w:i/>
                <w:color w:val="000000"/>
                <w:sz w:val="18"/>
                <w:szCs w:val="18"/>
              </w:rPr>
            </w:pPr>
            <w:r>
              <w:rPr>
                <w:i/>
                <w:color w:val="000000"/>
                <w:sz w:val="18"/>
              </w:rPr>
              <w:t xml:space="preserve">L’organisation est-elle </w:t>
            </w:r>
            <w:r w:rsidR="00181AAB">
              <w:rPr>
                <w:i/>
                <w:color w:val="000000"/>
                <w:sz w:val="18"/>
              </w:rPr>
              <w:t xml:space="preserve">enregistrée comme </w:t>
            </w:r>
            <w:r>
              <w:rPr>
                <w:i/>
                <w:color w:val="000000"/>
                <w:sz w:val="18"/>
              </w:rPr>
              <w:t>organisation sans but lucratif dans un État membre de l’Union européenne selon la législation en vigueur dans cet État, ou dans un État membre de l’Association européenne de libre-échange et de l’Espace économique européen?</w:t>
            </w:r>
          </w:p>
        </w:tc>
        <w:tc>
          <w:tcPr>
            <w:tcW w:w="1644" w:type="pct"/>
            <w:vAlign w:val="center"/>
          </w:tcPr>
          <w:p w14:paraId="6F6A531A" w14:textId="048B6684" w:rsidR="00BB5CC8" w:rsidRPr="00DE1E49" w:rsidRDefault="00BB5CC8" w:rsidP="009E7F84">
            <w:pPr>
              <w:spacing w:before="60" w:after="120" w:line="276" w:lineRule="auto"/>
              <w:contextualSpacing/>
              <w:jc w:val="both"/>
              <w:rPr>
                <w:rFonts w:eastAsia="Calibri" w:cs="Times New Roman"/>
                <w:sz w:val="16"/>
                <w:szCs w:val="16"/>
              </w:rPr>
            </w:pPr>
            <w:r>
              <w:rPr>
                <w:sz w:val="16"/>
              </w:rPr>
              <w:t>Article 7, paragraphe 1, point a), du règlement concernant l’aide humanitaire</w:t>
            </w:r>
          </w:p>
        </w:tc>
        <w:tc>
          <w:tcPr>
            <w:tcW w:w="941" w:type="pct"/>
            <w:vAlign w:val="center"/>
          </w:tcPr>
          <w:p w14:paraId="5D02F39F" w14:textId="77777777" w:rsidR="00BB5CC8" w:rsidRPr="00DE1E49" w:rsidRDefault="00BB5CC8" w:rsidP="00DE1E49">
            <w:pPr>
              <w:spacing w:before="60" w:after="120" w:line="276" w:lineRule="auto"/>
              <w:contextualSpacing/>
              <w:jc w:val="center"/>
              <w:rPr>
                <w:rFonts w:eastAsia="Calibri" w:cs="Times New Roman"/>
                <w:b/>
                <w:sz w:val="20"/>
                <w:szCs w:val="20"/>
              </w:rPr>
            </w:pPr>
          </w:p>
        </w:tc>
        <w:tc>
          <w:tcPr>
            <w:tcW w:w="394" w:type="pct"/>
            <w:vAlign w:val="center"/>
          </w:tcPr>
          <w:p w14:paraId="5548F93F" w14:textId="77777777" w:rsidR="00BB5CC8" w:rsidRPr="00DE1E49" w:rsidRDefault="00BB5CC8" w:rsidP="00DE1E49">
            <w:pPr>
              <w:spacing w:before="60" w:after="120" w:line="276" w:lineRule="auto"/>
              <w:contextualSpacing/>
              <w:jc w:val="center"/>
              <w:rPr>
                <w:rFonts w:eastAsia="Calibri" w:cs="Times New Roman"/>
                <w:b/>
                <w:sz w:val="20"/>
                <w:szCs w:val="20"/>
              </w:rPr>
            </w:pPr>
            <w:r>
              <w:rPr>
                <w:b/>
                <w:sz w:val="20"/>
              </w:rPr>
              <w:t>Oui/Non</w:t>
            </w:r>
          </w:p>
        </w:tc>
        <w:tc>
          <w:tcPr>
            <w:tcW w:w="98" w:type="pct"/>
            <w:shd w:val="clear" w:color="auto" w:fill="F4B083" w:themeFill="accent2" w:themeFillTint="99"/>
            <w:vAlign w:val="center"/>
          </w:tcPr>
          <w:p w14:paraId="6B8EC199" w14:textId="77777777" w:rsidR="00BB5CC8" w:rsidRPr="00DE1E49" w:rsidRDefault="00BB5CC8" w:rsidP="00DE1E49">
            <w:pPr>
              <w:spacing w:before="60" w:after="120" w:line="276" w:lineRule="auto"/>
              <w:contextualSpacing/>
              <w:jc w:val="center"/>
              <w:rPr>
                <w:rFonts w:eastAsia="Calibri" w:cs="Times New Roman"/>
                <w:b/>
                <w:sz w:val="20"/>
                <w:szCs w:val="20"/>
              </w:rPr>
            </w:pPr>
          </w:p>
        </w:tc>
      </w:tr>
      <w:tr w:rsidR="00BB5CC8" w:rsidRPr="00416A43" w14:paraId="32AD0761" w14:textId="77777777" w:rsidTr="00DE1E49">
        <w:trPr>
          <w:trHeight w:val="2253"/>
        </w:trPr>
        <w:tc>
          <w:tcPr>
            <w:tcW w:w="153" w:type="pct"/>
            <w:shd w:val="clear" w:color="auto" w:fill="F4B083" w:themeFill="accent2" w:themeFillTint="99"/>
            <w:vAlign w:val="center"/>
          </w:tcPr>
          <w:p w14:paraId="1F1BBF42" w14:textId="77777777" w:rsidR="00BB5CC8" w:rsidRPr="00DE1E49" w:rsidRDefault="00BB5CC8" w:rsidP="00DE1E49">
            <w:pPr>
              <w:spacing w:before="60" w:after="120" w:line="276" w:lineRule="auto"/>
              <w:ind w:left="-21"/>
              <w:contextualSpacing/>
              <w:jc w:val="center"/>
              <w:rPr>
                <w:rFonts w:eastAsia="Calibri" w:cs="Times New Roman"/>
                <w:b/>
                <w:color w:val="FFFFFF"/>
                <w:sz w:val="20"/>
                <w:szCs w:val="20"/>
              </w:rPr>
            </w:pPr>
            <w:r>
              <w:rPr>
                <w:b/>
                <w:color w:val="FFFFFF"/>
                <w:sz w:val="20"/>
              </w:rPr>
              <w:t>2</w:t>
            </w:r>
          </w:p>
        </w:tc>
        <w:tc>
          <w:tcPr>
            <w:tcW w:w="1770" w:type="pct"/>
            <w:vAlign w:val="center"/>
          </w:tcPr>
          <w:p w14:paraId="361299F8" w14:textId="1C2E89CF" w:rsidR="00371FF2" w:rsidRPr="00DE1E49" w:rsidRDefault="00BB5CC8" w:rsidP="00DE1E49">
            <w:pPr>
              <w:spacing w:before="60" w:after="120" w:line="276" w:lineRule="auto"/>
              <w:ind w:left="164"/>
              <w:contextualSpacing/>
              <w:rPr>
                <w:rFonts w:eastAsia="Calibri" w:cs="Times New Roman"/>
                <w:b/>
                <w:color w:val="000000"/>
                <w:sz w:val="20"/>
                <w:szCs w:val="20"/>
              </w:rPr>
            </w:pPr>
            <w:r>
              <w:rPr>
                <w:b/>
                <w:color w:val="000000"/>
                <w:sz w:val="20"/>
              </w:rPr>
              <w:t>Siège social</w:t>
            </w:r>
          </w:p>
          <w:p w14:paraId="373E1DAA" w14:textId="3C673A1C" w:rsidR="00BB5CC8" w:rsidRPr="00DE1E49" w:rsidRDefault="00BB5CC8" w:rsidP="00DE1E49">
            <w:pPr>
              <w:spacing w:before="60" w:after="60" w:line="276" w:lineRule="auto"/>
              <w:jc w:val="both"/>
              <w:outlineLvl w:val="0"/>
              <w:rPr>
                <w:rFonts w:eastAsia="Calibri" w:cs="Times New Roman"/>
                <w:i/>
                <w:color w:val="000000"/>
                <w:sz w:val="18"/>
                <w:szCs w:val="18"/>
              </w:rPr>
            </w:pPr>
            <w:r>
              <w:rPr>
                <w:i/>
                <w:color w:val="000000"/>
                <w:sz w:val="18"/>
              </w:rPr>
              <w:t>L’organisation a-t-elle son siège principal (ledit siège devant constituer le centre effectif de toutes les décisions relatives aux opérations humanitaires susceptibles d’être financées par la Commission) dans un État membre de l’Union européenne, dans un État membre de l’Association européenne de libre-échange et de l’Espace économique européen, dans un pays tiers bénéficiaire de l’aide humanitaire de l’Union</w:t>
            </w:r>
            <w:r w:rsidR="007F60C3">
              <w:rPr>
                <w:i/>
                <w:color w:val="000000"/>
                <w:sz w:val="18"/>
              </w:rPr>
              <w:t xml:space="preserve"> européenne </w:t>
            </w:r>
            <w:r>
              <w:rPr>
                <w:i/>
                <w:color w:val="000000"/>
                <w:sz w:val="18"/>
              </w:rPr>
              <w:t>, ou, à titre exceptionnel, dans un pays tiers donateur?</w:t>
            </w:r>
          </w:p>
        </w:tc>
        <w:tc>
          <w:tcPr>
            <w:tcW w:w="1644" w:type="pct"/>
            <w:vAlign w:val="center"/>
          </w:tcPr>
          <w:p w14:paraId="6504E510" w14:textId="72E884C8" w:rsidR="00BB5CC8" w:rsidRPr="00DE1E49" w:rsidRDefault="00BB5CC8" w:rsidP="009E7F84">
            <w:pPr>
              <w:spacing w:before="60" w:after="120" w:line="276" w:lineRule="auto"/>
              <w:contextualSpacing/>
              <w:jc w:val="both"/>
              <w:rPr>
                <w:rFonts w:eastAsia="Calibri" w:cs="Times New Roman"/>
                <w:b/>
                <w:sz w:val="20"/>
                <w:szCs w:val="20"/>
              </w:rPr>
            </w:pPr>
            <w:r>
              <w:rPr>
                <w:sz w:val="16"/>
              </w:rPr>
              <w:t>Article 7, paragraphe 1, point a), du règlement concernant l’aide humanitaire</w:t>
            </w:r>
          </w:p>
        </w:tc>
        <w:tc>
          <w:tcPr>
            <w:tcW w:w="941" w:type="pct"/>
            <w:vAlign w:val="center"/>
          </w:tcPr>
          <w:p w14:paraId="07D47CA5" w14:textId="77777777" w:rsidR="00BB5CC8" w:rsidRPr="00DE1E49" w:rsidRDefault="00BB5CC8" w:rsidP="00DE1E49">
            <w:pPr>
              <w:spacing w:before="60" w:after="120" w:line="276" w:lineRule="auto"/>
              <w:contextualSpacing/>
              <w:jc w:val="center"/>
              <w:rPr>
                <w:rFonts w:eastAsia="Calibri" w:cs="Times New Roman"/>
                <w:b/>
                <w:sz w:val="20"/>
                <w:szCs w:val="20"/>
              </w:rPr>
            </w:pPr>
          </w:p>
        </w:tc>
        <w:tc>
          <w:tcPr>
            <w:tcW w:w="394" w:type="pct"/>
            <w:vAlign w:val="center"/>
          </w:tcPr>
          <w:p w14:paraId="7DBE73A5" w14:textId="77777777" w:rsidR="00BB5CC8" w:rsidRPr="00DE1E49" w:rsidRDefault="00BB5CC8" w:rsidP="00DE1E49">
            <w:pPr>
              <w:spacing w:before="60" w:after="120" w:line="276" w:lineRule="auto"/>
              <w:contextualSpacing/>
              <w:jc w:val="center"/>
              <w:rPr>
                <w:rFonts w:eastAsia="Calibri" w:cs="Times New Roman"/>
                <w:b/>
                <w:sz w:val="20"/>
                <w:szCs w:val="20"/>
              </w:rPr>
            </w:pPr>
            <w:r>
              <w:rPr>
                <w:b/>
                <w:sz w:val="20"/>
              </w:rPr>
              <w:t>Oui/Non</w:t>
            </w:r>
          </w:p>
        </w:tc>
        <w:tc>
          <w:tcPr>
            <w:tcW w:w="98" w:type="pct"/>
            <w:shd w:val="clear" w:color="auto" w:fill="F4B083" w:themeFill="accent2" w:themeFillTint="99"/>
            <w:vAlign w:val="center"/>
          </w:tcPr>
          <w:p w14:paraId="0E677981" w14:textId="77777777" w:rsidR="00BB5CC8" w:rsidRPr="00DE1E49" w:rsidRDefault="00BB5CC8" w:rsidP="00DE1E49">
            <w:pPr>
              <w:spacing w:before="60" w:after="120" w:line="276" w:lineRule="auto"/>
              <w:contextualSpacing/>
              <w:jc w:val="center"/>
              <w:rPr>
                <w:rFonts w:eastAsia="Calibri" w:cs="Times New Roman"/>
                <w:b/>
                <w:sz w:val="20"/>
                <w:szCs w:val="20"/>
              </w:rPr>
            </w:pPr>
          </w:p>
        </w:tc>
      </w:tr>
      <w:tr w:rsidR="00BB5CC8" w:rsidRPr="00416A43" w14:paraId="195221C1" w14:textId="77777777" w:rsidTr="00BB5CC8">
        <w:trPr>
          <w:trHeight w:val="510"/>
        </w:trPr>
        <w:tc>
          <w:tcPr>
            <w:tcW w:w="153" w:type="pct"/>
            <w:shd w:val="clear" w:color="auto" w:fill="F4B083" w:themeFill="accent2" w:themeFillTint="99"/>
            <w:vAlign w:val="center"/>
          </w:tcPr>
          <w:p w14:paraId="3300F2F3" w14:textId="77777777" w:rsidR="00BB5CC8" w:rsidRPr="00DE1E49" w:rsidRDefault="00BB5CC8" w:rsidP="00DE1E49">
            <w:pPr>
              <w:spacing w:before="60" w:after="120" w:line="276" w:lineRule="auto"/>
              <w:ind w:left="-21"/>
              <w:contextualSpacing/>
              <w:jc w:val="center"/>
              <w:rPr>
                <w:rFonts w:eastAsia="Calibri" w:cs="Times New Roman"/>
                <w:b/>
                <w:color w:val="FFFFFF"/>
                <w:sz w:val="20"/>
                <w:szCs w:val="20"/>
              </w:rPr>
            </w:pPr>
            <w:r>
              <w:rPr>
                <w:b/>
                <w:color w:val="FFFFFF"/>
                <w:sz w:val="20"/>
              </w:rPr>
              <w:t>3</w:t>
            </w:r>
          </w:p>
        </w:tc>
        <w:tc>
          <w:tcPr>
            <w:tcW w:w="1770" w:type="pct"/>
            <w:vAlign w:val="center"/>
          </w:tcPr>
          <w:p w14:paraId="46751E88" w14:textId="77777777" w:rsidR="00BB5CC8" w:rsidRPr="00DE1E49" w:rsidRDefault="00BB5CC8" w:rsidP="00DE1E49">
            <w:pPr>
              <w:spacing w:before="60" w:after="120" w:line="276" w:lineRule="auto"/>
              <w:ind w:left="162"/>
              <w:rPr>
                <w:rFonts w:eastAsia="Calibri" w:cs="Times New Roman"/>
                <w:b/>
                <w:color w:val="000000"/>
                <w:sz w:val="20"/>
                <w:szCs w:val="20"/>
              </w:rPr>
            </w:pPr>
            <w:r>
              <w:rPr>
                <w:b/>
                <w:color w:val="000000"/>
                <w:sz w:val="20"/>
              </w:rPr>
              <w:t>Autonomie</w:t>
            </w:r>
          </w:p>
          <w:p w14:paraId="100DDF2D" w14:textId="79C8E9DB" w:rsidR="00BB5CC8" w:rsidRPr="00DE1E49" w:rsidRDefault="00BB5CC8" w:rsidP="00DE1E49">
            <w:pPr>
              <w:spacing w:before="60" w:after="120" w:line="276" w:lineRule="auto"/>
              <w:jc w:val="both"/>
              <w:outlineLvl w:val="0"/>
              <w:rPr>
                <w:rFonts w:eastAsia="Calibri" w:cs="Times New Roman"/>
                <w:i/>
                <w:color w:val="000000"/>
                <w:sz w:val="20"/>
                <w:szCs w:val="20"/>
              </w:rPr>
            </w:pPr>
            <w:r>
              <w:rPr>
                <w:i/>
                <w:color w:val="000000"/>
                <w:sz w:val="18"/>
              </w:rPr>
              <w:t>L’organisation est-elle autonome dans sa prise de décisions, c’est-à-dire décide-t-elle en dernier ressort dans tous les domaines?</w:t>
            </w:r>
          </w:p>
        </w:tc>
        <w:tc>
          <w:tcPr>
            <w:tcW w:w="1644" w:type="pct"/>
            <w:vAlign w:val="center"/>
          </w:tcPr>
          <w:p w14:paraId="7F376802" w14:textId="5D3ADAA6" w:rsidR="00BB5CC8" w:rsidRPr="00DE1E49" w:rsidRDefault="00BB5CC8" w:rsidP="009E7F84">
            <w:pPr>
              <w:spacing w:before="60" w:after="120" w:line="276" w:lineRule="auto"/>
              <w:contextualSpacing/>
              <w:jc w:val="both"/>
              <w:rPr>
                <w:rFonts w:eastAsia="Calibri" w:cs="Times New Roman"/>
                <w:b/>
                <w:sz w:val="20"/>
                <w:szCs w:val="20"/>
              </w:rPr>
            </w:pPr>
            <w:r>
              <w:rPr>
                <w:sz w:val="16"/>
              </w:rPr>
              <w:t>Article 7, paragraphe 1, point a), du règlement concernant l’aide humanitaire</w:t>
            </w:r>
          </w:p>
        </w:tc>
        <w:tc>
          <w:tcPr>
            <w:tcW w:w="941" w:type="pct"/>
            <w:vAlign w:val="center"/>
          </w:tcPr>
          <w:p w14:paraId="0B9E0A71" w14:textId="77777777" w:rsidR="00BB5CC8" w:rsidRPr="00DE1E49" w:rsidRDefault="00BB5CC8" w:rsidP="00DE1E49">
            <w:pPr>
              <w:spacing w:before="60" w:after="120" w:line="276" w:lineRule="auto"/>
              <w:contextualSpacing/>
              <w:jc w:val="center"/>
              <w:rPr>
                <w:rFonts w:eastAsia="Calibri" w:cs="Times New Roman"/>
                <w:b/>
                <w:sz w:val="20"/>
                <w:szCs w:val="20"/>
              </w:rPr>
            </w:pPr>
          </w:p>
        </w:tc>
        <w:tc>
          <w:tcPr>
            <w:tcW w:w="394" w:type="pct"/>
            <w:vAlign w:val="center"/>
          </w:tcPr>
          <w:p w14:paraId="49035250" w14:textId="77777777" w:rsidR="00BB5CC8" w:rsidRPr="00DE1E49" w:rsidRDefault="00BB5CC8" w:rsidP="00DE1E49">
            <w:pPr>
              <w:spacing w:before="60" w:after="120" w:line="276" w:lineRule="auto"/>
              <w:contextualSpacing/>
              <w:jc w:val="center"/>
              <w:rPr>
                <w:rFonts w:eastAsia="Calibri" w:cs="Times New Roman"/>
                <w:b/>
                <w:sz w:val="20"/>
                <w:szCs w:val="20"/>
              </w:rPr>
            </w:pPr>
            <w:r>
              <w:rPr>
                <w:b/>
                <w:sz w:val="20"/>
              </w:rPr>
              <w:t>Oui/Non</w:t>
            </w:r>
          </w:p>
        </w:tc>
        <w:tc>
          <w:tcPr>
            <w:tcW w:w="98" w:type="pct"/>
            <w:shd w:val="clear" w:color="auto" w:fill="F4B083" w:themeFill="accent2" w:themeFillTint="99"/>
            <w:vAlign w:val="center"/>
          </w:tcPr>
          <w:p w14:paraId="1F79A8EC" w14:textId="77777777" w:rsidR="00BB5CC8" w:rsidRPr="00DE1E49" w:rsidRDefault="00BB5CC8" w:rsidP="00DE1E49">
            <w:pPr>
              <w:spacing w:before="60" w:after="120" w:line="276" w:lineRule="auto"/>
              <w:contextualSpacing/>
              <w:jc w:val="center"/>
              <w:rPr>
                <w:rFonts w:eastAsia="Calibri" w:cs="Times New Roman"/>
                <w:b/>
                <w:sz w:val="20"/>
                <w:szCs w:val="20"/>
              </w:rPr>
            </w:pPr>
          </w:p>
        </w:tc>
      </w:tr>
      <w:tr w:rsidR="00BB5CC8" w:rsidRPr="00416A43" w14:paraId="79C489E6" w14:textId="77777777" w:rsidTr="00DE1E49">
        <w:trPr>
          <w:trHeight w:val="1932"/>
        </w:trPr>
        <w:tc>
          <w:tcPr>
            <w:tcW w:w="153" w:type="pct"/>
            <w:shd w:val="clear" w:color="auto" w:fill="F4B083" w:themeFill="accent2" w:themeFillTint="99"/>
            <w:vAlign w:val="center"/>
          </w:tcPr>
          <w:p w14:paraId="7EE5AF8B" w14:textId="77777777" w:rsidR="00BB5CC8" w:rsidRPr="00DE1E49" w:rsidRDefault="00BB5CC8" w:rsidP="00DE1E49">
            <w:pPr>
              <w:spacing w:before="60" w:after="120" w:line="276" w:lineRule="auto"/>
              <w:ind w:left="-21"/>
              <w:contextualSpacing/>
              <w:jc w:val="center"/>
              <w:rPr>
                <w:rFonts w:eastAsia="Calibri" w:cs="Times New Roman"/>
                <w:b/>
                <w:color w:val="FFFFFF"/>
                <w:sz w:val="20"/>
                <w:szCs w:val="20"/>
              </w:rPr>
            </w:pPr>
            <w:r>
              <w:rPr>
                <w:b/>
                <w:color w:val="FFFFFF"/>
                <w:sz w:val="20"/>
              </w:rPr>
              <w:t>4</w:t>
            </w:r>
          </w:p>
        </w:tc>
        <w:tc>
          <w:tcPr>
            <w:tcW w:w="1770" w:type="pct"/>
            <w:vAlign w:val="center"/>
          </w:tcPr>
          <w:p w14:paraId="4C8C5DCF" w14:textId="77777777" w:rsidR="00BB5CC8" w:rsidRPr="00DE1E49" w:rsidRDefault="00BB5CC8" w:rsidP="00DE1E49">
            <w:pPr>
              <w:spacing w:before="60" w:after="120" w:line="276" w:lineRule="auto"/>
              <w:ind w:left="162"/>
              <w:rPr>
                <w:rFonts w:eastAsia="Calibri" w:cs="Times New Roman"/>
                <w:b/>
                <w:color w:val="000000"/>
                <w:sz w:val="20"/>
                <w:szCs w:val="20"/>
              </w:rPr>
            </w:pPr>
            <w:r>
              <w:rPr>
                <w:b/>
                <w:color w:val="000000"/>
                <w:sz w:val="20"/>
              </w:rPr>
              <w:t>Non-exclusion</w:t>
            </w:r>
          </w:p>
          <w:p w14:paraId="19E265B9" w14:textId="2BC07C28" w:rsidR="00BB5CC8" w:rsidRPr="00DE1E49" w:rsidRDefault="00BB5CC8" w:rsidP="00DE1E49">
            <w:pPr>
              <w:spacing w:before="60" w:after="120" w:line="276" w:lineRule="auto"/>
              <w:jc w:val="both"/>
              <w:outlineLvl w:val="0"/>
              <w:rPr>
                <w:rFonts w:eastAsia="Calibri" w:cs="Times New Roman"/>
                <w:b/>
                <w:color w:val="000000"/>
                <w:sz w:val="20"/>
                <w:szCs w:val="20"/>
              </w:rPr>
            </w:pPr>
            <w:r>
              <w:rPr>
                <w:i/>
                <w:sz w:val="18"/>
              </w:rPr>
              <w:t>L’organisation peut-elle confirmer qu’elle ne se trouve dans aucune des situations visées aux articles 136, paragraphe 1, et 141, paragraphe 1, du règlement financier?</w:t>
            </w:r>
          </w:p>
        </w:tc>
        <w:tc>
          <w:tcPr>
            <w:tcW w:w="1644" w:type="pct"/>
            <w:vAlign w:val="center"/>
          </w:tcPr>
          <w:p w14:paraId="4CEB4054" w14:textId="61F85D11" w:rsidR="00BB5CC8" w:rsidRPr="00DE1E49" w:rsidRDefault="001F6509" w:rsidP="00DE1E49">
            <w:pPr>
              <w:spacing w:before="60" w:after="120" w:line="276" w:lineRule="auto"/>
              <w:contextualSpacing/>
              <w:jc w:val="both"/>
              <w:rPr>
                <w:rFonts w:eastAsia="Times New Roman" w:cs="Times New Roman"/>
                <w:color w:val="000000"/>
                <w:sz w:val="16"/>
                <w:szCs w:val="16"/>
              </w:rPr>
            </w:pPr>
            <w:r>
              <w:rPr>
                <w:color w:val="000000"/>
                <w:sz w:val="16"/>
              </w:rPr>
              <w:t>Les organisations qui se trouvent dans une ou plusieurs des situations énumérées aux articles susmentionnés ne peuvent pas bénéficier d’un financement de l’Union</w:t>
            </w:r>
            <w:r w:rsidR="007F60C3">
              <w:rPr>
                <w:color w:val="000000"/>
                <w:sz w:val="16"/>
              </w:rPr>
              <w:t xml:space="preserve"> européenne</w:t>
            </w:r>
            <w:r>
              <w:rPr>
                <w:color w:val="000000"/>
                <w:sz w:val="16"/>
              </w:rPr>
              <w:t>.</w:t>
            </w:r>
          </w:p>
          <w:p w14:paraId="60A5F8EA" w14:textId="77777777" w:rsidR="00BB5CC8" w:rsidRDefault="00BB5CC8" w:rsidP="00DE1E49">
            <w:pPr>
              <w:spacing w:before="60" w:after="120" w:line="276" w:lineRule="auto"/>
              <w:contextualSpacing/>
              <w:jc w:val="both"/>
              <w:rPr>
                <w:color w:val="000000"/>
                <w:sz w:val="16"/>
              </w:rPr>
            </w:pPr>
            <w:r>
              <w:rPr>
                <w:color w:val="000000"/>
                <w:sz w:val="16"/>
              </w:rPr>
              <w:t>À noter: conformément à l’article 137, paragraphe 1, du règlement financier, il est également nécessaire de confirmer que les personnes physiques ou morales qui sont membres de l’organe d’administration, de gestion ou de surveillance de l’organisation ne se trouvent pas dans l’une des situations d’exclusion visées à l’article 136, paragraphe 1, points c) à h), dudit règlement.</w:t>
            </w:r>
          </w:p>
          <w:p w14:paraId="780FC16F" w14:textId="0A0799DA" w:rsidR="004A7253" w:rsidRPr="00DE1E49" w:rsidRDefault="004A7253" w:rsidP="00DE1E49">
            <w:pPr>
              <w:spacing w:before="60" w:after="120" w:line="276" w:lineRule="auto"/>
              <w:contextualSpacing/>
              <w:jc w:val="both"/>
              <w:rPr>
                <w:rFonts w:eastAsia="Times New Roman" w:cs="Times New Roman"/>
                <w:color w:val="000000"/>
                <w:sz w:val="16"/>
                <w:szCs w:val="16"/>
              </w:rPr>
            </w:pPr>
          </w:p>
        </w:tc>
        <w:tc>
          <w:tcPr>
            <w:tcW w:w="941" w:type="pct"/>
            <w:vAlign w:val="center"/>
          </w:tcPr>
          <w:p w14:paraId="0F7CC73F" w14:textId="77777777" w:rsidR="00BB5CC8" w:rsidRPr="00DE1E49" w:rsidRDefault="00BB5CC8" w:rsidP="00DE1E49">
            <w:pPr>
              <w:spacing w:before="60" w:after="120" w:line="276" w:lineRule="auto"/>
              <w:contextualSpacing/>
              <w:jc w:val="center"/>
              <w:rPr>
                <w:rFonts w:eastAsia="Calibri" w:cs="Times New Roman"/>
                <w:b/>
                <w:sz w:val="20"/>
                <w:szCs w:val="20"/>
              </w:rPr>
            </w:pPr>
          </w:p>
        </w:tc>
        <w:tc>
          <w:tcPr>
            <w:tcW w:w="394" w:type="pct"/>
            <w:vAlign w:val="center"/>
          </w:tcPr>
          <w:p w14:paraId="40F4828B" w14:textId="77777777" w:rsidR="00BB5CC8" w:rsidRPr="00DE1E49" w:rsidRDefault="00BB5CC8" w:rsidP="00DE1E49">
            <w:pPr>
              <w:spacing w:before="60" w:after="120" w:line="276" w:lineRule="auto"/>
              <w:contextualSpacing/>
              <w:jc w:val="center"/>
              <w:rPr>
                <w:rFonts w:eastAsia="Calibri" w:cs="Times New Roman"/>
                <w:b/>
                <w:sz w:val="20"/>
                <w:szCs w:val="20"/>
              </w:rPr>
            </w:pPr>
            <w:r>
              <w:rPr>
                <w:b/>
                <w:sz w:val="20"/>
              </w:rPr>
              <w:t>Oui/Non</w:t>
            </w:r>
          </w:p>
        </w:tc>
        <w:tc>
          <w:tcPr>
            <w:tcW w:w="98" w:type="pct"/>
            <w:shd w:val="clear" w:color="auto" w:fill="F4B083" w:themeFill="accent2" w:themeFillTint="99"/>
            <w:vAlign w:val="center"/>
          </w:tcPr>
          <w:p w14:paraId="7F40F359" w14:textId="77777777" w:rsidR="00BB5CC8" w:rsidRPr="00DE1E49" w:rsidRDefault="00BB5CC8" w:rsidP="00DE1E49">
            <w:pPr>
              <w:spacing w:before="60" w:after="120" w:line="276" w:lineRule="auto"/>
              <w:contextualSpacing/>
              <w:jc w:val="center"/>
              <w:rPr>
                <w:rFonts w:eastAsia="Calibri" w:cs="Times New Roman"/>
                <w:b/>
                <w:sz w:val="20"/>
                <w:szCs w:val="20"/>
              </w:rPr>
            </w:pPr>
          </w:p>
        </w:tc>
      </w:tr>
      <w:tr w:rsidR="00BB5CC8" w:rsidRPr="00416A43" w14:paraId="1BD159F7" w14:textId="77777777" w:rsidTr="00BB5CC8">
        <w:trPr>
          <w:trHeight w:val="510"/>
        </w:trPr>
        <w:tc>
          <w:tcPr>
            <w:tcW w:w="153" w:type="pct"/>
            <w:shd w:val="clear" w:color="auto" w:fill="F4B083" w:themeFill="accent2" w:themeFillTint="99"/>
            <w:vAlign w:val="center"/>
          </w:tcPr>
          <w:p w14:paraId="03EB4467" w14:textId="77777777" w:rsidR="00BB5CC8" w:rsidRPr="00DE1E49" w:rsidRDefault="00BB5CC8" w:rsidP="00DE1E49">
            <w:pPr>
              <w:spacing w:before="60" w:after="120" w:line="276" w:lineRule="auto"/>
              <w:ind w:left="-21"/>
              <w:contextualSpacing/>
              <w:jc w:val="center"/>
              <w:rPr>
                <w:rFonts w:eastAsia="Calibri" w:cs="Times New Roman"/>
                <w:b/>
                <w:color w:val="FFFFFF"/>
                <w:sz w:val="20"/>
                <w:szCs w:val="20"/>
              </w:rPr>
            </w:pPr>
          </w:p>
        </w:tc>
        <w:tc>
          <w:tcPr>
            <w:tcW w:w="4749" w:type="pct"/>
            <w:gridSpan w:val="4"/>
            <w:shd w:val="clear" w:color="auto" w:fill="F4B083" w:themeFill="accent2" w:themeFillTint="99"/>
            <w:vAlign w:val="center"/>
          </w:tcPr>
          <w:p w14:paraId="73ABE307" w14:textId="77777777" w:rsidR="00BB5CC8" w:rsidRPr="00DE1E49" w:rsidRDefault="00BB5CC8" w:rsidP="00DE1E49">
            <w:pPr>
              <w:spacing w:before="60" w:after="120" w:line="276" w:lineRule="auto"/>
              <w:contextualSpacing/>
              <w:jc w:val="center"/>
              <w:rPr>
                <w:rFonts w:eastAsia="Calibri" w:cs="Times New Roman"/>
                <w:b/>
                <w:sz w:val="20"/>
                <w:szCs w:val="20"/>
              </w:rPr>
            </w:pPr>
            <w:r>
              <w:rPr>
                <w:b/>
                <w:sz w:val="20"/>
              </w:rPr>
              <w:t>PRINCIPES HUMANITAIRES</w:t>
            </w:r>
          </w:p>
        </w:tc>
        <w:tc>
          <w:tcPr>
            <w:tcW w:w="98" w:type="pct"/>
            <w:shd w:val="clear" w:color="auto" w:fill="F4B083" w:themeFill="accent2" w:themeFillTint="99"/>
            <w:vAlign w:val="center"/>
          </w:tcPr>
          <w:p w14:paraId="24318BEA" w14:textId="77777777" w:rsidR="00BB5CC8" w:rsidRPr="00DE1E49" w:rsidRDefault="00BB5CC8" w:rsidP="00DE1E49">
            <w:pPr>
              <w:spacing w:before="60" w:after="120" w:line="276" w:lineRule="auto"/>
              <w:contextualSpacing/>
              <w:jc w:val="center"/>
              <w:rPr>
                <w:rFonts w:eastAsia="Calibri" w:cs="Times New Roman"/>
                <w:b/>
                <w:sz w:val="20"/>
                <w:szCs w:val="20"/>
              </w:rPr>
            </w:pPr>
          </w:p>
        </w:tc>
      </w:tr>
      <w:tr w:rsidR="00BB5CC8" w:rsidRPr="00416A43" w14:paraId="049300A2" w14:textId="77777777" w:rsidTr="00BB5CC8">
        <w:trPr>
          <w:trHeight w:val="510"/>
        </w:trPr>
        <w:tc>
          <w:tcPr>
            <w:tcW w:w="153" w:type="pct"/>
            <w:shd w:val="clear" w:color="auto" w:fill="F4B083" w:themeFill="accent2" w:themeFillTint="99"/>
            <w:vAlign w:val="center"/>
          </w:tcPr>
          <w:p w14:paraId="497516EC" w14:textId="77777777" w:rsidR="00BB5CC8" w:rsidRPr="00DE1E49" w:rsidRDefault="00BB5CC8" w:rsidP="00DE1E49">
            <w:pPr>
              <w:spacing w:before="60" w:after="120" w:line="276" w:lineRule="auto"/>
              <w:ind w:left="-21"/>
              <w:contextualSpacing/>
              <w:jc w:val="center"/>
              <w:rPr>
                <w:rFonts w:eastAsia="Calibri" w:cs="Times New Roman"/>
                <w:b/>
                <w:color w:val="FFFFFF"/>
                <w:sz w:val="20"/>
                <w:szCs w:val="20"/>
              </w:rPr>
            </w:pPr>
            <w:r>
              <w:rPr>
                <w:b/>
                <w:color w:val="FFFFFF"/>
                <w:sz w:val="20"/>
              </w:rPr>
              <w:t>5</w:t>
            </w:r>
          </w:p>
        </w:tc>
        <w:tc>
          <w:tcPr>
            <w:tcW w:w="1770" w:type="pct"/>
            <w:vAlign w:val="center"/>
          </w:tcPr>
          <w:p w14:paraId="2BFD2C6F" w14:textId="77777777" w:rsidR="00BB5CC8" w:rsidRPr="00DE1E49" w:rsidRDefault="00BB5CC8" w:rsidP="00DE1E49">
            <w:pPr>
              <w:spacing w:before="60" w:after="120" w:line="276" w:lineRule="auto"/>
              <w:ind w:left="162"/>
              <w:rPr>
                <w:rFonts w:eastAsia="Calibri" w:cs="Times New Roman"/>
                <w:b/>
                <w:color w:val="000000"/>
                <w:sz w:val="20"/>
                <w:szCs w:val="20"/>
              </w:rPr>
            </w:pPr>
            <w:r>
              <w:rPr>
                <w:b/>
                <w:color w:val="000000"/>
                <w:sz w:val="20"/>
              </w:rPr>
              <w:t>Finalité humanitaire</w:t>
            </w:r>
          </w:p>
          <w:p w14:paraId="2A9E69DB" w14:textId="77777777" w:rsidR="00BB5CC8" w:rsidRPr="00DE1E49" w:rsidRDefault="00BB5CC8" w:rsidP="00DE1E49">
            <w:pPr>
              <w:spacing w:before="60" w:after="120" w:line="276" w:lineRule="auto"/>
              <w:jc w:val="both"/>
              <w:outlineLvl w:val="0"/>
              <w:rPr>
                <w:rFonts w:eastAsia="Calibri" w:cs="Times New Roman"/>
                <w:i/>
                <w:color w:val="000000"/>
                <w:sz w:val="18"/>
                <w:szCs w:val="18"/>
              </w:rPr>
            </w:pPr>
            <w:r>
              <w:rPr>
                <w:i/>
                <w:color w:val="000000"/>
                <w:sz w:val="18"/>
              </w:rPr>
              <w:t>Le but humanitaire de l’organisation est-il clairement énoncé dans ses statuts?</w:t>
            </w:r>
          </w:p>
        </w:tc>
        <w:tc>
          <w:tcPr>
            <w:tcW w:w="1644" w:type="pct"/>
            <w:vAlign w:val="center"/>
          </w:tcPr>
          <w:p w14:paraId="1A4FADA2" w14:textId="77777777" w:rsidR="00BB5CC8" w:rsidRPr="00DE1E49" w:rsidRDefault="00BB5CC8" w:rsidP="00DE1E49">
            <w:pPr>
              <w:spacing w:before="60" w:after="120" w:line="276" w:lineRule="auto"/>
              <w:contextualSpacing/>
              <w:jc w:val="both"/>
              <w:rPr>
                <w:rFonts w:eastAsia="Calibri" w:cs="Times New Roman"/>
                <w:sz w:val="16"/>
                <w:szCs w:val="16"/>
              </w:rPr>
            </w:pPr>
            <w:r>
              <w:rPr>
                <w:sz w:val="16"/>
              </w:rPr>
              <w:t>Préambule à l’article 7 du règlement concernant l’aide humanitaire</w:t>
            </w:r>
          </w:p>
        </w:tc>
        <w:tc>
          <w:tcPr>
            <w:tcW w:w="941" w:type="pct"/>
            <w:vAlign w:val="center"/>
          </w:tcPr>
          <w:p w14:paraId="7DC4E6BB" w14:textId="77777777" w:rsidR="00BB5CC8" w:rsidRPr="00DE1E49" w:rsidRDefault="00BB5CC8" w:rsidP="00DE1E49">
            <w:pPr>
              <w:spacing w:before="60" w:after="120" w:line="276" w:lineRule="auto"/>
              <w:contextualSpacing/>
              <w:jc w:val="center"/>
              <w:rPr>
                <w:rFonts w:eastAsia="Calibri" w:cs="Times New Roman"/>
                <w:b/>
                <w:sz w:val="20"/>
                <w:szCs w:val="20"/>
              </w:rPr>
            </w:pPr>
          </w:p>
        </w:tc>
        <w:tc>
          <w:tcPr>
            <w:tcW w:w="394" w:type="pct"/>
            <w:vAlign w:val="center"/>
          </w:tcPr>
          <w:p w14:paraId="05D48DB2" w14:textId="77777777" w:rsidR="00BB5CC8" w:rsidRPr="00DE1E49" w:rsidRDefault="00BB5CC8" w:rsidP="00DE1E49">
            <w:pPr>
              <w:spacing w:before="60" w:after="120" w:line="276" w:lineRule="auto"/>
              <w:contextualSpacing/>
              <w:jc w:val="center"/>
              <w:rPr>
                <w:rFonts w:eastAsia="Calibri" w:cs="Times New Roman"/>
                <w:b/>
                <w:sz w:val="20"/>
                <w:szCs w:val="20"/>
              </w:rPr>
            </w:pPr>
            <w:r>
              <w:rPr>
                <w:b/>
                <w:sz w:val="20"/>
              </w:rPr>
              <w:t>Oui/Non</w:t>
            </w:r>
          </w:p>
        </w:tc>
        <w:tc>
          <w:tcPr>
            <w:tcW w:w="98" w:type="pct"/>
            <w:shd w:val="clear" w:color="auto" w:fill="F4B083" w:themeFill="accent2" w:themeFillTint="99"/>
            <w:vAlign w:val="center"/>
          </w:tcPr>
          <w:p w14:paraId="464C9F95" w14:textId="77777777" w:rsidR="00BB5CC8" w:rsidRPr="00DE1E49" w:rsidRDefault="00BB5CC8" w:rsidP="00DE1E49">
            <w:pPr>
              <w:spacing w:before="60" w:after="120" w:line="276" w:lineRule="auto"/>
              <w:contextualSpacing/>
              <w:jc w:val="center"/>
              <w:rPr>
                <w:rFonts w:eastAsia="Calibri" w:cs="Times New Roman"/>
                <w:b/>
                <w:sz w:val="20"/>
                <w:szCs w:val="20"/>
              </w:rPr>
            </w:pPr>
          </w:p>
        </w:tc>
      </w:tr>
      <w:tr w:rsidR="00BB5CC8" w:rsidRPr="00416A43" w14:paraId="13CF32EB" w14:textId="77777777" w:rsidTr="00BB5CC8">
        <w:trPr>
          <w:trHeight w:val="510"/>
        </w:trPr>
        <w:tc>
          <w:tcPr>
            <w:tcW w:w="153" w:type="pct"/>
            <w:shd w:val="clear" w:color="auto" w:fill="F4B083" w:themeFill="accent2" w:themeFillTint="99"/>
            <w:vAlign w:val="center"/>
          </w:tcPr>
          <w:p w14:paraId="168BF0BD" w14:textId="77777777" w:rsidR="00BB5CC8" w:rsidRPr="00DE1E49" w:rsidRDefault="00BB5CC8" w:rsidP="00DE1E49">
            <w:pPr>
              <w:spacing w:before="60" w:after="120" w:line="276" w:lineRule="auto"/>
              <w:ind w:left="-21"/>
              <w:contextualSpacing/>
              <w:jc w:val="center"/>
              <w:rPr>
                <w:rFonts w:eastAsia="Calibri" w:cs="Times New Roman"/>
                <w:b/>
                <w:color w:val="FFFFFF"/>
                <w:sz w:val="20"/>
                <w:szCs w:val="20"/>
              </w:rPr>
            </w:pPr>
            <w:r>
              <w:rPr>
                <w:b/>
                <w:color w:val="FFFFFF"/>
                <w:sz w:val="20"/>
              </w:rPr>
              <w:t>6</w:t>
            </w:r>
          </w:p>
        </w:tc>
        <w:tc>
          <w:tcPr>
            <w:tcW w:w="1770" w:type="pct"/>
            <w:vAlign w:val="center"/>
          </w:tcPr>
          <w:p w14:paraId="119F4ABF" w14:textId="77777777" w:rsidR="00BB5CC8" w:rsidRPr="00DE1E49" w:rsidRDefault="00BB5CC8" w:rsidP="00DE1E49">
            <w:pPr>
              <w:spacing w:before="60" w:after="120" w:line="276" w:lineRule="auto"/>
              <w:ind w:left="162"/>
              <w:rPr>
                <w:rFonts w:eastAsia="Calibri" w:cs="Times New Roman"/>
                <w:b/>
                <w:color w:val="000000"/>
                <w:sz w:val="20"/>
                <w:szCs w:val="20"/>
              </w:rPr>
            </w:pPr>
            <w:r>
              <w:rPr>
                <w:b/>
                <w:color w:val="000000"/>
                <w:sz w:val="20"/>
              </w:rPr>
              <w:t>Principes humanitaires</w:t>
            </w:r>
          </w:p>
          <w:p w14:paraId="27032AD3" w14:textId="22883894" w:rsidR="00BB5CC8" w:rsidRPr="00DE1E49" w:rsidRDefault="00BB5CC8" w:rsidP="008871F3">
            <w:pPr>
              <w:spacing w:before="60" w:after="120" w:line="276" w:lineRule="auto"/>
              <w:jc w:val="both"/>
              <w:outlineLvl w:val="0"/>
              <w:rPr>
                <w:rFonts w:eastAsia="Calibri" w:cs="Times New Roman"/>
                <w:i/>
                <w:color w:val="000000"/>
                <w:sz w:val="18"/>
                <w:szCs w:val="18"/>
              </w:rPr>
            </w:pPr>
            <w:r>
              <w:rPr>
                <w:i/>
                <w:color w:val="000000"/>
                <w:sz w:val="18"/>
              </w:rPr>
              <w:t xml:space="preserve">Les principes d’humanité, de neutralité, d’impartialité et d’indépendance sont-ils clairement reflétés dans la déclaration de mission ou dans </w:t>
            </w:r>
            <w:r w:rsidR="00181AAB">
              <w:rPr>
                <w:i/>
                <w:color w:val="000000"/>
                <w:sz w:val="18"/>
              </w:rPr>
              <w:t xml:space="preserve">la documentation </w:t>
            </w:r>
            <w:r>
              <w:rPr>
                <w:i/>
                <w:color w:val="000000"/>
                <w:sz w:val="18"/>
              </w:rPr>
              <w:t>interne (tel que le code de conduite) de l’organisation?</w:t>
            </w:r>
          </w:p>
        </w:tc>
        <w:tc>
          <w:tcPr>
            <w:tcW w:w="1644" w:type="pct"/>
            <w:vAlign w:val="center"/>
          </w:tcPr>
          <w:p w14:paraId="3F8EA549" w14:textId="77777777" w:rsidR="00BB5CC8" w:rsidRPr="00DE1E49" w:rsidRDefault="00BB5CC8" w:rsidP="00DE1E49">
            <w:pPr>
              <w:spacing w:before="60" w:after="120" w:line="276" w:lineRule="auto"/>
              <w:contextualSpacing/>
              <w:jc w:val="both"/>
              <w:rPr>
                <w:rFonts w:eastAsia="Calibri" w:cs="Times New Roman"/>
                <w:sz w:val="16"/>
                <w:szCs w:val="16"/>
              </w:rPr>
            </w:pPr>
            <w:r>
              <w:rPr>
                <w:sz w:val="16"/>
              </w:rPr>
              <w:t>Préambule à l’article 7 du règlement concernant l’aide humanitaire</w:t>
            </w:r>
          </w:p>
          <w:p w14:paraId="5E67CA0B" w14:textId="77777777" w:rsidR="00BB5CC8" w:rsidRPr="00DE1E49" w:rsidRDefault="00BB5CC8" w:rsidP="00DE1E49">
            <w:pPr>
              <w:spacing w:before="60" w:after="120" w:line="276" w:lineRule="auto"/>
              <w:contextualSpacing/>
              <w:jc w:val="both"/>
              <w:rPr>
                <w:rFonts w:eastAsia="Calibri" w:cs="Times New Roman"/>
                <w:sz w:val="16"/>
                <w:szCs w:val="16"/>
              </w:rPr>
            </w:pPr>
          </w:p>
          <w:p w14:paraId="78E3415D" w14:textId="77777777" w:rsidR="00BB5CC8" w:rsidRDefault="00BB5CC8" w:rsidP="00DE1E49">
            <w:pPr>
              <w:spacing w:before="60" w:after="120" w:line="276" w:lineRule="auto"/>
              <w:contextualSpacing/>
              <w:jc w:val="both"/>
              <w:rPr>
                <w:rFonts w:eastAsia="Calibri" w:cs="Times New Roman"/>
                <w:sz w:val="16"/>
                <w:szCs w:val="16"/>
              </w:rPr>
            </w:pPr>
            <w:r>
              <w:rPr>
                <w:sz w:val="16"/>
              </w:rPr>
              <w:t>Consulter le consensus européen sur l’aide humanitaire pour connaître la définition des principes humanitaires.</w:t>
            </w:r>
          </w:p>
          <w:p w14:paraId="761B35B2" w14:textId="77777777" w:rsidR="00BD39EF" w:rsidRDefault="00BD39EF" w:rsidP="00DE1E49">
            <w:pPr>
              <w:spacing w:before="60" w:after="120" w:line="276" w:lineRule="auto"/>
              <w:contextualSpacing/>
              <w:jc w:val="both"/>
              <w:rPr>
                <w:rFonts w:eastAsia="Calibri" w:cs="Times New Roman"/>
                <w:sz w:val="16"/>
                <w:szCs w:val="16"/>
              </w:rPr>
            </w:pPr>
          </w:p>
          <w:p w14:paraId="1C1AFDBA" w14:textId="518FC3A4" w:rsidR="00BD39EF" w:rsidRDefault="00E8435C" w:rsidP="00DE1E49">
            <w:pPr>
              <w:spacing w:before="60" w:after="120" w:line="276" w:lineRule="auto"/>
              <w:contextualSpacing/>
              <w:jc w:val="both"/>
              <w:rPr>
                <w:rFonts w:eastAsia="Calibri" w:cs="Times New Roman"/>
                <w:sz w:val="16"/>
                <w:szCs w:val="16"/>
              </w:rPr>
            </w:pPr>
            <w:r>
              <w:rPr>
                <w:sz w:val="16"/>
              </w:rPr>
              <w:t xml:space="preserve">Orientations: le </w:t>
            </w:r>
            <w:hyperlink r:id="rId22">
              <w:r>
                <w:rPr>
                  <w:sz w:val="16"/>
                </w:rPr>
                <w:t>Code de conduite pour le Mouvement international de la Croix-Rouge et du Croissant Rouge et pour les organisations non gouvernementales lors des opérations de secours en cas de catastrophe</w:t>
              </w:r>
            </w:hyperlink>
            <w:r>
              <w:rPr>
                <w:sz w:val="16"/>
              </w:rPr>
              <w:t xml:space="preserve">, largement connu et reconnu à l’échelle internationale, énonce les principes humanitaires fondamentaux à respecter lors des opérations susmentionnées. La Fédération internationale tient un registre public de toutes les organisations humanitaires qui sont </w:t>
            </w:r>
            <w:hyperlink r:id="rId23">
              <w:r>
                <w:rPr>
                  <w:sz w:val="16"/>
                </w:rPr>
                <w:t>signataires du code</w:t>
              </w:r>
            </w:hyperlink>
            <w:r>
              <w:rPr>
                <w:sz w:val="16"/>
              </w:rPr>
              <w:t>.</w:t>
            </w:r>
          </w:p>
          <w:p w14:paraId="4EBEF0BF" w14:textId="1C1CE8C8" w:rsidR="00BD39EF" w:rsidRPr="00DE1E49" w:rsidRDefault="00BD39EF" w:rsidP="00DE1E49">
            <w:pPr>
              <w:spacing w:before="60" w:after="120" w:line="276" w:lineRule="auto"/>
              <w:contextualSpacing/>
              <w:jc w:val="both"/>
              <w:rPr>
                <w:rFonts w:eastAsia="Calibri" w:cs="Times New Roman"/>
                <w:b/>
                <w:sz w:val="20"/>
                <w:szCs w:val="20"/>
              </w:rPr>
            </w:pPr>
          </w:p>
        </w:tc>
        <w:tc>
          <w:tcPr>
            <w:tcW w:w="941" w:type="pct"/>
            <w:vAlign w:val="center"/>
          </w:tcPr>
          <w:p w14:paraId="0E26A6AE" w14:textId="77777777" w:rsidR="00BB5CC8" w:rsidRPr="00DE1E49" w:rsidRDefault="00BB5CC8" w:rsidP="00DE1E49">
            <w:pPr>
              <w:spacing w:before="60" w:after="120" w:line="276" w:lineRule="auto"/>
              <w:contextualSpacing/>
              <w:jc w:val="center"/>
              <w:rPr>
                <w:rFonts w:eastAsia="Calibri" w:cs="Times New Roman"/>
                <w:b/>
                <w:sz w:val="20"/>
                <w:szCs w:val="20"/>
              </w:rPr>
            </w:pPr>
          </w:p>
        </w:tc>
        <w:tc>
          <w:tcPr>
            <w:tcW w:w="394" w:type="pct"/>
            <w:vAlign w:val="center"/>
          </w:tcPr>
          <w:p w14:paraId="7BD52C23" w14:textId="77777777" w:rsidR="00BB5CC8" w:rsidRPr="00DE1E49" w:rsidRDefault="00BB5CC8" w:rsidP="00DE1E49">
            <w:pPr>
              <w:spacing w:before="60" w:after="120" w:line="276" w:lineRule="auto"/>
              <w:contextualSpacing/>
              <w:jc w:val="center"/>
              <w:rPr>
                <w:rFonts w:eastAsia="Calibri" w:cs="Times New Roman"/>
                <w:b/>
                <w:sz w:val="20"/>
                <w:szCs w:val="20"/>
              </w:rPr>
            </w:pPr>
            <w:r>
              <w:rPr>
                <w:b/>
                <w:sz w:val="20"/>
              </w:rPr>
              <w:t>Oui/Non</w:t>
            </w:r>
          </w:p>
        </w:tc>
        <w:tc>
          <w:tcPr>
            <w:tcW w:w="98" w:type="pct"/>
            <w:shd w:val="clear" w:color="auto" w:fill="F4B083" w:themeFill="accent2" w:themeFillTint="99"/>
            <w:vAlign w:val="center"/>
          </w:tcPr>
          <w:p w14:paraId="3C0B2D22" w14:textId="77777777" w:rsidR="00BB5CC8" w:rsidRPr="00DE1E49" w:rsidRDefault="00BB5CC8" w:rsidP="00DE1E49">
            <w:pPr>
              <w:spacing w:before="60" w:after="120" w:line="276" w:lineRule="auto"/>
              <w:contextualSpacing/>
              <w:jc w:val="center"/>
              <w:rPr>
                <w:rFonts w:eastAsia="Calibri" w:cs="Times New Roman"/>
                <w:b/>
                <w:sz w:val="20"/>
                <w:szCs w:val="20"/>
              </w:rPr>
            </w:pPr>
          </w:p>
        </w:tc>
      </w:tr>
      <w:tr w:rsidR="00BB5CC8" w:rsidRPr="00416A43" w14:paraId="0C0ED374" w14:textId="77777777" w:rsidTr="00BB5CC8">
        <w:trPr>
          <w:trHeight w:val="510"/>
        </w:trPr>
        <w:tc>
          <w:tcPr>
            <w:tcW w:w="153" w:type="pct"/>
            <w:shd w:val="clear" w:color="auto" w:fill="F4B083" w:themeFill="accent2" w:themeFillTint="99"/>
            <w:vAlign w:val="center"/>
          </w:tcPr>
          <w:p w14:paraId="0EE11261" w14:textId="77777777" w:rsidR="00BB5CC8" w:rsidRPr="00DE1E49" w:rsidRDefault="00BB5CC8" w:rsidP="00DE1E49">
            <w:pPr>
              <w:spacing w:before="60" w:after="120" w:line="276" w:lineRule="auto"/>
              <w:ind w:left="-21"/>
              <w:contextualSpacing/>
              <w:jc w:val="center"/>
              <w:rPr>
                <w:rFonts w:eastAsia="Calibri" w:cs="Times New Roman"/>
                <w:b/>
                <w:color w:val="FFFFFF"/>
                <w:sz w:val="20"/>
                <w:szCs w:val="20"/>
              </w:rPr>
            </w:pPr>
            <w:r>
              <w:rPr>
                <w:b/>
                <w:color w:val="FFFFFF"/>
                <w:sz w:val="20"/>
              </w:rPr>
              <w:t>7</w:t>
            </w:r>
          </w:p>
        </w:tc>
        <w:tc>
          <w:tcPr>
            <w:tcW w:w="1770" w:type="pct"/>
            <w:vAlign w:val="center"/>
          </w:tcPr>
          <w:p w14:paraId="6B8ABEC5" w14:textId="77777777" w:rsidR="00BB5CC8" w:rsidRPr="00DE1E49" w:rsidRDefault="00BB5CC8" w:rsidP="00DE1E49">
            <w:pPr>
              <w:spacing w:before="60" w:after="120" w:line="276" w:lineRule="auto"/>
              <w:ind w:left="162"/>
              <w:rPr>
                <w:rFonts w:eastAsia="Calibri" w:cs="Times New Roman"/>
                <w:b/>
                <w:color w:val="000000"/>
                <w:sz w:val="20"/>
                <w:szCs w:val="20"/>
              </w:rPr>
            </w:pPr>
            <w:r>
              <w:rPr>
                <w:b/>
                <w:color w:val="000000"/>
                <w:sz w:val="20"/>
              </w:rPr>
              <w:t>Expérience de l’aide humanitaire</w:t>
            </w:r>
          </w:p>
          <w:p w14:paraId="44C579DC" w14:textId="6D8437F8" w:rsidR="00BB5CC8" w:rsidRDefault="00BB5CC8" w:rsidP="00DE1E49">
            <w:pPr>
              <w:spacing w:before="60" w:after="120" w:line="276" w:lineRule="auto"/>
              <w:jc w:val="both"/>
              <w:outlineLvl w:val="0"/>
              <w:rPr>
                <w:rFonts w:eastAsia="Calibri" w:cs="Times New Roman"/>
                <w:i/>
                <w:color w:val="000000"/>
                <w:sz w:val="18"/>
                <w:szCs w:val="18"/>
              </w:rPr>
            </w:pPr>
            <w:r>
              <w:rPr>
                <w:i/>
                <w:color w:val="000000"/>
                <w:sz w:val="18"/>
              </w:rPr>
              <w:t>L’organisation a-t-elle mis en œuvre au moins un projet humanitaire d’un montant minimum de 200 000 EUR au cours de chacune des trois dernières années?</w:t>
            </w:r>
          </w:p>
          <w:p w14:paraId="04640C33" w14:textId="26E29BA8" w:rsidR="00E8435C" w:rsidRPr="00C730E9" w:rsidRDefault="00E8435C" w:rsidP="00DE1E49">
            <w:pPr>
              <w:spacing w:before="60" w:after="120" w:line="276" w:lineRule="auto"/>
              <w:jc w:val="both"/>
              <w:outlineLvl w:val="0"/>
              <w:rPr>
                <w:rFonts w:eastAsia="Calibri" w:cs="Times New Roman"/>
                <w:color w:val="000000"/>
                <w:sz w:val="18"/>
                <w:szCs w:val="18"/>
              </w:rPr>
            </w:pPr>
            <w:r>
              <w:rPr>
                <w:color w:val="000000"/>
                <w:sz w:val="18"/>
              </w:rPr>
              <w:t>Remarque: ce seuil de 200 000 EUR ne s’applique pas aux organisations de niche.</w:t>
            </w:r>
          </w:p>
          <w:p w14:paraId="66E0D525" w14:textId="77777777" w:rsidR="00BB5CC8" w:rsidRPr="00DE1E49" w:rsidRDefault="00BB5CC8" w:rsidP="00DE1E49">
            <w:pPr>
              <w:spacing w:before="60" w:after="120" w:line="276" w:lineRule="auto"/>
              <w:jc w:val="both"/>
              <w:outlineLvl w:val="0"/>
              <w:rPr>
                <w:rFonts w:eastAsia="Calibri" w:cs="Times New Roman"/>
                <w:i/>
                <w:color w:val="000000"/>
                <w:sz w:val="20"/>
                <w:szCs w:val="20"/>
              </w:rPr>
            </w:pPr>
          </w:p>
        </w:tc>
        <w:tc>
          <w:tcPr>
            <w:tcW w:w="1644" w:type="pct"/>
            <w:vAlign w:val="center"/>
          </w:tcPr>
          <w:p w14:paraId="5A5DDFAE" w14:textId="18FC5B24" w:rsidR="00BB5CC8" w:rsidRPr="00DE1E49" w:rsidRDefault="00BB5CC8" w:rsidP="00DE1E49">
            <w:pPr>
              <w:spacing w:before="60" w:after="120" w:line="276" w:lineRule="auto"/>
              <w:contextualSpacing/>
              <w:jc w:val="both"/>
              <w:rPr>
                <w:rFonts w:eastAsia="Calibri" w:cs="Times New Roman"/>
                <w:sz w:val="16"/>
                <w:szCs w:val="16"/>
              </w:rPr>
            </w:pPr>
            <w:r>
              <w:rPr>
                <w:sz w:val="16"/>
              </w:rPr>
              <w:t>Article 7, paragraphe 2, points a), b) et c), du règlement concernant l’aide humanitaire et article 198, paragraphe 3, du règlement financier.</w:t>
            </w:r>
          </w:p>
          <w:p w14:paraId="5E5AFDFC" w14:textId="77777777" w:rsidR="00BB5CC8" w:rsidRPr="00DE1E49" w:rsidRDefault="00BB5CC8" w:rsidP="00DE1E49">
            <w:pPr>
              <w:spacing w:before="60" w:after="120" w:line="276" w:lineRule="auto"/>
              <w:contextualSpacing/>
              <w:jc w:val="both"/>
              <w:rPr>
                <w:rFonts w:eastAsia="Calibri" w:cs="Times New Roman"/>
                <w:sz w:val="16"/>
                <w:szCs w:val="16"/>
              </w:rPr>
            </w:pPr>
          </w:p>
          <w:p w14:paraId="63CE9C57" w14:textId="5EEF38DD" w:rsidR="00BB5CC8" w:rsidRPr="00DE1E49" w:rsidRDefault="00BB5CC8" w:rsidP="00DE1E49">
            <w:pPr>
              <w:spacing w:before="60" w:after="120" w:line="276" w:lineRule="auto"/>
              <w:contextualSpacing/>
              <w:jc w:val="both"/>
              <w:rPr>
                <w:rFonts w:eastAsia="Calibri" w:cs="Times New Roman"/>
                <w:sz w:val="16"/>
                <w:szCs w:val="16"/>
              </w:rPr>
            </w:pPr>
            <w:r>
              <w:rPr>
                <w:color w:val="000000"/>
                <w:sz w:val="16"/>
              </w:rPr>
              <w:t>On entend par «opérations d’aide humanitaire» toutes les activités relevant des articles 1 à 4 du</w:t>
            </w:r>
            <w:r>
              <w:rPr>
                <w:sz w:val="16"/>
              </w:rPr>
              <w:t xml:space="preserve"> règlement concernant l’aide humanitaire. </w:t>
            </w:r>
            <w:r>
              <w:rPr>
                <w:color w:val="000000"/>
                <w:sz w:val="16"/>
              </w:rPr>
              <w:t>L’organisation doit faire la preuve d’une expérience et d’une capacité suffisantes dans la mise en place de l’aide humanitaire</w:t>
            </w:r>
            <w:r>
              <w:rPr>
                <w:sz w:val="16"/>
              </w:rPr>
              <w:t xml:space="preserve">. </w:t>
            </w:r>
            <w:r>
              <w:rPr>
                <w:color w:val="000000"/>
                <w:sz w:val="16"/>
              </w:rPr>
              <w:t>Une telle</w:t>
            </w:r>
            <w:r>
              <w:rPr>
                <w:sz w:val="16"/>
              </w:rPr>
              <w:t xml:space="preserve"> expérience est réputée </w:t>
            </w:r>
            <w:r w:rsidR="00181AAB">
              <w:rPr>
                <w:sz w:val="16"/>
              </w:rPr>
              <w:t xml:space="preserve">existant </w:t>
            </w:r>
            <w:r>
              <w:rPr>
                <w:sz w:val="16"/>
              </w:rPr>
              <w:t>lorsque la condition énoncée ci-dessus est remplie. La mise en œuvre de projets d’aide humanitaire d’une ampleur minimale constitue également un indicateur significatif de la gestion administrative et financière de l’organisation, ainsi que de sa capacité technique et logistique.</w:t>
            </w:r>
          </w:p>
          <w:p w14:paraId="08508FBF" w14:textId="77777777" w:rsidR="00FB6C80" w:rsidRPr="00DE1E49" w:rsidRDefault="00FB6C80" w:rsidP="00DE1E49">
            <w:pPr>
              <w:spacing w:before="60" w:after="120" w:line="276" w:lineRule="auto"/>
              <w:contextualSpacing/>
              <w:jc w:val="both"/>
              <w:rPr>
                <w:rFonts w:eastAsia="Calibri" w:cs="Times New Roman"/>
                <w:sz w:val="16"/>
                <w:szCs w:val="16"/>
              </w:rPr>
            </w:pPr>
          </w:p>
          <w:p w14:paraId="15A75992" w14:textId="77777777" w:rsidR="00FB6C80" w:rsidRPr="00DE1E49" w:rsidRDefault="00FB6C80" w:rsidP="00DE1E49">
            <w:pPr>
              <w:spacing w:before="60" w:after="120" w:line="276" w:lineRule="auto"/>
              <w:contextualSpacing/>
              <w:jc w:val="both"/>
              <w:rPr>
                <w:rFonts w:eastAsia="Calibri" w:cs="Times New Roman"/>
                <w:sz w:val="16"/>
                <w:szCs w:val="16"/>
              </w:rPr>
            </w:pPr>
            <w:r>
              <w:rPr>
                <w:sz w:val="16"/>
              </w:rPr>
              <w:t>Par «mis en œuvre», on entend un nouveau contrat conclu au cours de chacune des trois dernières années. Un contrat qui s’étend sur plusieurs années ne répond pas à ce critère.</w:t>
            </w:r>
          </w:p>
          <w:p w14:paraId="5023FEF2" w14:textId="3985C894" w:rsidR="00FB6C80" w:rsidRPr="00DE1E49" w:rsidRDefault="00FB6C80" w:rsidP="00DE1E49">
            <w:pPr>
              <w:spacing w:before="60" w:after="120" w:line="276" w:lineRule="auto"/>
              <w:contextualSpacing/>
              <w:jc w:val="both"/>
              <w:rPr>
                <w:rFonts w:eastAsia="Calibri" w:cs="Times New Roman"/>
                <w:sz w:val="16"/>
                <w:szCs w:val="16"/>
              </w:rPr>
            </w:pPr>
            <w:r>
              <w:rPr>
                <w:sz w:val="16"/>
              </w:rPr>
              <w:t>L’organisation peut avoir participé à un projet en qualité de partenaire de mise en œuvre, sous réserve d’avoir géré une partie de l’intervention qui représentait au moins 200 000 EUR.</w:t>
            </w:r>
          </w:p>
          <w:p w14:paraId="0FF859A4" w14:textId="77777777" w:rsidR="00BB5CC8" w:rsidRPr="00DE1E49" w:rsidRDefault="00BB5CC8" w:rsidP="00DE1E49">
            <w:pPr>
              <w:spacing w:before="60" w:after="120" w:line="276" w:lineRule="auto"/>
              <w:contextualSpacing/>
              <w:jc w:val="both"/>
              <w:rPr>
                <w:rFonts w:eastAsia="Calibri" w:cs="Times New Roman"/>
                <w:sz w:val="16"/>
                <w:szCs w:val="16"/>
              </w:rPr>
            </w:pPr>
          </w:p>
        </w:tc>
        <w:tc>
          <w:tcPr>
            <w:tcW w:w="941" w:type="pct"/>
            <w:vAlign w:val="center"/>
          </w:tcPr>
          <w:p w14:paraId="4593A63E" w14:textId="77777777" w:rsidR="00BB5CC8" w:rsidRPr="00DE1E49" w:rsidRDefault="00BB5CC8" w:rsidP="00DE1E49">
            <w:pPr>
              <w:spacing w:before="60" w:after="120" w:line="276" w:lineRule="auto"/>
              <w:contextualSpacing/>
              <w:jc w:val="center"/>
              <w:rPr>
                <w:rFonts w:eastAsia="Calibri" w:cs="Times New Roman"/>
                <w:b/>
                <w:sz w:val="20"/>
                <w:szCs w:val="20"/>
              </w:rPr>
            </w:pPr>
          </w:p>
        </w:tc>
        <w:tc>
          <w:tcPr>
            <w:tcW w:w="394" w:type="pct"/>
            <w:vAlign w:val="center"/>
          </w:tcPr>
          <w:p w14:paraId="4C5D852B" w14:textId="77777777" w:rsidR="00BB5CC8" w:rsidRPr="00DE1E49" w:rsidRDefault="00BB5CC8" w:rsidP="00DE1E49">
            <w:pPr>
              <w:spacing w:before="60" w:after="120" w:line="276" w:lineRule="auto"/>
              <w:contextualSpacing/>
              <w:jc w:val="center"/>
              <w:rPr>
                <w:rFonts w:eastAsia="Calibri" w:cs="Times New Roman"/>
                <w:b/>
                <w:sz w:val="20"/>
                <w:szCs w:val="20"/>
              </w:rPr>
            </w:pPr>
            <w:r>
              <w:rPr>
                <w:b/>
                <w:sz w:val="20"/>
              </w:rPr>
              <w:t>Oui/Non</w:t>
            </w:r>
          </w:p>
        </w:tc>
        <w:tc>
          <w:tcPr>
            <w:tcW w:w="98" w:type="pct"/>
            <w:shd w:val="clear" w:color="auto" w:fill="F4B083" w:themeFill="accent2" w:themeFillTint="99"/>
            <w:vAlign w:val="center"/>
          </w:tcPr>
          <w:p w14:paraId="3ACAAAFF" w14:textId="77777777" w:rsidR="00BB5CC8" w:rsidRPr="00DE1E49" w:rsidRDefault="00BB5CC8" w:rsidP="00DE1E49">
            <w:pPr>
              <w:spacing w:before="60" w:after="120" w:line="276" w:lineRule="auto"/>
              <w:contextualSpacing/>
              <w:jc w:val="center"/>
              <w:rPr>
                <w:rFonts w:eastAsia="Calibri" w:cs="Times New Roman"/>
                <w:b/>
                <w:sz w:val="20"/>
                <w:szCs w:val="20"/>
              </w:rPr>
            </w:pPr>
          </w:p>
        </w:tc>
      </w:tr>
      <w:tr w:rsidR="00BB5CC8" w:rsidRPr="00416A43" w14:paraId="41882A19" w14:textId="77777777" w:rsidTr="00BB5CC8">
        <w:trPr>
          <w:trHeight w:val="510"/>
        </w:trPr>
        <w:tc>
          <w:tcPr>
            <w:tcW w:w="153" w:type="pct"/>
            <w:shd w:val="clear" w:color="auto" w:fill="F4B083" w:themeFill="accent2" w:themeFillTint="99"/>
            <w:vAlign w:val="center"/>
          </w:tcPr>
          <w:p w14:paraId="2FD2C250" w14:textId="77777777" w:rsidR="00BB5CC8" w:rsidRPr="00DE1E49" w:rsidRDefault="00BB5CC8" w:rsidP="00DE1E49">
            <w:pPr>
              <w:spacing w:before="60" w:after="120" w:line="276" w:lineRule="auto"/>
              <w:ind w:left="-21"/>
              <w:contextualSpacing/>
              <w:jc w:val="center"/>
              <w:rPr>
                <w:rFonts w:eastAsia="Calibri" w:cs="Times New Roman"/>
                <w:b/>
                <w:color w:val="FFFFFF"/>
                <w:sz w:val="20"/>
                <w:szCs w:val="20"/>
              </w:rPr>
            </w:pPr>
          </w:p>
        </w:tc>
        <w:tc>
          <w:tcPr>
            <w:tcW w:w="4749" w:type="pct"/>
            <w:gridSpan w:val="4"/>
            <w:shd w:val="clear" w:color="auto" w:fill="F4B083" w:themeFill="accent2" w:themeFillTint="99"/>
            <w:vAlign w:val="center"/>
          </w:tcPr>
          <w:p w14:paraId="4375413E" w14:textId="77777777" w:rsidR="00BB5CC8" w:rsidRPr="00DE1E49" w:rsidRDefault="00BB5CC8" w:rsidP="00DE1E49">
            <w:pPr>
              <w:spacing w:before="60" w:after="120" w:line="276" w:lineRule="auto"/>
              <w:contextualSpacing/>
              <w:jc w:val="center"/>
              <w:rPr>
                <w:rFonts w:eastAsia="Calibri" w:cs="Times New Roman"/>
                <w:b/>
                <w:sz w:val="20"/>
                <w:szCs w:val="20"/>
              </w:rPr>
            </w:pPr>
            <w:r>
              <w:rPr>
                <w:b/>
                <w:caps/>
                <w:color w:val="000000"/>
                <w:sz w:val="20"/>
              </w:rPr>
              <w:t>Situation financière</w:t>
            </w:r>
          </w:p>
        </w:tc>
        <w:tc>
          <w:tcPr>
            <w:tcW w:w="98" w:type="pct"/>
            <w:shd w:val="clear" w:color="auto" w:fill="F4B083" w:themeFill="accent2" w:themeFillTint="99"/>
            <w:vAlign w:val="center"/>
          </w:tcPr>
          <w:p w14:paraId="0454BA9F" w14:textId="77777777" w:rsidR="00BB5CC8" w:rsidRPr="00DE1E49" w:rsidRDefault="00BB5CC8" w:rsidP="00DE1E49">
            <w:pPr>
              <w:spacing w:before="60" w:after="120" w:line="276" w:lineRule="auto"/>
              <w:contextualSpacing/>
              <w:jc w:val="center"/>
              <w:rPr>
                <w:rFonts w:eastAsia="Calibri" w:cs="Times New Roman"/>
                <w:b/>
                <w:sz w:val="20"/>
                <w:szCs w:val="20"/>
              </w:rPr>
            </w:pPr>
          </w:p>
        </w:tc>
      </w:tr>
      <w:tr w:rsidR="00BB5CC8" w:rsidRPr="00416A43" w14:paraId="308EC147" w14:textId="77777777" w:rsidTr="00BB5CC8">
        <w:trPr>
          <w:trHeight w:val="510"/>
        </w:trPr>
        <w:tc>
          <w:tcPr>
            <w:tcW w:w="153" w:type="pct"/>
            <w:shd w:val="clear" w:color="auto" w:fill="F4B083" w:themeFill="accent2" w:themeFillTint="99"/>
            <w:vAlign w:val="center"/>
          </w:tcPr>
          <w:p w14:paraId="1FC3CDBC" w14:textId="77777777" w:rsidR="00BB5CC8" w:rsidRPr="00DE1E49" w:rsidRDefault="00BB5CC8" w:rsidP="00DE1E49">
            <w:pPr>
              <w:spacing w:before="60" w:after="120" w:line="276" w:lineRule="auto"/>
              <w:ind w:left="-21"/>
              <w:contextualSpacing/>
              <w:jc w:val="center"/>
              <w:rPr>
                <w:rFonts w:eastAsia="Calibri" w:cs="Times New Roman"/>
                <w:b/>
                <w:color w:val="FFFFFF"/>
                <w:sz w:val="20"/>
                <w:szCs w:val="20"/>
              </w:rPr>
            </w:pPr>
            <w:r>
              <w:rPr>
                <w:b/>
                <w:color w:val="FFFFFF"/>
                <w:sz w:val="20"/>
              </w:rPr>
              <w:t>8</w:t>
            </w:r>
          </w:p>
        </w:tc>
        <w:tc>
          <w:tcPr>
            <w:tcW w:w="1770" w:type="pct"/>
            <w:tcBorders>
              <w:top w:val="single" w:sz="4" w:space="0" w:color="auto"/>
              <w:left w:val="single" w:sz="4" w:space="0" w:color="auto"/>
              <w:bottom w:val="single" w:sz="4" w:space="0" w:color="auto"/>
              <w:right w:val="single" w:sz="4" w:space="0" w:color="auto"/>
            </w:tcBorders>
            <w:vAlign w:val="center"/>
          </w:tcPr>
          <w:p w14:paraId="35B8782B" w14:textId="702DDDE5" w:rsidR="00BB5CC8" w:rsidRPr="00DE1E49" w:rsidRDefault="00BB5CC8" w:rsidP="00DE1E49">
            <w:pPr>
              <w:spacing w:before="60" w:after="120" w:line="276" w:lineRule="auto"/>
              <w:ind w:left="162"/>
              <w:rPr>
                <w:rFonts w:eastAsia="Calibri" w:cs="Times New Roman"/>
                <w:b/>
                <w:color w:val="000000"/>
                <w:sz w:val="20"/>
                <w:szCs w:val="20"/>
              </w:rPr>
            </w:pPr>
            <w:r>
              <w:rPr>
                <w:b/>
                <w:color w:val="000000"/>
                <w:sz w:val="20"/>
              </w:rPr>
              <w:t xml:space="preserve">États financiers vérifiés et certifiés </w:t>
            </w:r>
          </w:p>
          <w:p w14:paraId="00E6DF6B" w14:textId="4FA85F51" w:rsidR="00BB5CC8" w:rsidRPr="00DE1E49" w:rsidRDefault="00BB5CC8" w:rsidP="00DE1E49">
            <w:pPr>
              <w:spacing w:before="60" w:after="120" w:line="276" w:lineRule="auto"/>
              <w:jc w:val="both"/>
              <w:outlineLvl w:val="0"/>
              <w:rPr>
                <w:rFonts w:eastAsia="Calibri" w:cs="Times New Roman"/>
                <w:color w:val="000000"/>
                <w:sz w:val="18"/>
                <w:szCs w:val="18"/>
              </w:rPr>
            </w:pPr>
            <w:r>
              <w:rPr>
                <w:i/>
                <w:color w:val="000000"/>
                <w:sz w:val="18"/>
              </w:rPr>
              <w:t>Les états financiers des deux dernières années ont-ils été vérifiés par un auditeur externe indépendant, donnant lieu à un résultat satisfaisant?</w:t>
            </w:r>
          </w:p>
        </w:tc>
        <w:tc>
          <w:tcPr>
            <w:tcW w:w="1644" w:type="pct"/>
            <w:tcBorders>
              <w:top w:val="single" w:sz="4" w:space="0" w:color="auto"/>
              <w:left w:val="single" w:sz="4" w:space="0" w:color="auto"/>
              <w:bottom w:val="single" w:sz="4" w:space="0" w:color="auto"/>
              <w:right w:val="single" w:sz="4" w:space="0" w:color="auto"/>
            </w:tcBorders>
            <w:vAlign w:val="center"/>
          </w:tcPr>
          <w:p w14:paraId="3415BE86" w14:textId="5C6CB333" w:rsidR="00BB5CC8" w:rsidRPr="00DE1E49" w:rsidRDefault="00BB5CC8" w:rsidP="00DE1E49">
            <w:pPr>
              <w:spacing w:before="60" w:after="120" w:line="276" w:lineRule="auto"/>
              <w:contextualSpacing/>
              <w:jc w:val="both"/>
              <w:rPr>
                <w:rFonts w:eastAsia="Calibri" w:cs="Times New Roman"/>
                <w:color w:val="000000"/>
                <w:sz w:val="16"/>
                <w:szCs w:val="16"/>
              </w:rPr>
            </w:pPr>
            <w:r>
              <w:rPr>
                <w:color w:val="000000"/>
                <w:sz w:val="16"/>
              </w:rPr>
              <w:t>Article 196, paragraphe 1, point d), du règlement financier</w:t>
            </w:r>
          </w:p>
          <w:p w14:paraId="413AEC6E" w14:textId="77777777" w:rsidR="00BB5CC8" w:rsidRPr="00DE1E49" w:rsidRDefault="00BB5CC8" w:rsidP="00DE1E49">
            <w:pPr>
              <w:spacing w:before="60" w:after="120" w:line="276" w:lineRule="auto"/>
              <w:contextualSpacing/>
              <w:jc w:val="both"/>
              <w:rPr>
                <w:rFonts w:eastAsia="Calibri" w:cs="Times New Roman"/>
                <w:i/>
                <w:color w:val="000000"/>
                <w:sz w:val="16"/>
                <w:szCs w:val="16"/>
              </w:rPr>
            </w:pPr>
          </w:p>
          <w:p w14:paraId="0C8CFD76" w14:textId="655B58C6" w:rsidR="00BB5CC8" w:rsidRPr="00DE1E49" w:rsidRDefault="004451A4" w:rsidP="004451A4">
            <w:pPr>
              <w:spacing w:before="60" w:after="120" w:line="276" w:lineRule="auto"/>
              <w:contextualSpacing/>
              <w:jc w:val="both"/>
              <w:rPr>
                <w:rFonts w:eastAsia="Calibri" w:cs="Times New Roman"/>
                <w:b/>
                <w:sz w:val="20"/>
                <w:szCs w:val="20"/>
              </w:rPr>
            </w:pPr>
            <w:r>
              <w:rPr>
                <w:color w:val="000000"/>
                <w:sz w:val="16"/>
              </w:rPr>
              <w:t>Les comptes portent sur les deux dernières années; dans l’affirmative, ils ont été vérifiés par des auditeurs indépendants.</w:t>
            </w:r>
          </w:p>
        </w:tc>
        <w:tc>
          <w:tcPr>
            <w:tcW w:w="941" w:type="pct"/>
            <w:tcBorders>
              <w:top w:val="single" w:sz="4" w:space="0" w:color="auto"/>
              <w:left w:val="single" w:sz="4" w:space="0" w:color="auto"/>
              <w:bottom w:val="single" w:sz="4" w:space="0" w:color="auto"/>
              <w:right w:val="single" w:sz="4" w:space="0" w:color="auto"/>
            </w:tcBorders>
            <w:vAlign w:val="center"/>
          </w:tcPr>
          <w:p w14:paraId="17E44A39" w14:textId="77777777" w:rsidR="00BB5CC8" w:rsidRPr="00DE1E49" w:rsidRDefault="00BB5CC8" w:rsidP="00DE1E49">
            <w:pPr>
              <w:spacing w:before="60" w:after="120" w:line="276" w:lineRule="auto"/>
              <w:contextualSpacing/>
              <w:jc w:val="center"/>
              <w:rPr>
                <w:rFonts w:eastAsia="Calibri" w:cs="Times New Roman"/>
                <w:b/>
                <w:sz w:val="20"/>
                <w:szCs w:val="20"/>
              </w:rPr>
            </w:pPr>
          </w:p>
        </w:tc>
        <w:tc>
          <w:tcPr>
            <w:tcW w:w="394" w:type="pct"/>
            <w:tcBorders>
              <w:top w:val="single" w:sz="4" w:space="0" w:color="auto"/>
              <w:left w:val="single" w:sz="4" w:space="0" w:color="auto"/>
              <w:bottom w:val="single" w:sz="4" w:space="0" w:color="auto"/>
              <w:right w:val="single" w:sz="4" w:space="0" w:color="auto"/>
            </w:tcBorders>
            <w:vAlign w:val="center"/>
          </w:tcPr>
          <w:p w14:paraId="2C002295" w14:textId="77777777" w:rsidR="00BB5CC8" w:rsidRPr="00DE1E49" w:rsidRDefault="00BB5CC8" w:rsidP="00DE1E49">
            <w:pPr>
              <w:spacing w:before="60" w:after="120" w:line="276" w:lineRule="auto"/>
              <w:contextualSpacing/>
              <w:jc w:val="center"/>
              <w:rPr>
                <w:rFonts w:eastAsia="Calibri" w:cs="Times New Roman"/>
                <w:b/>
                <w:sz w:val="20"/>
                <w:szCs w:val="20"/>
              </w:rPr>
            </w:pPr>
            <w:r>
              <w:rPr>
                <w:b/>
                <w:sz w:val="20"/>
              </w:rPr>
              <w:t>Oui/Non</w:t>
            </w:r>
          </w:p>
        </w:tc>
        <w:tc>
          <w:tcPr>
            <w:tcW w:w="98" w:type="pct"/>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1C3B789C" w14:textId="77777777" w:rsidR="00BB5CC8" w:rsidRPr="00DE1E49" w:rsidRDefault="00BB5CC8" w:rsidP="00DE1E49">
            <w:pPr>
              <w:spacing w:before="60" w:after="120" w:line="276" w:lineRule="auto"/>
              <w:contextualSpacing/>
              <w:jc w:val="center"/>
              <w:rPr>
                <w:rFonts w:eastAsia="Calibri" w:cs="Times New Roman"/>
                <w:b/>
                <w:sz w:val="20"/>
                <w:szCs w:val="20"/>
              </w:rPr>
            </w:pPr>
          </w:p>
        </w:tc>
      </w:tr>
      <w:tr w:rsidR="00BB5CC8" w:rsidRPr="00416A43" w14:paraId="415B486C" w14:textId="77777777" w:rsidTr="00BB5CC8">
        <w:trPr>
          <w:trHeight w:val="510"/>
        </w:trPr>
        <w:tc>
          <w:tcPr>
            <w:tcW w:w="153" w:type="pct"/>
            <w:shd w:val="clear" w:color="auto" w:fill="F4B083" w:themeFill="accent2" w:themeFillTint="99"/>
            <w:vAlign w:val="center"/>
          </w:tcPr>
          <w:p w14:paraId="6F999B01" w14:textId="77777777" w:rsidR="00BB5CC8" w:rsidRPr="00DE1E49" w:rsidRDefault="00BB5CC8" w:rsidP="00DE1E49">
            <w:pPr>
              <w:spacing w:before="60" w:after="120" w:line="276" w:lineRule="auto"/>
              <w:ind w:left="-21"/>
              <w:contextualSpacing/>
              <w:jc w:val="center"/>
              <w:rPr>
                <w:rFonts w:eastAsia="Calibri" w:cs="Times New Roman"/>
                <w:b/>
                <w:color w:val="FFFFFF"/>
                <w:sz w:val="20"/>
                <w:szCs w:val="20"/>
              </w:rPr>
            </w:pPr>
            <w:r>
              <w:rPr>
                <w:b/>
                <w:color w:val="FFFFFF"/>
                <w:sz w:val="20"/>
              </w:rPr>
              <w:t>9</w:t>
            </w:r>
          </w:p>
        </w:tc>
        <w:tc>
          <w:tcPr>
            <w:tcW w:w="1770" w:type="pct"/>
            <w:tcBorders>
              <w:top w:val="single" w:sz="4" w:space="0" w:color="auto"/>
              <w:left w:val="single" w:sz="4" w:space="0" w:color="auto"/>
              <w:bottom w:val="single" w:sz="4" w:space="0" w:color="auto"/>
              <w:right w:val="single" w:sz="4" w:space="0" w:color="auto"/>
            </w:tcBorders>
            <w:vAlign w:val="center"/>
          </w:tcPr>
          <w:p w14:paraId="72DC69E0" w14:textId="77777777" w:rsidR="00BB5CC8" w:rsidRPr="00DE1E49" w:rsidRDefault="00BB5CC8" w:rsidP="00DE1E49">
            <w:pPr>
              <w:spacing w:before="60" w:after="120" w:line="276" w:lineRule="auto"/>
              <w:ind w:left="162"/>
              <w:rPr>
                <w:rFonts w:eastAsia="Calibri" w:cs="Times New Roman"/>
                <w:b/>
                <w:color w:val="000000"/>
                <w:sz w:val="20"/>
                <w:szCs w:val="20"/>
              </w:rPr>
            </w:pPr>
            <w:r>
              <w:rPr>
                <w:b/>
                <w:color w:val="000000"/>
                <w:sz w:val="20"/>
              </w:rPr>
              <w:t>Ratio de liquidité</w:t>
            </w:r>
          </w:p>
          <w:p w14:paraId="0CD6A19A" w14:textId="77777777" w:rsidR="00BB5CC8" w:rsidRPr="00DE1E49" w:rsidRDefault="00BB5CC8" w:rsidP="00DE1E49">
            <w:pPr>
              <w:spacing w:before="60" w:after="120" w:line="276" w:lineRule="auto"/>
              <w:jc w:val="both"/>
              <w:outlineLvl w:val="0"/>
              <w:rPr>
                <w:rFonts w:eastAsia="Calibri" w:cs="Times New Roman"/>
                <w:i/>
                <w:color w:val="000000"/>
                <w:sz w:val="18"/>
                <w:szCs w:val="18"/>
              </w:rPr>
            </w:pPr>
            <w:r>
              <w:rPr>
                <w:i/>
                <w:color w:val="000000"/>
                <w:sz w:val="18"/>
              </w:rPr>
              <w:t>Le ratio de liquidité de l’organisation est-il supérieur à 0,85 pour les deux derniers exercices comptables?</w:t>
            </w:r>
          </w:p>
        </w:tc>
        <w:tc>
          <w:tcPr>
            <w:tcW w:w="1644" w:type="pct"/>
            <w:tcBorders>
              <w:top w:val="single" w:sz="4" w:space="0" w:color="auto"/>
              <w:left w:val="single" w:sz="4" w:space="0" w:color="auto"/>
              <w:bottom w:val="single" w:sz="4" w:space="0" w:color="auto"/>
              <w:right w:val="single" w:sz="4" w:space="0" w:color="auto"/>
            </w:tcBorders>
            <w:vAlign w:val="center"/>
          </w:tcPr>
          <w:p w14:paraId="210241BA" w14:textId="0D02F174" w:rsidR="00BB5CC8" w:rsidRPr="00DE1E49" w:rsidRDefault="00BB5CC8" w:rsidP="00DE1E49">
            <w:pPr>
              <w:spacing w:before="60" w:after="120" w:line="276" w:lineRule="auto"/>
              <w:contextualSpacing/>
              <w:jc w:val="both"/>
              <w:rPr>
                <w:rFonts w:eastAsia="Times New Roman" w:cs="Times New Roman"/>
                <w:sz w:val="16"/>
                <w:szCs w:val="16"/>
              </w:rPr>
            </w:pPr>
            <w:r>
              <w:rPr>
                <w:sz w:val="16"/>
              </w:rPr>
              <w:t>Article 130, paragraphe 6, et article 198, paragraphe 2, du règlement financier</w:t>
            </w:r>
          </w:p>
          <w:p w14:paraId="6EA0398F" w14:textId="77777777" w:rsidR="00BB5CC8" w:rsidRPr="00DE1E49" w:rsidRDefault="00BB5CC8" w:rsidP="00DE1E49">
            <w:pPr>
              <w:spacing w:before="60" w:after="120" w:line="276" w:lineRule="auto"/>
              <w:contextualSpacing/>
              <w:jc w:val="both"/>
              <w:rPr>
                <w:rFonts w:eastAsia="Times New Roman" w:cs="Times New Roman"/>
                <w:sz w:val="16"/>
                <w:szCs w:val="16"/>
              </w:rPr>
            </w:pPr>
          </w:p>
          <w:p w14:paraId="13CD1D9C" w14:textId="6AB3A0C0" w:rsidR="00BB5CC8" w:rsidRPr="00DE1E49" w:rsidRDefault="00BB5CC8" w:rsidP="00DE1E49">
            <w:pPr>
              <w:spacing w:before="60" w:after="120" w:line="276" w:lineRule="auto"/>
              <w:contextualSpacing/>
              <w:jc w:val="both"/>
              <w:rPr>
                <w:rFonts w:eastAsia="Times New Roman" w:cs="Times New Roman"/>
                <w:sz w:val="16"/>
                <w:szCs w:val="16"/>
              </w:rPr>
            </w:pPr>
            <w:r>
              <w:rPr>
                <w:sz w:val="16"/>
              </w:rPr>
              <w:t>L’organisation doit être en mesure d’honorer ses engagements à court terme, c’est-à-dire de payer ses charges lorsqu’elles sont dues. Le ratio requis est fixé à 0,85 aux fins de la présente évaluation.</w:t>
            </w:r>
          </w:p>
          <w:p w14:paraId="3EF5AA7C" w14:textId="77777777" w:rsidR="00BB5CC8" w:rsidRPr="00DE1E49" w:rsidRDefault="00BB5CC8" w:rsidP="00DE1E49">
            <w:pPr>
              <w:spacing w:before="60" w:after="120" w:line="276" w:lineRule="auto"/>
              <w:contextualSpacing/>
              <w:jc w:val="both"/>
              <w:rPr>
                <w:rFonts w:eastAsia="Times New Roman" w:cs="Times New Roman"/>
                <w:sz w:val="16"/>
                <w:szCs w:val="16"/>
              </w:rPr>
            </w:pPr>
          </w:p>
          <w:p w14:paraId="719A3574" w14:textId="77777777" w:rsidR="00BB5CC8" w:rsidRPr="00DE1E49" w:rsidRDefault="00BB5CC8" w:rsidP="00DE1E49">
            <w:pPr>
              <w:spacing w:before="60" w:after="120" w:line="276" w:lineRule="auto"/>
              <w:contextualSpacing/>
              <w:jc w:val="both"/>
              <w:rPr>
                <w:rFonts w:eastAsia="Times New Roman" w:cs="Times New Roman"/>
                <w:sz w:val="16"/>
                <w:szCs w:val="16"/>
              </w:rPr>
            </w:pPr>
            <w:r>
              <w:rPr>
                <w:sz w:val="16"/>
              </w:rPr>
              <w:t>Remarque: le ratio de liquidité est calculé en divisant l’actif à court terme (y compris les subventions à recevoir) par le passif à court terme auquel s’ajoutent les fonds affectés.</w:t>
            </w:r>
          </w:p>
        </w:tc>
        <w:tc>
          <w:tcPr>
            <w:tcW w:w="941" w:type="pct"/>
            <w:tcBorders>
              <w:top w:val="single" w:sz="4" w:space="0" w:color="auto"/>
              <w:left w:val="single" w:sz="4" w:space="0" w:color="auto"/>
              <w:bottom w:val="single" w:sz="4" w:space="0" w:color="auto"/>
              <w:right w:val="single" w:sz="4" w:space="0" w:color="auto"/>
            </w:tcBorders>
            <w:vAlign w:val="center"/>
          </w:tcPr>
          <w:p w14:paraId="38F9EAA4" w14:textId="77777777" w:rsidR="0015033B" w:rsidRDefault="0015033B" w:rsidP="0015033B">
            <w:pPr>
              <w:spacing w:before="60" w:after="120" w:line="276" w:lineRule="auto"/>
              <w:contextualSpacing/>
              <w:jc w:val="center"/>
              <w:rPr>
                <w:rFonts w:eastAsia="Calibri" w:cs="Times New Roman"/>
                <w:sz w:val="20"/>
                <w:szCs w:val="20"/>
              </w:rPr>
            </w:pPr>
            <w:r>
              <w:rPr>
                <w:sz w:val="20"/>
              </w:rPr>
              <w:t xml:space="preserve">Ratio de liquidité: </w:t>
            </w:r>
          </w:p>
          <w:p w14:paraId="4869A425" w14:textId="66AB67B3" w:rsidR="0015033B" w:rsidRDefault="0015033B" w:rsidP="0015033B">
            <w:pPr>
              <w:spacing w:before="60" w:after="120" w:line="276" w:lineRule="auto"/>
              <w:contextualSpacing/>
              <w:jc w:val="center"/>
              <w:rPr>
                <w:rFonts w:eastAsia="Calibri" w:cs="Times New Roman"/>
                <w:sz w:val="20"/>
                <w:szCs w:val="20"/>
              </w:rPr>
            </w:pPr>
            <w:r>
              <w:rPr>
                <w:sz w:val="20"/>
              </w:rPr>
              <w:t>1</w:t>
            </w:r>
            <w:r>
              <w:rPr>
                <w:sz w:val="20"/>
                <w:vertAlign w:val="superscript"/>
              </w:rPr>
              <w:t>re</w:t>
            </w:r>
            <w:r>
              <w:rPr>
                <w:sz w:val="20"/>
              </w:rPr>
              <w:t> année: …%</w:t>
            </w:r>
          </w:p>
          <w:p w14:paraId="44019E3F" w14:textId="17CB068C" w:rsidR="00BB5CC8" w:rsidRPr="00DE1E49" w:rsidRDefault="0015033B" w:rsidP="00DE1E49">
            <w:pPr>
              <w:spacing w:before="60" w:after="120" w:line="276" w:lineRule="auto"/>
              <w:contextualSpacing/>
              <w:jc w:val="center"/>
              <w:rPr>
                <w:rFonts w:eastAsia="Calibri" w:cs="Times New Roman"/>
                <w:b/>
                <w:sz w:val="20"/>
                <w:szCs w:val="20"/>
              </w:rPr>
            </w:pPr>
            <w:r>
              <w:rPr>
                <w:sz w:val="20"/>
              </w:rPr>
              <w:t>2</w:t>
            </w:r>
            <w:r>
              <w:rPr>
                <w:sz w:val="20"/>
                <w:vertAlign w:val="superscript"/>
              </w:rPr>
              <w:t>e</w:t>
            </w:r>
            <w:r>
              <w:rPr>
                <w:sz w:val="20"/>
              </w:rPr>
              <w:t> année: …%</w:t>
            </w:r>
          </w:p>
        </w:tc>
        <w:tc>
          <w:tcPr>
            <w:tcW w:w="394" w:type="pct"/>
            <w:tcBorders>
              <w:top w:val="single" w:sz="4" w:space="0" w:color="auto"/>
              <w:left w:val="single" w:sz="4" w:space="0" w:color="auto"/>
              <w:bottom w:val="single" w:sz="4" w:space="0" w:color="auto"/>
              <w:right w:val="single" w:sz="4" w:space="0" w:color="auto"/>
            </w:tcBorders>
            <w:vAlign w:val="center"/>
          </w:tcPr>
          <w:p w14:paraId="0D20C183" w14:textId="77777777" w:rsidR="00BB5CC8" w:rsidRPr="00DE1E49" w:rsidRDefault="00BB5CC8" w:rsidP="00DE1E49">
            <w:pPr>
              <w:spacing w:before="60" w:after="120" w:line="276" w:lineRule="auto"/>
              <w:contextualSpacing/>
              <w:jc w:val="center"/>
              <w:rPr>
                <w:rFonts w:eastAsia="Calibri" w:cs="Times New Roman"/>
                <w:b/>
                <w:sz w:val="20"/>
                <w:szCs w:val="20"/>
              </w:rPr>
            </w:pPr>
            <w:r>
              <w:rPr>
                <w:b/>
                <w:sz w:val="20"/>
              </w:rPr>
              <w:t>Oui/Non</w:t>
            </w:r>
          </w:p>
        </w:tc>
        <w:tc>
          <w:tcPr>
            <w:tcW w:w="98" w:type="pct"/>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3CAC8446" w14:textId="77777777" w:rsidR="00BB5CC8" w:rsidRPr="00DE1E49" w:rsidRDefault="00BB5CC8" w:rsidP="00DE1E49">
            <w:pPr>
              <w:spacing w:before="60" w:after="120" w:line="276" w:lineRule="auto"/>
              <w:contextualSpacing/>
              <w:jc w:val="center"/>
              <w:rPr>
                <w:rFonts w:eastAsia="Calibri" w:cs="Times New Roman"/>
                <w:b/>
                <w:sz w:val="20"/>
                <w:szCs w:val="20"/>
              </w:rPr>
            </w:pPr>
          </w:p>
        </w:tc>
      </w:tr>
      <w:tr w:rsidR="00BB5CC8" w:rsidRPr="00416A43" w14:paraId="7E90CF34" w14:textId="77777777" w:rsidTr="00BB5CC8">
        <w:trPr>
          <w:trHeight w:val="510"/>
        </w:trPr>
        <w:tc>
          <w:tcPr>
            <w:tcW w:w="153" w:type="pct"/>
            <w:shd w:val="clear" w:color="auto" w:fill="F4B083" w:themeFill="accent2" w:themeFillTint="99"/>
            <w:vAlign w:val="center"/>
          </w:tcPr>
          <w:p w14:paraId="65F62CA7" w14:textId="77777777" w:rsidR="00BB5CC8" w:rsidRPr="00DE1E49" w:rsidRDefault="00BB5CC8" w:rsidP="00DE1E49">
            <w:pPr>
              <w:spacing w:before="60" w:after="120" w:line="276" w:lineRule="auto"/>
              <w:ind w:left="-21"/>
              <w:contextualSpacing/>
              <w:jc w:val="center"/>
              <w:rPr>
                <w:rFonts w:eastAsia="Calibri" w:cs="Times New Roman"/>
                <w:b/>
                <w:color w:val="FFFFFF"/>
                <w:sz w:val="20"/>
                <w:szCs w:val="20"/>
              </w:rPr>
            </w:pPr>
            <w:r>
              <w:rPr>
                <w:b/>
                <w:color w:val="FFFFFF"/>
                <w:sz w:val="20"/>
              </w:rPr>
              <w:t>10</w:t>
            </w:r>
          </w:p>
        </w:tc>
        <w:tc>
          <w:tcPr>
            <w:tcW w:w="1770" w:type="pct"/>
            <w:tcBorders>
              <w:top w:val="single" w:sz="4" w:space="0" w:color="auto"/>
              <w:left w:val="single" w:sz="4" w:space="0" w:color="auto"/>
              <w:bottom w:val="single" w:sz="4" w:space="0" w:color="auto"/>
              <w:right w:val="single" w:sz="4" w:space="0" w:color="auto"/>
            </w:tcBorders>
            <w:vAlign w:val="center"/>
          </w:tcPr>
          <w:p w14:paraId="301BDF35" w14:textId="77777777" w:rsidR="00BB5CC8" w:rsidRPr="00DE1E49" w:rsidRDefault="00BB5CC8" w:rsidP="00DE1E49">
            <w:pPr>
              <w:spacing w:before="60" w:after="120" w:line="276" w:lineRule="auto"/>
              <w:ind w:left="162"/>
              <w:rPr>
                <w:rFonts w:eastAsia="Calibri" w:cs="Times New Roman"/>
                <w:b/>
                <w:color w:val="000000"/>
                <w:sz w:val="20"/>
                <w:szCs w:val="20"/>
              </w:rPr>
            </w:pPr>
            <w:r>
              <w:rPr>
                <w:b/>
                <w:color w:val="000000"/>
                <w:sz w:val="20"/>
              </w:rPr>
              <w:t>Fonds propres non affectés</w:t>
            </w:r>
          </w:p>
          <w:p w14:paraId="384EB43E" w14:textId="77777777" w:rsidR="00BB5CC8" w:rsidRPr="00DE1E49" w:rsidRDefault="00BB5CC8" w:rsidP="00DE1E49">
            <w:pPr>
              <w:spacing w:before="60" w:after="120" w:line="276" w:lineRule="auto"/>
              <w:jc w:val="both"/>
              <w:rPr>
                <w:rFonts w:eastAsia="Calibri" w:cs="Times New Roman"/>
                <w:i/>
                <w:color w:val="000000"/>
                <w:sz w:val="18"/>
                <w:szCs w:val="18"/>
              </w:rPr>
            </w:pPr>
            <w:r>
              <w:rPr>
                <w:i/>
                <w:color w:val="000000"/>
                <w:sz w:val="18"/>
              </w:rPr>
              <w:t>Le montant des fonds propres non affectés de l’organisation est-il positif pour les deux derniers exercices comptables?</w:t>
            </w:r>
          </w:p>
          <w:p w14:paraId="3E658D02" w14:textId="1ECA7E63" w:rsidR="00BB5CC8" w:rsidRPr="00DE1E49" w:rsidRDefault="00BB5CC8" w:rsidP="00DE1E49">
            <w:pPr>
              <w:spacing w:before="60" w:after="120" w:line="276" w:lineRule="auto"/>
              <w:jc w:val="both"/>
              <w:rPr>
                <w:rFonts w:eastAsia="Calibri" w:cs="Times New Roman"/>
                <w:color w:val="000000"/>
                <w:sz w:val="18"/>
                <w:szCs w:val="18"/>
              </w:rPr>
            </w:pPr>
            <w:r>
              <w:rPr>
                <w:color w:val="000000"/>
                <w:sz w:val="18"/>
              </w:rPr>
              <w:t>Remarque: veuillez indiquer le ratio d’indépendance financière, qui s’obtient en divisant les fonds non affectés par le passif total.</w:t>
            </w:r>
          </w:p>
        </w:tc>
        <w:tc>
          <w:tcPr>
            <w:tcW w:w="1644" w:type="pct"/>
            <w:tcBorders>
              <w:top w:val="single" w:sz="4" w:space="0" w:color="auto"/>
              <w:left w:val="single" w:sz="4" w:space="0" w:color="auto"/>
              <w:bottom w:val="single" w:sz="4" w:space="0" w:color="auto"/>
              <w:right w:val="single" w:sz="4" w:space="0" w:color="auto"/>
            </w:tcBorders>
            <w:vAlign w:val="center"/>
          </w:tcPr>
          <w:p w14:paraId="58DF6170" w14:textId="44F5A670" w:rsidR="00BB5CC8" w:rsidRPr="00DE1E49" w:rsidRDefault="00BB5CC8" w:rsidP="00DE1E49">
            <w:pPr>
              <w:spacing w:before="60" w:after="120" w:line="276" w:lineRule="auto"/>
              <w:jc w:val="both"/>
              <w:rPr>
                <w:rFonts w:cs="Times New Roman"/>
                <w:sz w:val="16"/>
                <w:szCs w:val="16"/>
              </w:rPr>
            </w:pPr>
            <w:r>
              <w:rPr>
                <w:sz w:val="16"/>
              </w:rPr>
              <w:t>Article 130, paragraphe 6, et article 198, paragraphe 2, du règlement financier</w:t>
            </w:r>
          </w:p>
          <w:p w14:paraId="778ED04A" w14:textId="0200520F" w:rsidR="00446B11" w:rsidRDefault="00446B11" w:rsidP="0085204F">
            <w:pPr>
              <w:spacing w:before="60" w:after="120" w:line="276" w:lineRule="auto"/>
              <w:contextualSpacing/>
              <w:jc w:val="both"/>
              <w:rPr>
                <w:rFonts w:eastAsia="Times New Roman" w:cs="Times New Roman"/>
                <w:sz w:val="16"/>
                <w:szCs w:val="16"/>
              </w:rPr>
            </w:pPr>
            <w:r>
              <w:rPr>
                <w:sz w:val="16"/>
              </w:rPr>
              <w:t xml:space="preserve">Le montant net des fonds propres non affectés correspond aux ressources propres et permanentes que l’organisation peut utiliser sans restriction, par exemple les réserves légales, les réserves volontaires et, sous certaines conditions, les fonds de dotation, les legs et les subventions de fonctionnement. </w:t>
            </w:r>
          </w:p>
          <w:p w14:paraId="4441FD97" w14:textId="77777777" w:rsidR="00446B11" w:rsidRDefault="00446B11" w:rsidP="0085204F">
            <w:pPr>
              <w:spacing w:before="60" w:after="120" w:line="276" w:lineRule="auto"/>
              <w:contextualSpacing/>
              <w:jc w:val="both"/>
              <w:rPr>
                <w:rFonts w:eastAsia="Times New Roman" w:cs="Times New Roman"/>
                <w:sz w:val="16"/>
                <w:szCs w:val="16"/>
              </w:rPr>
            </w:pPr>
            <w:r>
              <w:rPr>
                <w:sz w:val="16"/>
              </w:rPr>
              <w:t xml:space="preserve">Le montant net des fonds propres non affectés peut assurer la continuité des activités et permettre à l’organisation de s’adapter à l’évolution de sa situation financière. </w:t>
            </w:r>
          </w:p>
          <w:p w14:paraId="0CA9EC1E" w14:textId="4B4E388A" w:rsidR="00BB5CC8" w:rsidRPr="00DE1E49" w:rsidRDefault="00446B11" w:rsidP="0085204F">
            <w:pPr>
              <w:spacing w:before="60" w:after="120" w:line="276" w:lineRule="auto"/>
              <w:contextualSpacing/>
              <w:jc w:val="both"/>
              <w:rPr>
                <w:rFonts w:eastAsia="Times New Roman" w:cs="Times New Roman"/>
                <w:sz w:val="16"/>
                <w:szCs w:val="16"/>
              </w:rPr>
            </w:pPr>
            <w:r>
              <w:rPr>
                <w:sz w:val="16"/>
              </w:rPr>
              <w:t>Il ne doit pas inclure i) les fonds affectés à des projets; ii) les subventions des gouvernements, d’organismes publics et d’autres organisations qui sont de</w:t>
            </w:r>
            <w:r w:rsidR="0015153C">
              <w:rPr>
                <w:sz w:val="16"/>
              </w:rPr>
              <w:t>stinées à un usage particulier;</w:t>
            </w:r>
            <w:r>
              <w:rPr>
                <w:sz w:val="16"/>
              </w:rPr>
              <w:t xml:space="preserve"> iii) les provisions; iv) les fonds dont l’utilisation est restreinte par les instructions du donateur ou le capital permanent (dotation); ou v) les fonds correspondant à des dons et à des legs qui sont faits dans un but précis (c’est-à-dire à usage restreint).</w:t>
            </w:r>
          </w:p>
          <w:p w14:paraId="782A3680" w14:textId="77777777" w:rsidR="00BB5CC8" w:rsidRPr="00DE1E49" w:rsidRDefault="00BB5CC8" w:rsidP="00DE1E49">
            <w:pPr>
              <w:spacing w:before="60" w:after="120" w:line="276" w:lineRule="auto"/>
              <w:contextualSpacing/>
              <w:jc w:val="both"/>
              <w:rPr>
                <w:rFonts w:eastAsia="Times New Roman" w:cs="Times New Roman"/>
                <w:sz w:val="16"/>
                <w:szCs w:val="16"/>
              </w:rPr>
            </w:pPr>
          </w:p>
          <w:p w14:paraId="0679B361" w14:textId="77777777" w:rsidR="00BB5CC8" w:rsidRPr="00DE1E49" w:rsidRDefault="00BB5CC8" w:rsidP="00DE1E49">
            <w:pPr>
              <w:spacing w:before="60" w:after="120" w:line="276" w:lineRule="auto"/>
              <w:contextualSpacing/>
              <w:jc w:val="both"/>
              <w:rPr>
                <w:rFonts w:eastAsia="Times New Roman" w:cs="Times New Roman"/>
                <w:sz w:val="16"/>
                <w:szCs w:val="16"/>
              </w:rPr>
            </w:pPr>
          </w:p>
        </w:tc>
        <w:tc>
          <w:tcPr>
            <w:tcW w:w="941" w:type="pct"/>
            <w:tcBorders>
              <w:top w:val="single" w:sz="4" w:space="0" w:color="auto"/>
              <w:left w:val="single" w:sz="4" w:space="0" w:color="auto"/>
              <w:bottom w:val="single" w:sz="4" w:space="0" w:color="auto"/>
              <w:right w:val="single" w:sz="4" w:space="0" w:color="auto"/>
            </w:tcBorders>
            <w:vAlign w:val="center"/>
          </w:tcPr>
          <w:p w14:paraId="0E1DB709" w14:textId="77777777" w:rsidR="00BB5CC8" w:rsidRPr="00DE1E49" w:rsidRDefault="00BB5CC8" w:rsidP="00DE1E49">
            <w:pPr>
              <w:spacing w:before="60" w:after="120" w:line="276" w:lineRule="auto"/>
              <w:contextualSpacing/>
              <w:jc w:val="center"/>
              <w:rPr>
                <w:rFonts w:eastAsia="Calibri" w:cs="Times New Roman"/>
                <w:sz w:val="20"/>
                <w:szCs w:val="20"/>
              </w:rPr>
            </w:pPr>
            <w:r>
              <w:rPr>
                <w:sz w:val="20"/>
              </w:rPr>
              <w:t>Ratio d’indépendance financière: 1</w:t>
            </w:r>
            <w:r>
              <w:rPr>
                <w:sz w:val="20"/>
                <w:vertAlign w:val="superscript"/>
              </w:rPr>
              <w:t>re</w:t>
            </w:r>
            <w:r>
              <w:rPr>
                <w:sz w:val="20"/>
              </w:rPr>
              <w:t> année: …%</w:t>
            </w:r>
          </w:p>
          <w:p w14:paraId="05E352DA" w14:textId="4C2BC539" w:rsidR="0015033B" w:rsidRPr="00DE1E49" w:rsidRDefault="0015033B" w:rsidP="00DE1E49">
            <w:pPr>
              <w:spacing w:before="60" w:after="120" w:line="276" w:lineRule="auto"/>
              <w:contextualSpacing/>
              <w:jc w:val="center"/>
              <w:rPr>
                <w:rFonts w:eastAsia="Calibri" w:cs="Times New Roman"/>
                <w:sz w:val="20"/>
                <w:szCs w:val="20"/>
              </w:rPr>
            </w:pPr>
            <w:r>
              <w:rPr>
                <w:sz w:val="20"/>
              </w:rPr>
              <w:t>2</w:t>
            </w:r>
            <w:r>
              <w:rPr>
                <w:sz w:val="20"/>
                <w:vertAlign w:val="superscript"/>
              </w:rPr>
              <w:t>e</w:t>
            </w:r>
            <w:r>
              <w:rPr>
                <w:sz w:val="20"/>
              </w:rPr>
              <w:t> année: …%</w:t>
            </w:r>
          </w:p>
        </w:tc>
        <w:tc>
          <w:tcPr>
            <w:tcW w:w="394" w:type="pct"/>
            <w:tcBorders>
              <w:top w:val="single" w:sz="4" w:space="0" w:color="auto"/>
              <w:left w:val="single" w:sz="4" w:space="0" w:color="auto"/>
              <w:bottom w:val="single" w:sz="4" w:space="0" w:color="auto"/>
              <w:right w:val="single" w:sz="4" w:space="0" w:color="auto"/>
            </w:tcBorders>
            <w:vAlign w:val="center"/>
          </w:tcPr>
          <w:p w14:paraId="7CEE3B06" w14:textId="77777777" w:rsidR="00BB5CC8" w:rsidRPr="00DE1E49" w:rsidRDefault="00BB5CC8" w:rsidP="00DE1E49">
            <w:pPr>
              <w:spacing w:before="60" w:after="120" w:line="276" w:lineRule="auto"/>
              <w:contextualSpacing/>
              <w:jc w:val="center"/>
              <w:rPr>
                <w:rFonts w:eastAsia="Calibri" w:cs="Times New Roman"/>
                <w:b/>
                <w:sz w:val="20"/>
                <w:szCs w:val="20"/>
              </w:rPr>
            </w:pPr>
            <w:r>
              <w:rPr>
                <w:b/>
                <w:sz w:val="20"/>
              </w:rPr>
              <w:t>Oui/Non</w:t>
            </w:r>
          </w:p>
        </w:tc>
        <w:tc>
          <w:tcPr>
            <w:tcW w:w="98" w:type="pct"/>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5A5B6078" w14:textId="77777777" w:rsidR="00BB5CC8" w:rsidRPr="00DE1E49" w:rsidRDefault="00BB5CC8" w:rsidP="00DE1E49">
            <w:pPr>
              <w:spacing w:before="60" w:after="120" w:line="276" w:lineRule="auto"/>
              <w:contextualSpacing/>
              <w:jc w:val="center"/>
              <w:rPr>
                <w:rFonts w:eastAsia="Calibri" w:cs="Times New Roman"/>
                <w:b/>
                <w:sz w:val="20"/>
                <w:szCs w:val="20"/>
              </w:rPr>
            </w:pPr>
          </w:p>
        </w:tc>
      </w:tr>
      <w:tr w:rsidR="00BB5CC8" w:rsidRPr="00416A43" w14:paraId="282B6DEF" w14:textId="77777777" w:rsidTr="00BB5CC8">
        <w:trPr>
          <w:trHeight w:val="510"/>
        </w:trPr>
        <w:tc>
          <w:tcPr>
            <w:tcW w:w="153" w:type="pct"/>
            <w:shd w:val="clear" w:color="auto" w:fill="F4B083" w:themeFill="accent2" w:themeFillTint="99"/>
            <w:vAlign w:val="center"/>
          </w:tcPr>
          <w:p w14:paraId="146A0883" w14:textId="77777777" w:rsidR="00BB5CC8" w:rsidRPr="00DE1E49" w:rsidRDefault="00BB5CC8" w:rsidP="00DE1E49">
            <w:pPr>
              <w:spacing w:before="60" w:after="120" w:line="276" w:lineRule="auto"/>
              <w:ind w:left="-21"/>
              <w:contextualSpacing/>
              <w:jc w:val="center"/>
              <w:rPr>
                <w:rFonts w:eastAsia="Calibri" w:cs="Times New Roman"/>
                <w:b/>
                <w:color w:val="FFFFFF"/>
                <w:sz w:val="20"/>
                <w:szCs w:val="20"/>
              </w:rPr>
            </w:pPr>
            <w:r>
              <w:rPr>
                <w:b/>
                <w:color w:val="FFFFFF"/>
                <w:sz w:val="20"/>
              </w:rPr>
              <w:t>11</w:t>
            </w:r>
          </w:p>
        </w:tc>
        <w:tc>
          <w:tcPr>
            <w:tcW w:w="1770" w:type="pct"/>
            <w:tcBorders>
              <w:top w:val="single" w:sz="4" w:space="0" w:color="auto"/>
              <w:left w:val="single" w:sz="4" w:space="0" w:color="auto"/>
              <w:bottom w:val="single" w:sz="4" w:space="0" w:color="auto"/>
              <w:right w:val="single" w:sz="4" w:space="0" w:color="auto"/>
            </w:tcBorders>
            <w:vAlign w:val="center"/>
          </w:tcPr>
          <w:p w14:paraId="42D53E90" w14:textId="77777777" w:rsidR="00BB5CC8" w:rsidRPr="00DE1E49" w:rsidRDefault="00BB5CC8" w:rsidP="00DE1E49">
            <w:pPr>
              <w:spacing w:before="60" w:after="120" w:line="276" w:lineRule="auto"/>
              <w:ind w:left="162"/>
              <w:rPr>
                <w:rFonts w:eastAsia="Calibri" w:cs="Times New Roman"/>
                <w:b/>
                <w:color w:val="000000"/>
                <w:sz w:val="20"/>
                <w:szCs w:val="20"/>
              </w:rPr>
            </w:pPr>
            <w:r>
              <w:rPr>
                <w:b/>
                <w:color w:val="000000"/>
                <w:sz w:val="20"/>
              </w:rPr>
              <w:t>Résultat d’exploitation</w:t>
            </w:r>
          </w:p>
          <w:p w14:paraId="09CE0444" w14:textId="77777777" w:rsidR="00BB5CC8" w:rsidRPr="00DE1E49" w:rsidRDefault="00BB5CC8" w:rsidP="00DE1E49">
            <w:pPr>
              <w:spacing w:before="60" w:after="120" w:line="276" w:lineRule="auto"/>
              <w:ind w:left="-23"/>
              <w:contextualSpacing/>
              <w:jc w:val="both"/>
              <w:rPr>
                <w:rFonts w:eastAsia="Calibri" w:cs="Times New Roman"/>
                <w:i/>
                <w:color w:val="000000"/>
                <w:sz w:val="18"/>
                <w:szCs w:val="18"/>
              </w:rPr>
            </w:pPr>
            <w:r>
              <w:rPr>
                <w:i/>
                <w:color w:val="000000"/>
                <w:sz w:val="18"/>
              </w:rPr>
              <w:t>Le résultat d’exploitation de l’organisation est-il supérieur à 2 000 000 EUR pour les deux derniers exercices comptables?</w:t>
            </w:r>
          </w:p>
          <w:p w14:paraId="3F865209" w14:textId="426327C4" w:rsidR="00BB5CC8" w:rsidRPr="00DE1E49" w:rsidRDefault="00BB5CC8" w:rsidP="00DE1E49">
            <w:pPr>
              <w:spacing w:before="60" w:after="120" w:line="276" w:lineRule="auto"/>
              <w:ind w:left="-23"/>
              <w:contextualSpacing/>
              <w:jc w:val="both"/>
              <w:rPr>
                <w:rFonts w:eastAsia="Calibri" w:cs="Times New Roman"/>
                <w:color w:val="000000"/>
                <w:sz w:val="18"/>
                <w:szCs w:val="18"/>
              </w:rPr>
            </w:pPr>
            <w:r>
              <w:rPr>
                <w:color w:val="000000"/>
                <w:sz w:val="18"/>
              </w:rPr>
              <w:t xml:space="preserve">Remarque: pour les ONG de niche, ce seuil est de 50 000 EUR.  </w:t>
            </w:r>
          </w:p>
          <w:p w14:paraId="1F05F8FD" w14:textId="77777777" w:rsidR="00BB5CC8" w:rsidRPr="00DE1E49" w:rsidRDefault="00BB5CC8" w:rsidP="00DE1E49">
            <w:pPr>
              <w:spacing w:before="60" w:after="120" w:line="276" w:lineRule="auto"/>
              <w:ind w:left="-23"/>
              <w:contextualSpacing/>
              <w:jc w:val="both"/>
              <w:rPr>
                <w:rFonts w:eastAsia="Calibri" w:cs="Times New Roman"/>
                <w:color w:val="000000"/>
                <w:sz w:val="20"/>
                <w:szCs w:val="20"/>
              </w:rPr>
            </w:pPr>
          </w:p>
        </w:tc>
        <w:tc>
          <w:tcPr>
            <w:tcW w:w="1644" w:type="pct"/>
            <w:tcBorders>
              <w:top w:val="single" w:sz="4" w:space="0" w:color="auto"/>
              <w:left w:val="single" w:sz="4" w:space="0" w:color="auto"/>
              <w:bottom w:val="single" w:sz="4" w:space="0" w:color="auto"/>
              <w:right w:val="single" w:sz="4" w:space="0" w:color="auto"/>
            </w:tcBorders>
            <w:vAlign w:val="center"/>
          </w:tcPr>
          <w:p w14:paraId="432DD3F5" w14:textId="795295A4" w:rsidR="00BB5CC8" w:rsidRPr="00DE1E49" w:rsidRDefault="00BB5CC8" w:rsidP="00DE1E49">
            <w:pPr>
              <w:spacing w:before="60" w:after="120" w:line="276" w:lineRule="auto"/>
              <w:jc w:val="both"/>
              <w:outlineLvl w:val="0"/>
              <w:rPr>
                <w:rFonts w:cs="Times New Roman"/>
                <w:sz w:val="16"/>
                <w:szCs w:val="16"/>
              </w:rPr>
            </w:pPr>
            <w:r>
              <w:rPr>
                <w:sz w:val="16"/>
              </w:rPr>
              <w:t>Article 130, paragraphe 6, et article 198, paragraphe 2, du règlement financier</w:t>
            </w:r>
          </w:p>
          <w:p w14:paraId="57B7D1FE" w14:textId="77777777" w:rsidR="00BB5CC8" w:rsidRPr="00DE1E49" w:rsidRDefault="00BB5CC8" w:rsidP="00DE1E49">
            <w:pPr>
              <w:tabs>
                <w:tab w:val="left" w:pos="192"/>
              </w:tabs>
              <w:spacing w:before="60" w:after="120" w:line="276" w:lineRule="auto"/>
              <w:contextualSpacing/>
              <w:jc w:val="both"/>
              <w:rPr>
                <w:rFonts w:cs="Times New Roman"/>
                <w:sz w:val="16"/>
                <w:szCs w:val="16"/>
              </w:rPr>
            </w:pPr>
            <w:r>
              <w:rPr>
                <w:sz w:val="16"/>
              </w:rPr>
              <w:t>Le résultat d’exploitation comprend les ressources (affectées et non affectées) provenant de l’activité normale de l’organisation, telles que les ventes, les services, les subventions, les dons, les contributions, les reprises d’amortissements, ainsi que les ressources non utilisées des projets des années précédentes. Les revenus financiers (par exemple les revenus découlant des placements, des intérêts bancaires, des escomptes obtenus et des gains de change) et les revenus exceptionnels (par exemple les revenus principalement liés à la vente d’immobilisations) doivent être exclus.</w:t>
            </w:r>
          </w:p>
        </w:tc>
        <w:tc>
          <w:tcPr>
            <w:tcW w:w="941" w:type="pct"/>
            <w:tcBorders>
              <w:top w:val="single" w:sz="4" w:space="0" w:color="auto"/>
              <w:left w:val="single" w:sz="4" w:space="0" w:color="auto"/>
              <w:bottom w:val="single" w:sz="4" w:space="0" w:color="auto"/>
              <w:right w:val="single" w:sz="4" w:space="0" w:color="auto"/>
            </w:tcBorders>
            <w:vAlign w:val="center"/>
          </w:tcPr>
          <w:p w14:paraId="41FFF143" w14:textId="77777777" w:rsidR="00BB5CC8" w:rsidRPr="00DE1E49" w:rsidRDefault="00BB5CC8" w:rsidP="00DE1E49">
            <w:pPr>
              <w:spacing w:before="60" w:after="120" w:line="276" w:lineRule="auto"/>
              <w:contextualSpacing/>
              <w:jc w:val="center"/>
              <w:rPr>
                <w:rFonts w:eastAsia="Calibri" w:cs="Times New Roman"/>
                <w:b/>
                <w:sz w:val="20"/>
                <w:szCs w:val="20"/>
              </w:rPr>
            </w:pPr>
          </w:p>
        </w:tc>
        <w:tc>
          <w:tcPr>
            <w:tcW w:w="394" w:type="pct"/>
            <w:tcBorders>
              <w:top w:val="single" w:sz="4" w:space="0" w:color="auto"/>
              <w:left w:val="single" w:sz="4" w:space="0" w:color="auto"/>
              <w:bottom w:val="single" w:sz="4" w:space="0" w:color="auto"/>
              <w:right w:val="single" w:sz="4" w:space="0" w:color="auto"/>
            </w:tcBorders>
            <w:vAlign w:val="center"/>
          </w:tcPr>
          <w:p w14:paraId="12D77813" w14:textId="77777777" w:rsidR="00BB5CC8" w:rsidRPr="00DE1E49" w:rsidRDefault="00BB5CC8" w:rsidP="00DE1E49">
            <w:pPr>
              <w:spacing w:before="60" w:after="120" w:line="276" w:lineRule="auto"/>
              <w:contextualSpacing/>
              <w:jc w:val="center"/>
              <w:rPr>
                <w:rFonts w:eastAsia="Calibri" w:cs="Times New Roman"/>
                <w:b/>
                <w:sz w:val="20"/>
                <w:szCs w:val="20"/>
              </w:rPr>
            </w:pPr>
            <w:r>
              <w:rPr>
                <w:b/>
                <w:sz w:val="20"/>
              </w:rPr>
              <w:t>Oui/Non</w:t>
            </w:r>
          </w:p>
        </w:tc>
        <w:tc>
          <w:tcPr>
            <w:tcW w:w="98" w:type="pct"/>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6F26377B" w14:textId="77777777" w:rsidR="00BB5CC8" w:rsidRPr="00DE1E49" w:rsidRDefault="00BB5CC8" w:rsidP="00DE1E49">
            <w:pPr>
              <w:spacing w:before="60" w:after="120" w:line="276" w:lineRule="auto"/>
              <w:contextualSpacing/>
              <w:jc w:val="center"/>
              <w:rPr>
                <w:rFonts w:eastAsia="Calibri" w:cs="Times New Roman"/>
                <w:b/>
                <w:sz w:val="20"/>
                <w:szCs w:val="20"/>
              </w:rPr>
            </w:pPr>
          </w:p>
        </w:tc>
      </w:tr>
      <w:tr w:rsidR="00BB5CC8" w:rsidRPr="00416A43" w14:paraId="4279D427" w14:textId="77777777" w:rsidTr="00BB5CC8">
        <w:trPr>
          <w:trHeight w:val="510"/>
        </w:trPr>
        <w:tc>
          <w:tcPr>
            <w:tcW w:w="153" w:type="pct"/>
            <w:shd w:val="clear" w:color="auto" w:fill="F4B083" w:themeFill="accent2" w:themeFillTint="99"/>
            <w:vAlign w:val="center"/>
          </w:tcPr>
          <w:p w14:paraId="2525343B" w14:textId="77777777" w:rsidR="00BB5CC8" w:rsidRPr="00DE1E49" w:rsidRDefault="00BB5CC8" w:rsidP="00DE1E49">
            <w:pPr>
              <w:spacing w:before="60" w:after="120" w:line="276" w:lineRule="auto"/>
              <w:ind w:left="-21"/>
              <w:contextualSpacing/>
              <w:jc w:val="center"/>
              <w:rPr>
                <w:rFonts w:eastAsia="Calibri" w:cs="Times New Roman"/>
                <w:b/>
                <w:color w:val="FFFFFF"/>
                <w:sz w:val="20"/>
                <w:szCs w:val="20"/>
              </w:rPr>
            </w:pPr>
          </w:p>
        </w:tc>
        <w:tc>
          <w:tcPr>
            <w:tcW w:w="4749" w:type="pct"/>
            <w:gridSpan w:val="4"/>
            <w:shd w:val="clear" w:color="auto" w:fill="F4B083" w:themeFill="accent2" w:themeFillTint="99"/>
            <w:vAlign w:val="center"/>
          </w:tcPr>
          <w:p w14:paraId="1F517D13" w14:textId="77777777" w:rsidR="00BB5CC8" w:rsidRPr="00DE1E49" w:rsidRDefault="00BB5CC8" w:rsidP="00DE1E49">
            <w:pPr>
              <w:spacing w:before="60" w:after="120" w:line="276" w:lineRule="auto"/>
              <w:contextualSpacing/>
              <w:jc w:val="center"/>
              <w:rPr>
                <w:rFonts w:eastAsia="Calibri" w:cs="Times New Roman"/>
                <w:b/>
                <w:sz w:val="20"/>
                <w:szCs w:val="20"/>
              </w:rPr>
            </w:pPr>
            <w:r>
              <w:rPr>
                <w:b/>
                <w:caps/>
                <w:color w:val="000000"/>
                <w:sz w:val="20"/>
              </w:rPr>
              <w:t>SYSTÈMES</w:t>
            </w:r>
          </w:p>
        </w:tc>
        <w:tc>
          <w:tcPr>
            <w:tcW w:w="98" w:type="pct"/>
            <w:shd w:val="clear" w:color="auto" w:fill="F4B083" w:themeFill="accent2" w:themeFillTint="99"/>
            <w:vAlign w:val="center"/>
          </w:tcPr>
          <w:p w14:paraId="1437F9E0" w14:textId="77777777" w:rsidR="00BB5CC8" w:rsidRPr="00DE1E49" w:rsidRDefault="00BB5CC8" w:rsidP="00DE1E49">
            <w:pPr>
              <w:spacing w:before="60" w:after="120" w:line="276" w:lineRule="auto"/>
              <w:contextualSpacing/>
              <w:jc w:val="center"/>
              <w:rPr>
                <w:rFonts w:eastAsia="Calibri" w:cs="Times New Roman"/>
                <w:b/>
                <w:sz w:val="20"/>
                <w:szCs w:val="20"/>
              </w:rPr>
            </w:pPr>
          </w:p>
        </w:tc>
      </w:tr>
      <w:tr w:rsidR="00BB5CC8" w:rsidRPr="00416A43" w14:paraId="555C4EFD" w14:textId="77777777" w:rsidTr="00BB5CC8">
        <w:trPr>
          <w:trHeight w:val="510"/>
        </w:trPr>
        <w:tc>
          <w:tcPr>
            <w:tcW w:w="153" w:type="pct"/>
            <w:shd w:val="clear" w:color="auto" w:fill="F4B083" w:themeFill="accent2" w:themeFillTint="99"/>
            <w:vAlign w:val="center"/>
          </w:tcPr>
          <w:p w14:paraId="56CCA479" w14:textId="77777777" w:rsidR="00BB5CC8" w:rsidRPr="00DE1E49" w:rsidRDefault="00BB5CC8" w:rsidP="00DE1E49">
            <w:pPr>
              <w:spacing w:before="60" w:after="120" w:line="276" w:lineRule="auto"/>
              <w:ind w:left="-21"/>
              <w:contextualSpacing/>
              <w:jc w:val="center"/>
              <w:rPr>
                <w:rFonts w:eastAsia="Calibri" w:cs="Times New Roman"/>
                <w:b/>
                <w:color w:val="FFFFFF"/>
                <w:sz w:val="20"/>
                <w:szCs w:val="20"/>
              </w:rPr>
            </w:pPr>
            <w:r>
              <w:rPr>
                <w:b/>
                <w:color w:val="FFFFFF"/>
                <w:sz w:val="20"/>
              </w:rPr>
              <w:t>12</w:t>
            </w:r>
          </w:p>
        </w:tc>
        <w:tc>
          <w:tcPr>
            <w:tcW w:w="1770" w:type="pct"/>
            <w:vAlign w:val="center"/>
          </w:tcPr>
          <w:p w14:paraId="03CE9AAA" w14:textId="77777777" w:rsidR="00BB5CC8" w:rsidRPr="00DE1E49" w:rsidRDefault="00BB5CC8" w:rsidP="00DE1E49">
            <w:pPr>
              <w:spacing w:before="60" w:after="120" w:line="276" w:lineRule="auto"/>
              <w:ind w:left="162"/>
              <w:rPr>
                <w:rFonts w:eastAsia="Calibri" w:cs="Times New Roman"/>
                <w:b/>
                <w:color w:val="000000"/>
                <w:sz w:val="20"/>
                <w:szCs w:val="20"/>
              </w:rPr>
            </w:pPr>
            <w:r>
              <w:rPr>
                <w:b/>
                <w:color w:val="000000"/>
                <w:sz w:val="20"/>
              </w:rPr>
              <w:t>Séparation des tâches</w:t>
            </w:r>
          </w:p>
          <w:p w14:paraId="28102408" w14:textId="77777777" w:rsidR="00BB5CC8" w:rsidRPr="00DE1E49" w:rsidRDefault="00BB5CC8" w:rsidP="00DE1E49">
            <w:pPr>
              <w:spacing w:before="60" w:after="120" w:line="276" w:lineRule="auto"/>
              <w:jc w:val="both"/>
              <w:outlineLvl w:val="0"/>
              <w:rPr>
                <w:rFonts w:eastAsia="Calibri" w:cs="Times New Roman"/>
                <w:i/>
                <w:color w:val="000000"/>
                <w:sz w:val="18"/>
                <w:szCs w:val="18"/>
              </w:rPr>
            </w:pPr>
            <w:r>
              <w:rPr>
                <w:i/>
                <w:color w:val="000000"/>
                <w:sz w:val="18"/>
              </w:rPr>
              <w:t>L’organisation veille-t-elle à la séparation des tâches entre les services et/ou des tâches liées à la gestion financière, aux ressources humaines, à la gestion de projet (opérationnelle) et aux marchés publics?</w:t>
            </w:r>
          </w:p>
        </w:tc>
        <w:tc>
          <w:tcPr>
            <w:tcW w:w="1644" w:type="pct"/>
            <w:vAlign w:val="center"/>
          </w:tcPr>
          <w:p w14:paraId="3CEAD7FC" w14:textId="56BF6AF4" w:rsidR="00BB5CC8" w:rsidRPr="00DE1E49" w:rsidRDefault="00BB5CC8" w:rsidP="00DE1E49">
            <w:pPr>
              <w:spacing w:before="60" w:after="120" w:line="276" w:lineRule="auto"/>
              <w:jc w:val="both"/>
              <w:outlineLvl w:val="0"/>
              <w:rPr>
                <w:rFonts w:cs="Times New Roman"/>
                <w:sz w:val="16"/>
                <w:szCs w:val="16"/>
              </w:rPr>
            </w:pPr>
            <w:r>
              <w:rPr>
                <w:sz w:val="16"/>
              </w:rPr>
              <w:t xml:space="preserve">Article 7, paragraphe 2, point a), du règlement concernant l’aide humanitaire </w:t>
            </w:r>
          </w:p>
          <w:p w14:paraId="186CC4C0" w14:textId="604EF957" w:rsidR="00BB5CC8" w:rsidRPr="00DE1E49" w:rsidRDefault="00BB5CC8" w:rsidP="00DE1E49">
            <w:pPr>
              <w:spacing w:before="60" w:after="120" w:line="276" w:lineRule="auto"/>
              <w:jc w:val="both"/>
              <w:outlineLvl w:val="0"/>
              <w:rPr>
                <w:rFonts w:cs="Times New Roman"/>
                <w:sz w:val="16"/>
                <w:szCs w:val="16"/>
              </w:rPr>
            </w:pPr>
            <w:r>
              <w:rPr>
                <w:sz w:val="16"/>
              </w:rPr>
              <w:t xml:space="preserve">Les capacités de gestion administrative et financière de l’organisation revêtent une grande importance vis-à-vis de la conclusion d’un ACP. La séparation des tâches, dans le contexte du système global de contrôle interne de l’organisation, constitue une exigence fondamentale à l’égard de ces capacités. </w:t>
            </w:r>
          </w:p>
          <w:p w14:paraId="1FC4CA4D" w14:textId="77777777" w:rsidR="00BB5CC8" w:rsidRPr="00DE1E49" w:rsidRDefault="00BB5CC8" w:rsidP="00DE1E49">
            <w:pPr>
              <w:spacing w:before="60" w:after="120" w:line="276" w:lineRule="auto"/>
              <w:jc w:val="both"/>
              <w:outlineLvl w:val="0"/>
              <w:rPr>
                <w:rFonts w:cs="Times New Roman"/>
                <w:sz w:val="16"/>
                <w:szCs w:val="16"/>
              </w:rPr>
            </w:pPr>
          </w:p>
          <w:p w14:paraId="5B91A990" w14:textId="5FDBEF0B" w:rsidR="00BB5CC8" w:rsidRPr="00DE1E49" w:rsidRDefault="00BB5CC8" w:rsidP="00DE1E49">
            <w:pPr>
              <w:spacing w:before="60" w:after="120" w:line="276" w:lineRule="auto"/>
              <w:ind w:left="-21"/>
              <w:contextualSpacing/>
              <w:jc w:val="both"/>
              <w:rPr>
                <w:rFonts w:cs="Times New Roman"/>
                <w:b/>
                <w:color w:val="000000"/>
                <w:sz w:val="16"/>
                <w:szCs w:val="16"/>
              </w:rPr>
            </w:pPr>
            <w:r>
              <w:rPr>
                <w:b/>
                <w:color w:val="000000"/>
                <w:sz w:val="16"/>
              </w:rPr>
              <w:t xml:space="preserve">Principe nº 10 du contrôle interne efficace – Cadre COSO </w:t>
            </w:r>
          </w:p>
          <w:p w14:paraId="7E22DEFD" w14:textId="77777777" w:rsidR="00BB5CC8" w:rsidRPr="00DE1E49" w:rsidRDefault="00BB5CC8" w:rsidP="00DE1E49">
            <w:pPr>
              <w:spacing w:before="60" w:after="120" w:line="276" w:lineRule="auto"/>
              <w:contextualSpacing/>
              <w:jc w:val="both"/>
              <w:rPr>
                <w:rFonts w:eastAsia="Times New Roman" w:cs="Times New Roman"/>
                <w:color w:val="000000"/>
                <w:sz w:val="16"/>
                <w:szCs w:val="16"/>
              </w:rPr>
            </w:pPr>
            <w:r>
              <w:rPr>
                <w:color w:val="000000"/>
                <w:sz w:val="16"/>
              </w:rPr>
              <w:t>L’organisation sélectionne et met au point des activités de contrôle qui contribuent à ramener les risques liés à la réalisation des objectifs à des niveaux acceptables. Lors de la mise en place des mesures de contrôle, la direction de l’organisation examine si les tâches sont correctement réparties entre les membres du personnel afin de réduire les risques d’erreurs et de comportements inappropriés ou frauduleux.</w:t>
            </w:r>
          </w:p>
        </w:tc>
        <w:tc>
          <w:tcPr>
            <w:tcW w:w="941" w:type="pct"/>
            <w:vAlign w:val="center"/>
          </w:tcPr>
          <w:p w14:paraId="1AD17C69" w14:textId="77777777" w:rsidR="00BB5CC8" w:rsidRPr="00DE1E49" w:rsidRDefault="00BB5CC8" w:rsidP="00DE1E49">
            <w:pPr>
              <w:spacing w:before="60" w:after="120" w:line="276" w:lineRule="auto"/>
              <w:contextualSpacing/>
              <w:jc w:val="center"/>
              <w:rPr>
                <w:rFonts w:eastAsia="Calibri" w:cs="Times New Roman"/>
                <w:b/>
                <w:sz w:val="20"/>
                <w:szCs w:val="20"/>
              </w:rPr>
            </w:pPr>
          </w:p>
        </w:tc>
        <w:tc>
          <w:tcPr>
            <w:tcW w:w="394" w:type="pct"/>
            <w:vAlign w:val="center"/>
          </w:tcPr>
          <w:p w14:paraId="719E7C38" w14:textId="77777777" w:rsidR="00BB5CC8" w:rsidRPr="00DE1E49" w:rsidRDefault="00BB5CC8" w:rsidP="00DE1E49">
            <w:pPr>
              <w:spacing w:before="60" w:after="120" w:line="276" w:lineRule="auto"/>
              <w:contextualSpacing/>
              <w:jc w:val="center"/>
              <w:rPr>
                <w:rFonts w:eastAsia="Calibri" w:cs="Times New Roman"/>
                <w:b/>
                <w:sz w:val="20"/>
                <w:szCs w:val="20"/>
              </w:rPr>
            </w:pPr>
            <w:r>
              <w:rPr>
                <w:b/>
                <w:sz w:val="20"/>
              </w:rPr>
              <w:t>Oui/Non</w:t>
            </w:r>
          </w:p>
        </w:tc>
        <w:tc>
          <w:tcPr>
            <w:tcW w:w="98" w:type="pct"/>
            <w:shd w:val="clear" w:color="auto" w:fill="F4B083" w:themeFill="accent2" w:themeFillTint="99"/>
            <w:vAlign w:val="center"/>
          </w:tcPr>
          <w:p w14:paraId="68105366" w14:textId="77777777" w:rsidR="00BB5CC8" w:rsidRPr="00DE1E49" w:rsidRDefault="00BB5CC8" w:rsidP="00DE1E49">
            <w:pPr>
              <w:spacing w:before="60" w:after="120" w:line="276" w:lineRule="auto"/>
              <w:contextualSpacing/>
              <w:jc w:val="center"/>
              <w:rPr>
                <w:rFonts w:eastAsia="Calibri" w:cs="Times New Roman"/>
                <w:b/>
                <w:sz w:val="20"/>
                <w:szCs w:val="20"/>
              </w:rPr>
            </w:pPr>
          </w:p>
        </w:tc>
      </w:tr>
      <w:tr w:rsidR="00BB5CC8" w:rsidRPr="00416A43" w14:paraId="562A19A0" w14:textId="77777777" w:rsidTr="00BB5CC8">
        <w:trPr>
          <w:trHeight w:val="510"/>
        </w:trPr>
        <w:tc>
          <w:tcPr>
            <w:tcW w:w="153" w:type="pct"/>
            <w:shd w:val="clear" w:color="auto" w:fill="F4B083" w:themeFill="accent2" w:themeFillTint="99"/>
            <w:vAlign w:val="center"/>
          </w:tcPr>
          <w:p w14:paraId="514F1F11" w14:textId="77777777" w:rsidR="00BB5CC8" w:rsidRPr="00DE1E49" w:rsidRDefault="00BB5CC8" w:rsidP="00DE1E49">
            <w:pPr>
              <w:spacing w:before="60" w:after="120" w:line="276" w:lineRule="auto"/>
              <w:ind w:left="-21"/>
              <w:contextualSpacing/>
              <w:jc w:val="center"/>
              <w:rPr>
                <w:rFonts w:eastAsia="Calibri" w:cs="Times New Roman"/>
                <w:b/>
                <w:color w:val="FFFFFF"/>
                <w:sz w:val="20"/>
                <w:szCs w:val="20"/>
              </w:rPr>
            </w:pPr>
            <w:r>
              <w:rPr>
                <w:b/>
                <w:color w:val="FFFFFF"/>
                <w:sz w:val="20"/>
              </w:rPr>
              <w:t>13</w:t>
            </w:r>
          </w:p>
        </w:tc>
        <w:tc>
          <w:tcPr>
            <w:tcW w:w="1770" w:type="pct"/>
            <w:tcBorders>
              <w:top w:val="single" w:sz="4" w:space="0" w:color="auto"/>
              <w:left w:val="single" w:sz="4" w:space="0" w:color="auto"/>
              <w:bottom w:val="single" w:sz="4" w:space="0" w:color="auto"/>
              <w:right w:val="single" w:sz="4" w:space="0" w:color="auto"/>
            </w:tcBorders>
            <w:vAlign w:val="center"/>
          </w:tcPr>
          <w:p w14:paraId="6367C33D" w14:textId="77777777" w:rsidR="00BB5CC8" w:rsidRPr="00DE1E49" w:rsidRDefault="00BB5CC8" w:rsidP="00DE1E49">
            <w:pPr>
              <w:spacing w:before="60" w:after="120" w:line="276" w:lineRule="auto"/>
              <w:ind w:left="162"/>
              <w:rPr>
                <w:rFonts w:eastAsia="Calibri" w:cs="Times New Roman"/>
                <w:b/>
                <w:color w:val="000000"/>
                <w:sz w:val="20"/>
                <w:szCs w:val="20"/>
              </w:rPr>
            </w:pPr>
            <w:r>
              <w:rPr>
                <w:b/>
                <w:color w:val="000000"/>
                <w:sz w:val="20"/>
              </w:rPr>
              <w:t>Système comptable</w:t>
            </w:r>
          </w:p>
          <w:p w14:paraId="1EB9E2DD" w14:textId="77777777" w:rsidR="00BB5CC8" w:rsidRPr="00DE1E49" w:rsidRDefault="00BB5CC8" w:rsidP="00DE1E49">
            <w:pPr>
              <w:spacing w:before="60" w:after="120" w:line="276" w:lineRule="auto"/>
              <w:jc w:val="both"/>
              <w:outlineLvl w:val="0"/>
              <w:rPr>
                <w:rFonts w:eastAsia="Calibri" w:cs="Times New Roman"/>
                <w:i/>
                <w:color w:val="000000"/>
                <w:sz w:val="18"/>
                <w:szCs w:val="18"/>
              </w:rPr>
            </w:pPr>
            <w:r>
              <w:rPr>
                <w:i/>
                <w:color w:val="000000"/>
                <w:sz w:val="18"/>
              </w:rPr>
              <w:t>L’organisation applique-t-elle une méthode de comptabilité en partie double au niveau du siège?</w:t>
            </w:r>
          </w:p>
        </w:tc>
        <w:tc>
          <w:tcPr>
            <w:tcW w:w="1644" w:type="pct"/>
            <w:tcBorders>
              <w:top w:val="single" w:sz="4" w:space="0" w:color="auto"/>
              <w:left w:val="single" w:sz="4" w:space="0" w:color="auto"/>
              <w:bottom w:val="single" w:sz="4" w:space="0" w:color="auto"/>
              <w:right w:val="single" w:sz="4" w:space="0" w:color="auto"/>
            </w:tcBorders>
            <w:vAlign w:val="center"/>
          </w:tcPr>
          <w:p w14:paraId="5C40FABF" w14:textId="0876E703" w:rsidR="00BB5CC8" w:rsidRPr="00DE1E49" w:rsidRDefault="00BB5CC8" w:rsidP="00DE1E49">
            <w:pPr>
              <w:spacing w:before="60" w:after="120" w:line="276" w:lineRule="auto"/>
              <w:jc w:val="both"/>
              <w:outlineLvl w:val="0"/>
              <w:rPr>
                <w:rFonts w:cs="Times New Roman"/>
                <w:sz w:val="16"/>
                <w:szCs w:val="16"/>
              </w:rPr>
            </w:pPr>
            <w:r>
              <w:rPr>
                <w:sz w:val="16"/>
              </w:rPr>
              <w:t>Article 7, paragraphe 2, point a), du règlement concernant l’aide humanitaire.</w:t>
            </w:r>
          </w:p>
          <w:p w14:paraId="0F5C5A1D" w14:textId="50C06CAD" w:rsidR="00BB5CC8" w:rsidRPr="00DE1E49" w:rsidRDefault="00BB5CC8" w:rsidP="00DE1E49">
            <w:pPr>
              <w:spacing w:before="60" w:after="120" w:line="276" w:lineRule="auto"/>
              <w:jc w:val="both"/>
              <w:outlineLvl w:val="0"/>
              <w:rPr>
                <w:rFonts w:cs="Times New Roman"/>
                <w:sz w:val="16"/>
                <w:szCs w:val="16"/>
              </w:rPr>
            </w:pPr>
            <w:r>
              <w:rPr>
                <w:sz w:val="16"/>
              </w:rPr>
              <w:t>Les capacités de gestion administrative et financière de l’organisation revêtent une grande importance vis-à-vis de la conclusion d’un ACP. Un système de comptabilité en partie double constitue une condition fondamentale à l’égard de ces capacités.</w:t>
            </w:r>
          </w:p>
          <w:p w14:paraId="64F9D6F6" w14:textId="77777777" w:rsidR="00BB5CC8" w:rsidRPr="00DE1E49" w:rsidRDefault="00BB5CC8" w:rsidP="00DE1E49">
            <w:pPr>
              <w:spacing w:before="60" w:after="120" w:line="276" w:lineRule="auto"/>
              <w:jc w:val="both"/>
              <w:outlineLvl w:val="0"/>
              <w:rPr>
                <w:rFonts w:cs="Times New Roman"/>
                <w:sz w:val="16"/>
                <w:szCs w:val="16"/>
              </w:rPr>
            </w:pPr>
          </w:p>
          <w:p w14:paraId="5FB87FB2" w14:textId="77777777" w:rsidR="00BB5CC8" w:rsidRPr="00DE1E49" w:rsidRDefault="00BB5CC8" w:rsidP="00DE1E49">
            <w:pPr>
              <w:spacing w:before="60" w:after="120" w:line="276" w:lineRule="auto"/>
              <w:contextualSpacing/>
              <w:jc w:val="both"/>
              <w:rPr>
                <w:rFonts w:eastAsia="Calibri" w:cs="Times New Roman"/>
                <w:b/>
                <w:sz w:val="20"/>
                <w:szCs w:val="20"/>
              </w:rPr>
            </w:pPr>
            <w:r>
              <w:rPr>
                <w:sz w:val="16"/>
              </w:rPr>
              <w:t>Un système comptable en partie double est un ensemble de règles d’enregistrement des informations financières en vertu duquel chaque transaction ou événement modifie au moins deux comptes nominaux différents.</w:t>
            </w:r>
          </w:p>
        </w:tc>
        <w:tc>
          <w:tcPr>
            <w:tcW w:w="941" w:type="pct"/>
            <w:tcBorders>
              <w:top w:val="single" w:sz="4" w:space="0" w:color="auto"/>
              <w:left w:val="single" w:sz="4" w:space="0" w:color="auto"/>
              <w:bottom w:val="single" w:sz="4" w:space="0" w:color="auto"/>
              <w:right w:val="single" w:sz="4" w:space="0" w:color="auto"/>
            </w:tcBorders>
            <w:vAlign w:val="center"/>
          </w:tcPr>
          <w:p w14:paraId="4407B1D2" w14:textId="77777777" w:rsidR="00BB5CC8" w:rsidRPr="00DE1E49" w:rsidRDefault="00BB5CC8" w:rsidP="00DE1E49">
            <w:pPr>
              <w:spacing w:before="60" w:after="120" w:line="276" w:lineRule="auto"/>
              <w:contextualSpacing/>
              <w:jc w:val="center"/>
              <w:rPr>
                <w:rFonts w:eastAsia="Calibri" w:cs="Times New Roman"/>
                <w:b/>
                <w:sz w:val="20"/>
                <w:szCs w:val="20"/>
              </w:rPr>
            </w:pPr>
          </w:p>
        </w:tc>
        <w:tc>
          <w:tcPr>
            <w:tcW w:w="394" w:type="pct"/>
            <w:tcBorders>
              <w:top w:val="single" w:sz="4" w:space="0" w:color="auto"/>
              <w:left w:val="single" w:sz="4" w:space="0" w:color="auto"/>
              <w:bottom w:val="single" w:sz="4" w:space="0" w:color="auto"/>
              <w:right w:val="single" w:sz="4" w:space="0" w:color="auto"/>
            </w:tcBorders>
            <w:vAlign w:val="center"/>
          </w:tcPr>
          <w:p w14:paraId="763D9D2D" w14:textId="77777777" w:rsidR="00BB5CC8" w:rsidRPr="00DE1E49" w:rsidRDefault="00BB5CC8" w:rsidP="00DE1E49">
            <w:pPr>
              <w:spacing w:before="60" w:after="120" w:line="276" w:lineRule="auto"/>
              <w:contextualSpacing/>
              <w:jc w:val="center"/>
              <w:rPr>
                <w:rFonts w:eastAsia="Calibri" w:cs="Times New Roman"/>
                <w:b/>
                <w:sz w:val="20"/>
                <w:szCs w:val="20"/>
              </w:rPr>
            </w:pPr>
            <w:r>
              <w:rPr>
                <w:b/>
                <w:sz w:val="20"/>
              </w:rPr>
              <w:t>Oui/Non</w:t>
            </w:r>
          </w:p>
        </w:tc>
        <w:tc>
          <w:tcPr>
            <w:tcW w:w="98" w:type="pct"/>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34C3CA06" w14:textId="77777777" w:rsidR="00BB5CC8" w:rsidRPr="00DE1E49" w:rsidRDefault="00BB5CC8" w:rsidP="00DE1E49">
            <w:pPr>
              <w:spacing w:before="60" w:after="120" w:line="276" w:lineRule="auto"/>
              <w:contextualSpacing/>
              <w:jc w:val="center"/>
              <w:rPr>
                <w:rFonts w:eastAsia="Calibri" w:cs="Times New Roman"/>
                <w:b/>
                <w:sz w:val="20"/>
                <w:szCs w:val="20"/>
              </w:rPr>
            </w:pPr>
          </w:p>
        </w:tc>
      </w:tr>
      <w:tr w:rsidR="00BB5CC8" w:rsidRPr="00416A43" w14:paraId="51B70D59" w14:textId="77777777" w:rsidTr="00BB5CC8">
        <w:trPr>
          <w:trHeight w:val="510"/>
        </w:trPr>
        <w:tc>
          <w:tcPr>
            <w:tcW w:w="153" w:type="pct"/>
            <w:shd w:val="clear" w:color="auto" w:fill="F4B083" w:themeFill="accent2" w:themeFillTint="99"/>
            <w:vAlign w:val="center"/>
          </w:tcPr>
          <w:p w14:paraId="2825F9F9" w14:textId="77777777" w:rsidR="00BB5CC8" w:rsidRPr="00DE1E49" w:rsidRDefault="00BB5CC8" w:rsidP="00DE1E49">
            <w:pPr>
              <w:spacing w:before="60" w:after="120" w:line="276" w:lineRule="auto"/>
              <w:ind w:left="-21"/>
              <w:contextualSpacing/>
              <w:jc w:val="center"/>
              <w:rPr>
                <w:rFonts w:eastAsia="Calibri" w:cs="Times New Roman"/>
                <w:b/>
                <w:color w:val="FFFFFF"/>
                <w:sz w:val="20"/>
                <w:szCs w:val="20"/>
              </w:rPr>
            </w:pPr>
            <w:r>
              <w:rPr>
                <w:b/>
                <w:color w:val="FFFFFF"/>
                <w:sz w:val="20"/>
              </w:rPr>
              <w:t>14</w:t>
            </w:r>
          </w:p>
        </w:tc>
        <w:tc>
          <w:tcPr>
            <w:tcW w:w="1770" w:type="pct"/>
            <w:tcBorders>
              <w:top w:val="single" w:sz="4" w:space="0" w:color="auto"/>
              <w:left w:val="single" w:sz="4" w:space="0" w:color="auto"/>
              <w:bottom w:val="single" w:sz="4" w:space="0" w:color="auto"/>
              <w:right w:val="single" w:sz="4" w:space="0" w:color="auto"/>
            </w:tcBorders>
            <w:vAlign w:val="center"/>
          </w:tcPr>
          <w:p w14:paraId="53F3A00B" w14:textId="5CA62B50" w:rsidR="00BB5CC8" w:rsidRPr="00DE1E49" w:rsidRDefault="00BB5CC8" w:rsidP="00DE1E49">
            <w:pPr>
              <w:spacing w:before="60" w:after="120" w:line="276" w:lineRule="auto"/>
              <w:ind w:left="162"/>
              <w:rPr>
                <w:rFonts w:eastAsia="Calibri" w:cs="Times New Roman"/>
                <w:b/>
                <w:color w:val="000000"/>
                <w:sz w:val="20"/>
                <w:szCs w:val="20"/>
              </w:rPr>
            </w:pPr>
            <w:r>
              <w:rPr>
                <w:b/>
                <w:color w:val="000000"/>
                <w:sz w:val="20"/>
              </w:rPr>
              <w:t>Procédures de passation des marchés</w:t>
            </w:r>
            <w:r w:rsidR="004A7253">
              <w:rPr>
                <w:b/>
                <w:color w:val="000000"/>
                <w:sz w:val="20"/>
              </w:rPr>
              <w:t xml:space="preserve"> publics</w:t>
            </w:r>
          </w:p>
          <w:p w14:paraId="444FB6FD" w14:textId="5DCA65E7" w:rsidR="00BB5CC8" w:rsidRPr="00DE1E49" w:rsidRDefault="00BB5CC8" w:rsidP="00DE1E49">
            <w:pPr>
              <w:spacing w:before="60" w:after="120" w:line="276" w:lineRule="auto"/>
              <w:jc w:val="both"/>
              <w:outlineLvl w:val="0"/>
              <w:rPr>
                <w:rFonts w:eastAsia="Calibri" w:cs="Times New Roman"/>
                <w:i/>
                <w:color w:val="000000"/>
                <w:sz w:val="20"/>
                <w:szCs w:val="20"/>
              </w:rPr>
            </w:pPr>
            <w:r>
              <w:rPr>
                <w:i/>
                <w:color w:val="000000"/>
                <w:sz w:val="20"/>
              </w:rPr>
              <w:t>L’organisation applique-t-elle des procédures de passation de marchés</w:t>
            </w:r>
            <w:r w:rsidR="004A7253">
              <w:rPr>
                <w:i/>
                <w:color w:val="000000"/>
                <w:sz w:val="20"/>
              </w:rPr>
              <w:t xml:space="preserve"> publics</w:t>
            </w:r>
            <w:r>
              <w:rPr>
                <w:i/>
                <w:color w:val="000000"/>
                <w:sz w:val="20"/>
              </w:rPr>
              <w:t xml:space="preserve"> qui garantissent l’attribution du marché à «l’offre économiquement la plus avantageuse» ou, selon le cas, à l’offre présentant le prix le plus bas, tout en veillant à l’absence de conflit d’intérêts?</w:t>
            </w:r>
          </w:p>
        </w:tc>
        <w:tc>
          <w:tcPr>
            <w:tcW w:w="1644" w:type="pct"/>
            <w:tcBorders>
              <w:top w:val="single" w:sz="4" w:space="0" w:color="auto"/>
              <w:left w:val="single" w:sz="4" w:space="0" w:color="auto"/>
              <w:bottom w:val="single" w:sz="4" w:space="0" w:color="auto"/>
              <w:right w:val="single" w:sz="4" w:space="0" w:color="auto"/>
            </w:tcBorders>
            <w:vAlign w:val="center"/>
          </w:tcPr>
          <w:p w14:paraId="412BDE74" w14:textId="548925CC" w:rsidR="00BB5CC8" w:rsidRPr="00DE1E49" w:rsidRDefault="00BB5CC8" w:rsidP="00DE1E49">
            <w:pPr>
              <w:autoSpaceDE w:val="0"/>
              <w:autoSpaceDN w:val="0"/>
              <w:adjustRightInd w:val="0"/>
              <w:spacing w:before="60" w:after="120" w:line="276" w:lineRule="auto"/>
              <w:jc w:val="both"/>
              <w:rPr>
                <w:rFonts w:eastAsia="Calibri" w:cs="Times New Roman"/>
                <w:bCs/>
                <w:color w:val="000000"/>
                <w:sz w:val="16"/>
                <w:szCs w:val="16"/>
              </w:rPr>
            </w:pPr>
            <w:r>
              <w:rPr>
                <w:color w:val="000000"/>
                <w:sz w:val="16"/>
              </w:rPr>
              <w:t>Article 7, paragraphe 2, point a), du règlement concernant l’aide humanitaire et article 205 du règlement financier.</w:t>
            </w:r>
          </w:p>
          <w:p w14:paraId="4B01DA1D" w14:textId="77777777" w:rsidR="00BB5CC8" w:rsidRPr="00DE1E49" w:rsidRDefault="00BB5CC8" w:rsidP="00DE1E49">
            <w:pPr>
              <w:autoSpaceDE w:val="0"/>
              <w:autoSpaceDN w:val="0"/>
              <w:adjustRightInd w:val="0"/>
              <w:spacing w:before="60" w:after="120" w:line="276" w:lineRule="auto"/>
              <w:jc w:val="both"/>
              <w:rPr>
                <w:rFonts w:eastAsia="Calibri" w:cs="Times New Roman"/>
                <w:bCs/>
                <w:color w:val="000000"/>
                <w:sz w:val="16"/>
                <w:szCs w:val="16"/>
              </w:rPr>
            </w:pPr>
          </w:p>
          <w:p w14:paraId="21195970" w14:textId="4493123A" w:rsidR="00BB5CC8" w:rsidRPr="00DE1E49" w:rsidRDefault="00BB5CC8" w:rsidP="007366D8">
            <w:pPr>
              <w:autoSpaceDE w:val="0"/>
              <w:autoSpaceDN w:val="0"/>
              <w:adjustRightInd w:val="0"/>
              <w:spacing w:before="60" w:after="120" w:line="276" w:lineRule="auto"/>
              <w:jc w:val="both"/>
              <w:rPr>
                <w:rFonts w:eastAsia="Calibri" w:cs="Times New Roman"/>
                <w:bCs/>
                <w:color w:val="000000"/>
                <w:sz w:val="16"/>
                <w:szCs w:val="16"/>
              </w:rPr>
            </w:pPr>
            <w:r>
              <w:rPr>
                <w:color w:val="000000"/>
                <w:sz w:val="16"/>
              </w:rPr>
              <w:t>L’organisation peut, dans le cadre d’une opération financée par l’Union</w:t>
            </w:r>
            <w:r w:rsidR="007F60C3">
              <w:rPr>
                <w:color w:val="000000"/>
                <w:sz w:val="16"/>
              </w:rPr>
              <w:t xml:space="preserve"> européenne</w:t>
            </w:r>
            <w:r>
              <w:rPr>
                <w:color w:val="000000"/>
                <w:sz w:val="16"/>
              </w:rPr>
              <w:t>, attribuer un marché public conformément à ses pratiques habituelles d’achat, pour autant que le marché public soit attribué à l’offre économiquement la plus avantageuse ou, selon le cas, à l’offre présentant le prix le plus bas, tout en veillant à l’absence de conflit d’intérêts</w:t>
            </w:r>
            <w:r>
              <w:rPr>
                <w:sz w:val="16"/>
              </w:rPr>
              <w:t>.</w:t>
            </w:r>
          </w:p>
        </w:tc>
        <w:tc>
          <w:tcPr>
            <w:tcW w:w="941" w:type="pct"/>
            <w:tcBorders>
              <w:top w:val="single" w:sz="4" w:space="0" w:color="auto"/>
              <w:left w:val="single" w:sz="4" w:space="0" w:color="auto"/>
              <w:bottom w:val="single" w:sz="4" w:space="0" w:color="auto"/>
              <w:right w:val="single" w:sz="4" w:space="0" w:color="auto"/>
            </w:tcBorders>
            <w:vAlign w:val="center"/>
          </w:tcPr>
          <w:p w14:paraId="6488DB6D" w14:textId="77777777" w:rsidR="00BB5CC8" w:rsidRPr="00DE1E49" w:rsidRDefault="00BB5CC8" w:rsidP="00DE1E49">
            <w:pPr>
              <w:spacing w:before="60" w:after="120" w:line="276" w:lineRule="auto"/>
              <w:contextualSpacing/>
              <w:jc w:val="center"/>
              <w:rPr>
                <w:rFonts w:eastAsia="Calibri" w:cs="Times New Roman"/>
                <w:b/>
                <w:sz w:val="20"/>
                <w:szCs w:val="20"/>
              </w:rPr>
            </w:pPr>
          </w:p>
        </w:tc>
        <w:tc>
          <w:tcPr>
            <w:tcW w:w="394" w:type="pct"/>
            <w:tcBorders>
              <w:top w:val="single" w:sz="4" w:space="0" w:color="auto"/>
              <w:left w:val="single" w:sz="4" w:space="0" w:color="auto"/>
              <w:bottom w:val="single" w:sz="4" w:space="0" w:color="auto"/>
              <w:right w:val="single" w:sz="4" w:space="0" w:color="auto"/>
            </w:tcBorders>
            <w:vAlign w:val="center"/>
          </w:tcPr>
          <w:p w14:paraId="7156D836" w14:textId="77777777" w:rsidR="00BB5CC8" w:rsidRPr="00DE1E49" w:rsidRDefault="00BB5CC8" w:rsidP="00DE1E49">
            <w:pPr>
              <w:spacing w:before="60" w:after="120" w:line="276" w:lineRule="auto"/>
              <w:contextualSpacing/>
              <w:jc w:val="center"/>
              <w:rPr>
                <w:rFonts w:eastAsia="Calibri" w:cs="Times New Roman"/>
                <w:b/>
                <w:sz w:val="20"/>
                <w:szCs w:val="20"/>
              </w:rPr>
            </w:pPr>
            <w:r>
              <w:rPr>
                <w:b/>
                <w:sz w:val="20"/>
              </w:rPr>
              <w:t>Oui/Non</w:t>
            </w:r>
          </w:p>
        </w:tc>
        <w:tc>
          <w:tcPr>
            <w:tcW w:w="98" w:type="pct"/>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2BB173DF" w14:textId="77777777" w:rsidR="00BB5CC8" w:rsidRPr="00DE1E49" w:rsidRDefault="00BB5CC8" w:rsidP="00DE1E49">
            <w:pPr>
              <w:spacing w:before="60" w:after="120" w:line="276" w:lineRule="auto"/>
              <w:contextualSpacing/>
              <w:jc w:val="center"/>
              <w:rPr>
                <w:rFonts w:eastAsia="Calibri" w:cs="Times New Roman"/>
                <w:b/>
                <w:sz w:val="20"/>
                <w:szCs w:val="20"/>
              </w:rPr>
            </w:pPr>
          </w:p>
        </w:tc>
      </w:tr>
      <w:tr w:rsidR="00BB5CC8" w:rsidRPr="00722A6E" w14:paraId="4576C645" w14:textId="77777777" w:rsidTr="005320E2">
        <w:trPr>
          <w:trHeight w:val="2603"/>
        </w:trPr>
        <w:tc>
          <w:tcPr>
            <w:tcW w:w="153" w:type="pct"/>
            <w:shd w:val="clear" w:color="auto" w:fill="F4B083" w:themeFill="accent2" w:themeFillTint="99"/>
            <w:vAlign w:val="center"/>
          </w:tcPr>
          <w:p w14:paraId="7687F947" w14:textId="77777777" w:rsidR="00BB5CC8" w:rsidRPr="00DE1E49" w:rsidRDefault="00BB5CC8" w:rsidP="00DE1E49">
            <w:pPr>
              <w:spacing w:before="60" w:after="120" w:line="276" w:lineRule="auto"/>
              <w:jc w:val="center"/>
              <w:rPr>
                <w:rFonts w:eastAsia="Calibri" w:cs="Times New Roman"/>
                <w:b/>
                <w:color w:val="FFFFFF"/>
                <w:sz w:val="20"/>
                <w:szCs w:val="20"/>
              </w:rPr>
            </w:pPr>
          </w:p>
        </w:tc>
        <w:tc>
          <w:tcPr>
            <w:tcW w:w="4749" w:type="pct"/>
            <w:gridSpan w:val="4"/>
            <w:shd w:val="clear" w:color="auto" w:fill="F4B083" w:themeFill="accent2" w:themeFillTint="99"/>
            <w:vAlign w:val="center"/>
          </w:tcPr>
          <w:p w14:paraId="597312DA" w14:textId="77777777" w:rsidR="00BB5CC8" w:rsidRPr="00DE1E49" w:rsidRDefault="00BB5CC8" w:rsidP="00DE1E49">
            <w:pPr>
              <w:spacing w:before="60" w:after="120" w:line="276" w:lineRule="auto"/>
              <w:jc w:val="center"/>
              <w:rPr>
                <w:rFonts w:eastAsia="Calibri" w:cs="Times New Roman"/>
                <w:b/>
                <w:color w:val="000000"/>
                <w:sz w:val="20"/>
                <w:szCs w:val="20"/>
              </w:rPr>
            </w:pPr>
            <w:r>
              <w:rPr>
                <w:b/>
                <w:color w:val="000000"/>
                <w:sz w:val="20"/>
              </w:rPr>
              <w:t>RESPONSABILITÉ</w:t>
            </w:r>
          </w:p>
          <w:p w14:paraId="2EA70AFD" w14:textId="77777777" w:rsidR="00291322" w:rsidRPr="00DE1E49" w:rsidRDefault="00DF78C3" w:rsidP="00DE1E49">
            <w:pPr>
              <w:spacing w:before="60" w:after="120" w:line="276" w:lineRule="auto"/>
              <w:contextualSpacing/>
              <w:rPr>
                <w:rFonts w:eastAsia="Calibri" w:cs="Times New Roman"/>
                <w:color w:val="000000"/>
                <w:sz w:val="20"/>
                <w:szCs w:val="20"/>
              </w:rPr>
            </w:pPr>
            <w:r>
              <w:rPr>
                <w:color w:val="000000"/>
                <w:sz w:val="20"/>
              </w:rPr>
              <w:t>Les informations suivantes doivent être recueillies et vérifiées dans la mesure du possible par les auditeurs:</w:t>
            </w:r>
          </w:p>
          <w:p w14:paraId="595D64EC" w14:textId="5D86B466" w:rsidR="00291322" w:rsidRPr="00DE1E49" w:rsidRDefault="00291322" w:rsidP="00DE1E49">
            <w:pPr>
              <w:pStyle w:val="Paragrafoelenco"/>
              <w:numPr>
                <w:ilvl w:val="0"/>
                <w:numId w:val="24"/>
              </w:numPr>
              <w:spacing w:before="60" w:after="120" w:line="276" w:lineRule="auto"/>
              <w:ind w:left="412"/>
              <w:rPr>
                <w:rFonts w:ascii="Times New Roman" w:eastAsia="Calibri" w:hAnsi="Times New Roman"/>
                <w:color w:val="000000"/>
                <w:sz w:val="20"/>
                <w:szCs w:val="20"/>
              </w:rPr>
            </w:pPr>
            <w:r>
              <w:rPr>
                <w:rFonts w:ascii="Times New Roman" w:hAnsi="Times New Roman"/>
                <w:color w:val="000000"/>
                <w:sz w:val="20"/>
              </w:rPr>
              <w:t xml:space="preserve">Si l’organisation est membre d’une </w:t>
            </w:r>
            <w:r>
              <w:rPr>
                <w:rFonts w:ascii="Times New Roman" w:hAnsi="Times New Roman"/>
                <w:b/>
                <w:color w:val="000000"/>
                <w:sz w:val="20"/>
              </w:rPr>
              <w:t>famille, d’un réseau ou d’une (con-)fédération d’ONG</w:t>
            </w:r>
            <w:r>
              <w:rPr>
                <w:rFonts w:ascii="Times New Roman" w:hAnsi="Times New Roman"/>
                <w:color w:val="000000"/>
                <w:sz w:val="20"/>
              </w:rPr>
              <w:t>, les auditeurs doivent compléter l’</w:t>
            </w:r>
            <w:r>
              <w:rPr>
                <w:rFonts w:ascii="Times New Roman" w:hAnsi="Times New Roman"/>
                <w:b/>
                <w:color w:val="000000"/>
                <w:sz w:val="20"/>
              </w:rPr>
              <w:t>annexe 4A</w:t>
            </w:r>
            <w:r>
              <w:rPr>
                <w:rFonts w:ascii="Times New Roman" w:hAnsi="Times New Roman"/>
                <w:color w:val="000000"/>
                <w:sz w:val="20"/>
              </w:rPr>
              <w:t xml:space="preserve"> du rapport.</w:t>
            </w:r>
          </w:p>
          <w:p w14:paraId="5CCD5DF8" w14:textId="5393722E" w:rsidR="00BB5CC8" w:rsidRPr="00DE1E49" w:rsidRDefault="00291322" w:rsidP="00DE1E49">
            <w:pPr>
              <w:pStyle w:val="Paragrafoelenco"/>
              <w:numPr>
                <w:ilvl w:val="0"/>
                <w:numId w:val="24"/>
              </w:numPr>
              <w:spacing w:before="60" w:after="120" w:line="276" w:lineRule="auto"/>
              <w:ind w:left="412"/>
              <w:rPr>
                <w:rFonts w:ascii="Times New Roman" w:eastAsia="Calibri" w:hAnsi="Times New Roman"/>
                <w:b/>
                <w:color w:val="000000"/>
                <w:sz w:val="20"/>
                <w:szCs w:val="20"/>
              </w:rPr>
            </w:pPr>
            <w:r>
              <w:rPr>
                <w:rFonts w:ascii="Times New Roman" w:hAnsi="Times New Roman"/>
                <w:color w:val="000000"/>
                <w:sz w:val="20"/>
              </w:rPr>
              <w:t xml:space="preserve">Si les fonds sont </w:t>
            </w:r>
            <w:r>
              <w:rPr>
                <w:rFonts w:ascii="Times New Roman" w:hAnsi="Times New Roman"/>
                <w:b/>
                <w:color w:val="000000"/>
                <w:sz w:val="20"/>
              </w:rPr>
              <w:t>systématiquement utilisés par une ou plusieurs organisations</w:t>
            </w:r>
            <w:r>
              <w:rPr>
                <w:rFonts w:ascii="Times New Roman" w:hAnsi="Times New Roman"/>
                <w:color w:val="000000"/>
                <w:sz w:val="20"/>
              </w:rPr>
              <w:t xml:space="preserve"> autres que celles visées à l’annexe 4A (telles que, notamment, les organisations établies dans le pays d’intervention ou un autre pays en développement), les auditeurs doivent compléter l’</w:t>
            </w:r>
            <w:r>
              <w:rPr>
                <w:rFonts w:ascii="Times New Roman" w:hAnsi="Times New Roman"/>
                <w:b/>
                <w:color w:val="000000"/>
                <w:sz w:val="20"/>
              </w:rPr>
              <w:t>annexe 4B</w:t>
            </w:r>
            <w:r>
              <w:rPr>
                <w:rFonts w:ascii="Times New Roman" w:hAnsi="Times New Roman"/>
                <w:color w:val="000000"/>
                <w:sz w:val="20"/>
              </w:rPr>
              <w:t xml:space="preserve"> du rapport.</w:t>
            </w:r>
          </w:p>
          <w:p w14:paraId="6EF5A9D8" w14:textId="662581D1" w:rsidR="00901CE5" w:rsidRPr="00DE1E49" w:rsidRDefault="00901CE5" w:rsidP="00DE1E49">
            <w:pPr>
              <w:pStyle w:val="Paragrafoelenco"/>
              <w:numPr>
                <w:ilvl w:val="0"/>
                <w:numId w:val="24"/>
              </w:numPr>
              <w:spacing w:before="60" w:after="120" w:line="276" w:lineRule="auto"/>
              <w:ind w:left="412"/>
              <w:rPr>
                <w:rFonts w:ascii="Times New Roman" w:eastAsia="Calibri" w:hAnsi="Times New Roman"/>
                <w:b/>
                <w:color w:val="000000"/>
                <w:sz w:val="20"/>
                <w:szCs w:val="20"/>
              </w:rPr>
            </w:pPr>
            <w:r>
              <w:rPr>
                <w:rFonts w:ascii="Times New Roman" w:hAnsi="Times New Roman"/>
                <w:color w:val="000000"/>
                <w:sz w:val="20"/>
              </w:rPr>
              <w:t>Si les deux cas de figure se présentent, les auditeurs doivent compléter les deux annexes.</w:t>
            </w:r>
          </w:p>
        </w:tc>
        <w:tc>
          <w:tcPr>
            <w:tcW w:w="98" w:type="pct"/>
            <w:shd w:val="clear" w:color="auto" w:fill="F4B083" w:themeFill="accent2" w:themeFillTint="99"/>
            <w:vAlign w:val="center"/>
          </w:tcPr>
          <w:p w14:paraId="6181A3D3" w14:textId="77777777" w:rsidR="00BB5CC8" w:rsidRPr="00DE1E49" w:rsidRDefault="00BB5CC8" w:rsidP="00DE1E49">
            <w:pPr>
              <w:spacing w:before="60" w:after="120" w:line="276" w:lineRule="auto"/>
              <w:ind w:left="560"/>
              <w:jc w:val="center"/>
              <w:rPr>
                <w:rFonts w:eastAsia="Calibri" w:cs="Times New Roman"/>
                <w:b/>
                <w:color w:val="000000"/>
                <w:sz w:val="20"/>
                <w:szCs w:val="20"/>
              </w:rPr>
            </w:pPr>
          </w:p>
        </w:tc>
      </w:tr>
      <w:tr w:rsidR="00291322" w:rsidRPr="00722A6E" w14:paraId="7497E69C" w14:textId="77777777" w:rsidTr="00F203A3">
        <w:trPr>
          <w:trHeight w:val="2603"/>
        </w:trPr>
        <w:tc>
          <w:tcPr>
            <w:tcW w:w="153" w:type="pct"/>
            <w:shd w:val="clear" w:color="auto" w:fill="F4B083" w:themeFill="accent2" w:themeFillTint="99"/>
            <w:vAlign w:val="center"/>
          </w:tcPr>
          <w:p w14:paraId="78A11F21" w14:textId="77777777" w:rsidR="00291322" w:rsidRPr="00DE1E49" w:rsidRDefault="00291322" w:rsidP="00DE1E49">
            <w:pPr>
              <w:spacing w:before="60" w:after="120" w:line="276" w:lineRule="auto"/>
              <w:jc w:val="center"/>
              <w:rPr>
                <w:rFonts w:eastAsia="Calibri" w:cs="Times New Roman"/>
                <w:b/>
                <w:color w:val="FFFFFF"/>
                <w:sz w:val="20"/>
                <w:szCs w:val="20"/>
              </w:rPr>
            </w:pPr>
          </w:p>
        </w:tc>
        <w:tc>
          <w:tcPr>
            <w:tcW w:w="4749" w:type="pct"/>
            <w:gridSpan w:val="4"/>
            <w:shd w:val="clear" w:color="auto" w:fill="F4B083" w:themeFill="accent2" w:themeFillTint="99"/>
            <w:vAlign w:val="center"/>
          </w:tcPr>
          <w:p w14:paraId="58341B90" w14:textId="358B043E" w:rsidR="00291322" w:rsidRPr="00DE1E49" w:rsidRDefault="00291322" w:rsidP="00AC7646">
            <w:pPr>
              <w:spacing w:before="60" w:after="120" w:line="276" w:lineRule="auto"/>
              <w:ind w:left="162"/>
              <w:jc w:val="both"/>
              <w:rPr>
                <w:rFonts w:eastAsia="Calibri" w:cs="Times New Roman"/>
                <w:b/>
                <w:color w:val="000000"/>
                <w:sz w:val="20"/>
                <w:szCs w:val="20"/>
              </w:rPr>
            </w:pPr>
            <w:r>
              <w:rPr>
                <w:color w:val="000000"/>
                <w:sz w:val="20"/>
              </w:rPr>
              <w:t>Aucun ACP ne peut être conclu avec une organisation qui n’accomplit pas les tâches opérationnelles essentielles liées aux opérations d’aide humanitaire financées par l’Union</w:t>
            </w:r>
            <w:r w:rsidR="007F60C3">
              <w:rPr>
                <w:color w:val="000000"/>
                <w:sz w:val="20"/>
              </w:rPr>
              <w:t xml:space="preserve"> européenne</w:t>
            </w:r>
            <w:r>
              <w:rPr>
                <w:color w:val="000000"/>
                <w:sz w:val="20"/>
              </w:rPr>
              <w:t xml:space="preserve">. Par conséquent, toute organisation, y compris celles qui appartiennent à des réseaux ou à des (con-)fédérations d’organisations non gouvernementales internationales, qui transférerait la mise en œuvre d’un montant supérieur à 60 000 EUR (par partenaire de mise en œuvre), doit pouvoir démontrer de manière objective qu’elle est effectivement chargée de la gestion et de la supervision des opérations d’aide humanitaire financées par l’Union </w:t>
            </w:r>
            <w:r w:rsidR="00643B3D" w:rsidRPr="001F66AA">
              <w:rPr>
                <w:color w:val="000000"/>
                <w:sz w:val="20"/>
              </w:rPr>
              <w:t>européenne</w:t>
            </w:r>
            <w:r w:rsidR="00643B3D">
              <w:rPr>
                <w:color w:val="000000"/>
                <w:sz w:val="20"/>
              </w:rPr>
              <w:t xml:space="preserve"> </w:t>
            </w:r>
            <w:r>
              <w:rPr>
                <w:color w:val="000000"/>
                <w:sz w:val="20"/>
              </w:rPr>
              <w:t>pendant toute la durée du projet (afin de garantir la qualité des propositions, le suivi et la supervision de l’opération et la fiabilité des informations) et qu’en l’absence de transfert financier supérieur à 60 000 EUR par partenaire de mise en œuvre, il serait impossible ou exagérément difficile d’atteindre les objectifs de l’opération d’aide humanitaire concernée (article 204 du règlement financier).</w:t>
            </w:r>
          </w:p>
        </w:tc>
        <w:tc>
          <w:tcPr>
            <w:tcW w:w="98" w:type="pct"/>
            <w:shd w:val="clear" w:color="auto" w:fill="F4B083" w:themeFill="accent2" w:themeFillTint="99"/>
            <w:vAlign w:val="center"/>
          </w:tcPr>
          <w:p w14:paraId="621256C6" w14:textId="77777777" w:rsidR="00291322" w:rsidRPr="00DE1E49" w:rsidRDefault="00291322" w:rsidP="00DE1E49">
            <w:pPr>
              <w:spacing w:before="60" w:after="120" w:line="276" w:lineRule="auto"/>
              <w:ind w:left="560"/>
              <w:jc w:val="center"/>
              <w:rPr>
                <w:rFonts w:eastAsia="Calibri" w:cs="Times New Roman"/>
                <w:b/>
                <w:color w:val="000000"/>
                <w:sz w:val="20"/>
                <w:szCs w:val="20"/>
              </w:rPr>
            </w:pPr>
          </w:p>
        </w:tc>
      </w:tr>
      <w:tr w:rsidR="00F203A3" w:rsidRPr="00722A6E" w14:paraId="2B8D1902" w14:textId="77777777" w:rsidTr="005320E2">
        <w:trPr>
          <w:trHeight w:val="841"/>
        </w:trPr>
        <w:tc>
          <w:tcPr>
            <w:tcW w:w="153" w:type="pct"/>
            <w:shd w:val="clear" w:color="auto" w:fill="F4B083" w:themeFill="accent2" w:themeFillTint="99"/>
            <w:vAlign w:val="center"/>
          </w:tcPr>
          <w:p w14:paraId="0276D21B" w14:textId="77777777" w:rsidR="00F203A3" w:rsidRPr="00DE1E49" w:rsidRDefault="00F203A3" w:rsidP="00DE1E49">
            <w:pPr>
              <w:spacing w:before="60" w:after="120" w:line="276" w:lineRule="auto"/>
              <w:jc w:val="center"/>
              <w:rPr>
                <w:rFonts w:eastAsia="Calibri" w:cs="Times New Roman"/>
                <w:b/>
                <w:color w:val="FFFFFF"/>
                <w:sz w:val="20"/>
                <w:szCs w:val="20"/>
              </w:rPr>
            </w:pPr>
          </w:p>
        </w:tc>
        <w:tc>
          <w:tcPr>
            <w:tcW w:w="4749" w:type="pct"/>
            <w:gridSpan w:val="4"/>
            <w:shd w:val="clear" w:color="auto" w:fill="auto"/>
            <w:vAlign w:val="center"/>
          </w:tcPr>
          <w:p w14:paraId="23670AC9" w14:textId="77777777" w:rsidR="00291322" w:rsidRPr="00DE1E49" w:rsidRDefault="00F203A3" w:rsidP="00DE1E49">
            <w:pPr>
              <w:spacing w:before="60" w:after="120" w:line="276" w:lineRule="auto"/>
              <w:contextualSpacing/>
              <w:jc w:val="both"/>
              <w:rPr>
                <w:rFonts w:eastAsia="Calibri" w:cs="Times New Roman"/>
                <w:color w:val="000000"/>
                <w:sz w:val="20"/>
                <w:szCs w:val="20"/>
              </w:rPr>
            </w:pPr>
            <w:r>
              <w:rPr>
                <w:color w:val="000000"/>
                <w:sz w:val="20"/>
              </w:rPr>
              <w:t xml:space="preserve">Les auditeurs doivent évaluer le rôle réel de l’organisation lorsque les opérations sont mises en œuvre par une ou plusieurs autres organisations. Un tel rôle suppose à tout le moins que l’organisation exécute les tâches et les fonctions définies dans la présente section, d’une manière totalement autonome. </w:t>
            </w:r>
          </w:p>
        </w:tc>
        <w:tc>
          <w:tcPr>
            <w:tcW w:w="98" w:type="pct"/>
            <w:shd w:val="clear" w:color="auto" w:fill="F4B083" w:themeFill="accent2" w:themeFillTint="99"/>
            <w:vAlign w:val="center"/>
          </w:tcPr>
          <w:p w14:paraId="4315849B" w14:textId="77777777" w:rsidR="00F203A3" w:rsidRPr="00DE1E49" w:rsidRDefault="00F203A3" w:rsidP="00DE1E49">
            <w:pPr>
              <w:spacing w:before="60" w:after="120" w:line="276" w:lineRule="auto"/>
              <w:ind w:left="560"/>
              <w:jc w:val="center"/>
              <w:rPr>
                <w:rFonts w:eastAsia="Calibri" w:cs="Times New Roman"/>
                <w:b/>
                <w:color w:val="000000"/>
                <w:sz w:val="20"/>
                <w:szCs w:val="20"/>
              </w:rPr>
            </w:pPr>
          </w:p>
        </w:tc>
      </w:tr>
      <w:tr w:rsidR="00F203A3" w:rsidRPr="00416A43" w14:paraId="1F229633" w14:textId="77777777" w:rsidTr="00BB5CC8">
        <w:trPr>
          <w:trHeight w:val="510"/>
        </w:trPr>
        <w:tc>
          <w:tcPr>
            <w:tcW w:w="153" w:type="pct"/>
            <w:shd w:val="clear" w:color="auto" w:fill="F4B083" w:themeFill="accent2" w:themeFillTint="99"/>
            <w:vAlign w:val="center"/>
          </w:tcPr>
          <w:p w14:paraId="5F052E60" w14:textId="77777777" w:rsidR="00F203A3" w:rsidRPr="00DE1E49" w:rsidRDefault="00F203A3" w:rsidP="00DE1E49">
            <w:pPr>
              <w:spacing w:before="60" w:after="120" w:line="276" w:lineRule="auto"/>
              <w:ind w:left="-21"/>
              <w:contextualSpacing/>
              <w:jc w:val="center"/>
              <w:rPr>
                <w:rFonts w:eastAsia="Calibri" w:cs="Times New Roman"/>
                <w:b/>
                <w:color w:val="FFFFFF"/>
                <w:sz w:val="20"/>
                <w:szCs w:val="20"/>
              </w:rPr>
            </w:pPr>
            <w:r>
              <w:rPr>
                <w:b/>
                <w:color w:val="FFFFFF"/>
                <w:sz w:val="20"/>
              </w:rPr>
              <w:t>15</w:t>
            </w:r>
          </w:p>
        </w:tc>
        <w:tc>
          <w:tcPr>
            <w:tcW w:w="1770" w:type="pct"/>
            <w:tcBorders>
              <w:top w:val="single" w:sz="4" w:space="0" w:color="auto"/>
              <w:left w:val="single" w:sz="4" w:space="0" w:color="auto"/>
              <w:bottom w:val="single" w:sz="4" w:space="0" w:color="auto"/>
              <w:right w:val="single" w:sz="4" w:space="0" w:color="auto"/>
            </w:tcBorders>
            <w:vAlign w:val="center"/>
          </w:tcPr>
          <w:p w14:paraId="64D1121B" w14:textId="77777777" w:rsidR="00F203A3" w:rsidRPr="00DE1E49" w:rsidRDefault="00F203A3" w:rsidP="00DE1E49">
            <w:pPr>
              <w:spacing w:before="60" w:after="120" w:line="276" w:lineRule="auto"/>
              <w:ind w:left="162"/>
              <w:rPr>
                <w:rFonts w:eastAsia="Calibri" w:cs="Times New Roman"/>
                <w:b/>
                <w:color w:val="000000"/>
                <w:sz w:val="20"/>
                <w:szCs w:val="20"/>
              </w:rPr>
            </w:pPr>
            <w:r>
              <w:rPr>
                <w:b/>
                <w:color w:val="000000"/>
                <w:sz w:val="20"/>
              </w:rPr>
              <w:t>Garantie de la qualité des propositions</w:t>
            </w:r>
          </w:p>
          <w:p w14:paraId="43B091F7" w14:textId="77777777" w:rsidR="00F203A3" w:rsidRPr="00DE1E49" w:rsidRDefault="00F203A3" w:rsidP="00DE1E49">
            <w:pPr>
              <w:spacing w:before="60" w:after="120" w:line="276" w:lineRule="auto"/>
              <w:jc w:val="both"/>
              <w:outlineLvl w:val="0"/>
              <w:rPr>
                <w:rFonts w:eastAsia="Calibri" w:cs="Times New Roman"/>
                <w:i/>
                <w:color w:val="000000"/>
                <w:sz w:val="18"/>
                <w:szCs w:val="18"/>
              </w:rPr>
            </w:pPr>
            <w:r>
              <w:rPr>
                <w:i/>
                <w:color w:val="000000"/>
                <w:sz w:val="18"/>
              </w:rPr>
              <w:t>L’organisation peut-elle garantir la qualité de toutes les propositions à présenter à la Commission à la lumière de l’évaluation des besoins sous-jacents, des objectifs humanitaires poursuivis et de toutes les obligations juridiques et politiques et les priorités opérationnelles concernées, telles que définies par la Commission dans le domaine de l’aide humanitaire?</w:t>
            </w:r>
          </w:p>
        </w:tc>
        <w:tc>
          <w:tcPr>
            <w:tcW w:w="1644" w:type="pct"/>
            <w:tcBorders>
              <w:top w:val="single" w:sz="4" w:space="0" w:color="auto"/>
              <w:left w:val="single" w:sz="4" w:space="0" w:color="auto"/>
              <w:bottom w:val="single" w:sz="4" w:space="0" w:color="auto"/>
              <w:right w:val="single" w:sz="4" w:space="0" w:color="auto"/>
            </w:tcBorders>
            <w:vAlign w:val="center"/>
          </w:tcPr>
          <w:p w14:paraId="67DC89BE" w14:textId="70439CF3" w:rsidR="00F203A3" w:rsidRPr="00DE1E49" w:rsidRDefault="00F203A3" w:rsidP="00DE1E49">
            <w:pPr>
              <w:spacing w:before="60" w:after="120" w:line="276" w:lineRule="auto"/>
              <w:jc w:val="both"/>
              <w:outlineLvl w:val="0"/>
              <w:rPr>
                <w:rFonts w:eastAsia="Calibri" w:cs="Times New Roman"/>
                <w:color w:val="000000"/>
                <w:sz w:val="16"/>
                <w:szCs w:val="16"/>
              </w:rPr>
            </w:pPr>
            <w:r>
              <w:rPr>
                <w:color w:val="000000"/>
                <w:sz w:val="16"/>
              </w:rPr>
              <w:t>Article 7, paragraphe 2, points a), b) et c), du règlement concernant l’aide humanitaire, article 130, paragraphe 6, et article 198, paragraphe 3, du règlement financier.</w:t>
            </w:r>
          </w:p>
          <w:p w14:paraId="129D3623" w14:textId="77777777" w:rsidR="00F203A3" w:rsidRPr="00DE1E49" w:rsidRDefault="00F203A3" w:rsidP="00DE1E49">
            <w:pPr>
              <w:spacing w:before="60" w:after="120" w:line="276" w:lineRule="auto"/>
              <w:jc w:val="both"/>
              <w:outlineLvl w:val="0"/>
              <w:rPr>
                <w:rFonts w:eastAsia="Calibri" w:cs="Times New Roman"/>
                <w:color w:val="000000"/>
                <w:sz w:val="16"/>
                <w:szCs w:val="16"/>
              </w:rPr>
            </w:pPr>
            <w:r>
              <w:rPr>
                <w:color w:val="000000"/>
                <w:sz w:val="16"/>
              </w:rPr>
              <w:t>Une telle garantie suppose que l’organisation soit directement chargée de l’élaboration des propositions, ou bien qu’elle puisse faire appel, au cas où elle s’appuierait sur des travaux préliminaires entrepris par d’autres entités (telles que des partenaires de mise en œuvre), à des compétences et ressources internes lui permettant d’examiner de manière critique le contenu de ces travaux, en particulier lorsque ceux-ci prennent la forme de projets de proposition.</w:t>
            </w:r>
          </w:p>
        </w:tc>
        <w:tc>
          <w:tcPr>
            <w:tcW w:w="941" w:type="pct"/>
            <w:tcBorders>
              <w:top w:val="single" w:sz="4" w:space="0" w:color="auto"/>
              <w:left w:val="single" w:sz="4" w:space="0" w:color="auto"/>
              <w:bottom w:val="single" w:sz="4" w:space="0" w:color="auto"/>
              <w:right w:val="single" w:sz="4" w:space="0" w:color="auto"/>
            </w:tcBorders>
            <w:vAlign w:val="center"/>
          </w:tcPr>
          <w:p w14:paraId="343296B6" w14:textId="77777777" w:rsidR="00F203A3" w:rsidRPr="00DE1E49" w:rsidRDefault="00F203A3" w:rsidP="00DE1E49">
            <w:pPr>
              <w:spacing w:before="60" w:after="120" w:line="276" w:lineRule="auto"/>
              <w:contextualSpacing/>
              <w:jc w:val="center"/>
              <w:rPr>
                <w:rFonts w:eastAsia="Calibri" w:cs="Times New Roman"/>
                <w:b/>
                <w:sz w:val="20"/>
                <w:szCs w:val="20"/>
              </w:rPr>
            </w:pPr>
          </w:p>
        </w:tc>
        <w:tc>
          <w:tcPr>
            <w:tcW w:w="394" w:type="pct"/>
            <w:tcBorders>
              <w:top w:val="single" w:sz="4" w:space="0" w:color="auto"/>
              <w:left w:val="single" w:sz="4" w:space="0" w:color="auto"/>
              <w:bottom w:val="single" w:sz="4" w:space="0" w:color="auto"/>
              <w:right w:val="single" w:sz="4" w:space="0" w:color="auto"/>
            </w:tcBorders>
            <w:vAlign w:val="center"/>
          </w:tcPr>
          <w:p w14:paraId="13CC8E39" w14:textId="77777777" w:rsidR="00F203A3" w:rsidRPr="00DE1E49" w:rsidRDefault="00F203A3" w:rsidP="00DE1E49">
            <w:pPr>
              <w:spacing w:before="60" w:after="120" w:line="276" w:lineRule="auto"/>
              <w:contextualSpacing/>
              <w:jc w:val="center"/>
              <w:rPr>
                <w:rFonts w:eastAsia="Calibri" w:cs="Times New Roman"/>
                <w:b/>
                <w:sz w:val="20"/>
                <w:szCs w:val="20"/>
              </w:rPr>
            </w:pPr>
            <w:r>
              <w:rPr>
                <w:b/>
                <w:sz w:val="20"/>
              </w:rPr>
              <w:t>Oui/Non</w:t>
            </w:r>
          </w:p>
        </w:tc>
        <w:tc>
          <w:tcPr>
            <w:tcW w:w="98" w:type="pct"/>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2978ECD6" w14:textId="77777777" w:rsidR="00F203A3" w:rsidRPr="00DE1E49" w:rsidRDefault="00F203A3" w:rsidP="00DE1E49">
            <w:pPr>
              <w:spacing w:before="60" w:after="120" w:line="276" w:lineRule="auto"/>
              <w:contextualSpacing/>
              <w:jc w:val="center"/>
              <w:rPr>
                <w:rFonts w:eastAsia="Calibri" w:cs="Times New Roman"/>
                <w:b/>
                <w:sz w:val="20"/>
                <w:szCs w:val="20"/>
              </w:rPr>
            </w:pPr>
          </w:p>
        </w:tc>
      </w:tr>
      <w:tr w:rsidR="00F203A3" w:rsidRPr="00416A43" w14:paraId="1849BEE2" w14:textId="77777777" w:rsidTr="00BB5CC8">
        <w:trPr>
          <w:trHeight w:val="510"/>
        </w:trPr>
        <w:tc>
          <w:tcPr>
            <w:tcW w:w="153" w:type="pct"/>
            <w:shd w:val="clear" w:color="auto" w:fill="F4B083" w:themeFill="accent2" w:themeFillTint="99"/>
            <w:vAlign w:val="center"/>
          </w:tcPr>
          <w:p w14:paraId="0CE8EECF" w14:textId="77777777" w:rsidR="00F203A3" w:rsidRPr="00DE1E49" w:rsidRDefault="00F203A3" w:rsidP="00DE1E49">
            <w:pPr>
              <w:spacing w:before="60" w:after="120" w:line="276" w:lineRule="auto"/>
              <w:ind w:left="-21"/>
              <w:contextualSpacing/>
              <w:jc w:val="center"/>
              <w:rPr>
                <w:rFonts w:eastAsia="Calibri" w:cs="Times New Roman"/>
                <w:b/>
                <w:color w:val="FFFFFF"/>
                <w:sz w:val="20"/>
                <w:szCs w:val="20"/>
              </w:rPr>
            </w:pPr>
            <w:r>
              <w:rPr>
                <w:b/>
                <w:color w:val="FFFFFF"/>
                <w:sz w:val="20"/>
              </w:rPr>
              <w:t>16</w:t>
            </w:r>
          </w:p>
        </w:tc>
        <w:tc>
          <w:tcPr>
            <w:tcW w:w="1770" w:type="pct"/>
            <w:tcBorders>
              <w:top w:val="single" w:sz="4" w:space="0" w:color="auto"/>
              <w:left w:val="single" w:sz="4" w:space="0" w:color="auto"/>
              <w:bottom w:val="single" w:sz="4" w:space="0" w:color="auto"/>
              <w:right w:val="single" w:sz="4" w:space="0" w:color="auto"/>
            </w:tcBorders>
            <w:vAlign w:val="center"/>
          </w:tcPr>
          <w:p w14:paraId="5F1E2B3A" w14:textId="77777777" w:rsidR="00F203A3" w:rsidRPr="00DE1E49" w:rsidRDefault="00F203A3" w:rsidP="00DE1E49">
            <w:pPr>
              <w:spacing w:before="60" w:after="120" w:line="276" w:lineRule="auto"/>
              <w:ind w:left="162"/>
              <w:rPr>
                <w:rFonts w:eastAsia="Calibri" w:cs="Times New Roman"/>
                <w:b/>
                <w:color w:val="000000"/>
                <w:sz w:val="20"/>
                <w:szCs w:val="20"/>
              </w:rPr>
            </w:pPr>
            <w:r>
              <w:rPr>
                <w:b/>
                <w:color w:val="000000"/>
                <w:sz w:val="20"/>
              </w:rPr>
              <w:t>Dispositifs de suivi et de supervision</w:t>
            </w:r>
          </w:p>
          <w:p w14:paraId="236D3A78" w14:textId="0F3A7C4F" w:rsidR="00F203A3" w:rsidRPr="00DE1E49" w:rsidRDefault="00F203A3" w:rsidP="00DE1E49">
            <w:pPr>
              <w:spacing w:before="60" w:after="120" w:line="276" w:lineRule="auto"/>
              <w:jc w:val="both"/>
              <w:outlineLvl w:val="0"/>
              <w:rPr>
                <w:rFonts w:eastAsia="Calibri" w:cs="Times New Roman"/>
                <w:i/>
                <w:color w:val="000000"/>
                <w:sz w:val="18"/>
                <w:szCs w:val="18"/>
              </w:rPr>
            </w:pPr>
            <w:r>
              <w:rPr>
                <w:i/>
                <w:color w:val="000000"/>
                <w:sz w:val="18"/>
              </w:rPr>
              <w:t>L’organisation peut-elle garantir, par un suivi et une supervision efficaces, la mise en œuvre adéquate et en temps voulu des opérations d’aide humanitaire financées par l’Union</w:t>
            </w:r>
            <w:r w:rsidR="007F60C3">
              <w:rPr>
                <w:i/>
                <w:color w:val="000000"/>
                <w:sz w:val="18"/>
              </w:rPr>
              <w:t xml:space="preserve"> européenne</w:t>
            </w:r>
            <w:r>
              <w:rPr>
                <w:i/>
                <w:color w:val="000000"/>
                <w:sz w:val="18"/>
              </w:rPr>
              <w:t>?</w:t>
            </w:r>
          </w:p>
          <w:p w14:paraId="3068E4BD" w14:textId="77777777" w:rsidR="00F203A3" w:rsidRPr="00DE1E49" w:rsidRDefault="00F203A3" w:rsidP="00DE1E49">
            <w:pPr>
              <w:spacing w:before="60" w:after="120" w:line="276" w:lineRule="auto"/>
              <w:jc w:val="both"/>
              <w:outlineLvl w:val="0"/>
              <w:rPr>
                <w:rFonts w:eastAsia="Calibri" w:cs="Times New Roman"/>
                <w:i/>
                <w:color w:val="000000"/>
                <w:sz w:val="20"/>
                <w:szCs w:val="20"/>
              </w:rPr>
            </w:pPr>
          </w:p>
        </w:tc>
        <w:tc>
          <w:tcPr>
            <w:tcW w:w="1644" w:type="pct"/>
            <w:tcBorders>
              <w:top w:val="single" w:sz="4" w:space="0" w:color="auto"/>
              <w:left w:val="single" w:sz="4" w:space="0" w:color="auto"/>
              <w:bottom w:val="single" w:sz="4" w:space="0" w:color="auto"/>
              <w:right w:val="single" w:sz="4" w:space="0" w:color="auto"/>
            </w:tcBorders>
            <w:vAlign w:val="center"/>
          </w:tcPr>
          <w:p w14:paraId="431BE3A7" w14:textId="45387C9F" w:rsidR="00F203A3" w:rsidRPr="00DE1E49" w:rsidRDefault="00F203A3" w:rsidP="00DE1E49">
            <w:pPr>
              <w:spacing w:before="60" w:after="120" w:line="276" w:lineRule="auto"/>
              <w:jc w:val="both"/>
              <w:outlineLvl w:val="0"/>
              <w:rPr>
                <w:rFonts w:eastAsia="Calibri" w:cs="Times New Roman"/>
                <w:color w:val="000000"/>
                <w:sz w:val="16"/>
                <w:szCs w:val="16"/>
              </w:rPr>
            </w:pPr>
            <w:r>
              <w:rPr>
                <w:color w:val="000000"/>
                <w:sz w:val="16"/>
              </w:rPr>
              <w:t>Article 7, paragraphe 2, points a), b) et c), du règlement concernant l’aide humanitaire, article 130, paragraphe 6, et article 198, paragraphe 3, du règlement financier.</w:t>
            </w:r>
          </w:p>
          <w:p w14:paraId="1FF951F7" w14:textId="77777777" w:rsidR="00F203A3" w:rsidRPr="00DE1E49" w:rsidRDefault="00F203A3" w:rsidP="00DE1E49">
            <w:pPr>
              <w:spacing w:before="60" w:after="120" w:line="276" w:lineRule="auto"/>
              <w:jc w:val="both"/>
              <w:outlineLvl w:val="0"/>
              <w:rPr>
                <w:rFonts w:eastAsia="Calibri" w:cs="Times New Roman"/>
                <w:color w:val="000000"/>
                <w:sz w:val="16"/>
                <w:szCs w:val="16"/>
              </w:rPr>
            </w:pPr>
          </w:p>
          <w:p w14:paraId="3ACA3178" w14:textId="4377D6DC" w:rsidR="00F203A3" w:rsidRPr="00DE1E49" w:rsidRDefault="00716633" w:rsidP="00DE1E49">
            <w:pPr>
              <w:spacing w:before="60" w:after="120" w:line="276" w:lineRule="auto"/>
              <w:jc w:val="both"/>
              <w:outlineLvl w:val="0"/>
              <w:rPr>
                <w:rFonts w:eastAsia="Calibri" w:cs="Times New Roman"/>
                <w:color w:val="000000"/>
                <w:sz w:val="16"/>
                <w:szCs w:val="16"/>
              </w:rPr>
            </w:pPr>
            <w:r>
              <w:rPr>
                <w:color w:val="000000"/>
                <w:sz w:val="16"/>
              </w:rPr>
              <w:t xml:space="preserve">Un suivi et une supervision efficaces supposent des interactions régulières (téléconférences, vidéoconférences, visites sur le terrain et autres) entre l’organisation et les membres du personnel et/ou les entités chargés de l’exécution pratique des opérations sur le terrain. La fréquence de telles interactions doit être adaptée à la durée, à la complexité, à l’ampleur et aux difficultés de l’environnement du projet. </w:t>
            </w:r>
          </w:p>
          <w:p w14:paraId="79D8A008" w14:textId="77777777" w:rsidR="00F203A3" w:rsidRPr="00DE1E49" w:rsidRDefault="00F203A3" w:rsidP="00DE1E49">
            <w:pPr>
              <w:spacing w:before="60" w:after="120" w:line="276" w:lineRule="auto"/>
              <w:jc w:val="both"/>
              <w:outlineLvl w:val="0"/>
              <w:rPr>
                <w:rFonts w:eastAsia="Calibri" w:cs="Times New Roman"/>
                <w:color w:val="000000"/>
                <w:sz w:val="16"/>
                <w:szCs w:val="16"/>
              </w:rPr>
            </w:pPr>
          </w:p>
          <w:p w14:paraId="06805223" w14:textId="1B39B49C" w:rsidR="00F203A3" w:rsidRPr="00DE1E49" w:rsidRDefault="00F203A3" w:rsidP="00DE1E49">
            <w:pPr>
              <w:spacing w:before="60" w:after="120" w:line="276" w:lineRule="auto"/>
              <w:contextualSpacing/>
              <w:jc w:val="both"/>
              <w:rPr>
                <w:rFonts w:eastAsia="Calibri" w:cs="Times New Roman"/>
                <w:b/>
                <w:sz w:val="16"/>
                <w:szCs w:val="16"/>
              </w:rPr>
            </w:pPr>
            <w:r>
              <w:rPr>
                <w:color w:val="000000"/>
                <w:sz w:val="16"/>
              </w:rPr>
              <w:t>Ces interactions doivent: i) être dûment documentées et portées à la connaissance de toutes les personnes qui pourraient être concernées au sein de l’organisation; ii) porter sur tous les aspects importants de l’exécution des opérations concernées, à savoir la gestion du personnel, la passation de marchés</w:t>
            </w:r>
            <w:r w:rsidR="004A7253">
              <w:rPr>
                <w:color w:val="000000"/>
                <w:sz w:val="16"/>
              </w:rPr>
              <w:t xml:space="preserve"> publics</w:t>
            </w:r>
            <w:r>
              <w:rPr>
                <w:color w:val="000000"/>
                <w:sz w:val="16"/>
              </w:rPr>
              <w:t>, la gestion financière, le contrôle de la qualité, la distribution et la fourniture de services aux bénéficiaires finals, etc.</w:t>
            </w:r>
          </w:p>
          <w:p w14:paraId="03DBCCAE" w14:textId="77777777" w:rsidR="00F203A3" w:rsidRPr="00DE1E49" w:rsidRDefault="00F203A3" w:rsidP="00DE1E49">
            <w:pPr>
              <w:spacing w:before="60" w:after="120" w:line="276" w:lineRule="auto"/>
              <w:contextualSpacing/>
              <w:jc w:val="both"/>
              <w:rPr>
                <w:rFonts w:eastAsia="Calibri" w:cs="Times New Roman"/>
                <w:b/>
                <w:sz w:val="20"/>
                <w:szCs w:val="20"/>
              </w:rPr>
            </w:pPr>
          </w:p>
        </w:tc>
        <w:tc>
          <w:tcPr>
            <w:tcW w:w="941" w:type="pct"/>
            <w:tcBorders>
              <w:top w:val="single" w:sz="4" w:space="0" w:color="auto"/>
              <w:left w:val="single" w:sz="4" w:space="0" w:color="auto"/>
              <w:bottom w:val="single" w:sz="4" w:space="0" w:color="auto"/>
              <w:right w:val="single" w:sz="4" w:space="0" w:color="auto"/>
            </w:tcBorders>
            <w:vAlign w:val="center"/>
          </w:tcPr>
          <w:p w14:paraId="2247D906" w14:textId="77777777" w:rsidR="00F203A3" w:rsidRPr="00DE1E49" w:rsidRDefault="00F203A3" w:rsidP="00DE1E49">
            <w:pPr>
              <w:spacing w:before="60" w:after="120" w:line="276" w:lineRule="auto"/>
              <w:contextualSpacing/>
              <w:jc w:val="center"/>
              <w:rPr>
                <w:rFonts w:eastAsia="Calibri" w:cs="Times New Roman"/>
                <w:b/>
                <w:sz w:val="20"/>
                <w:szCs w:val="20"/>
              </w:rPr>
            </w:pPr>
          </w:p>
        </w:tc>
        <w:tc>
          <w:tcPr>
            <w:tcW w:w="394" w:type="pct"/>
            <w:tcBorders>
              <w:top w:val="single" w:sz="4" w:space="0" w:color="auto"/>
              <w:left w:val="single" w:sz="4" w:space="0" w:color="auto"/>
              <w:bottom w:val="single" w:sz="4" w:space="0" w:color="auto"/>
              <w:right w:val="single" w:sz="4" w:space="0" w:color="auto"/>
            </w:tcBorders>
            <w:vAlign w:val="center"/>
          </w:tcPr>
          <w:p w14:paraId="395D7C4B" w14:textId="77777777" w:rsidR="00F203A3" w:rsidRPr="00DE1E49" w:rsidRDefault="00F203A3" w:rsidP="00DE1E49">
            <w:pPr>
              <w:spacing w:before="60" w:after="120" w:line="276" w:lineRule="auto"/>
              <w:contextualSpacing/>
              <w:jc w:val="center"/>
              <w:rPr>
                <w:rFonts w:eastAsia="Calibri" w:cs="Times New Roman"/>
                <w:b/>
                <w:sz w:val="20"/>
                <w:szCs w:val="20"/>
              </w:rPr>
            </w:pPr>
            <w:r>
              <w:rPr>
                <w:b/>
                <w:sz w:val="20"/>
              </w:rPr>
              <w:t>Oui/Non</w:t>
            </w:r>
          </w:p>
        </w:tc>
        <w:tc>
          <w:tcPr>
            <w:tcW w:w="98" w:type="pct"/>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52761D2A" w14:textId="77777777" w:rsidR="00F203A3" w:rsidRPr="00DE1E49" w:rsidRDefault="00F203A3" w:rsidP="00DE1E49">
            <w:pPr>
              <w:spacing w:before="60" w:after="120" w:line="276" w:lineRule="auto"/>
              <w:contextualSpacing/>
              <w:jc w:val="center"/>
              <w:rPr>
                <w:rFonts w:eastAsia="Calibri" w:cs="Times New Roman"/>
                <w:b/>
                <w:sz w:val="20"/>
                <w:szCs w:val="20"/>
              </w:rPr>
            </w:pPr>
          </w:p>
        </w:tc>
      </w:tr>
      <w:tr w:rsidR="00F203A3" w:rsidRPr="00416A43" w14:paraId="0B289CAC" w14:textId="77777777" w:rsidTr="00BB5CC8">
        <w:trPr>
          <w:trHeight w:val="72"/>
        </w:trPr>
        <w:tc>
          <w:tcPr>
            <w:tcW w:w="153" w:type="pct"/>
            <w:shd w:val="clear" w:color="auto" w:fill="F4B083" w:themeFill="accent2" w:themeFillTint="99"/>
            <w:vAlign w:val="center"/>
          </w:tcPr>
          <w:p w14:paraId="602CA9C9" w14:textId="77777777" w:rsidR="00F203A3" w:rsidRPr="00DE1E49" w:rsidRDefault="00F203A3" w:rsidP="00DE1E49">
            <w:pPr>
              <w:spacing w:before="60" w:after="120" w:line="276" w:lineRule="auto"/>
              <w:jc w:val="center"/>
              <w:rPr>
                <w:rFonts w:eastAsia="Calibri" w:cs="Times New Roman"/>
                <w:b/>
                <w:color w:val="FFFFFF"/>
                <w:sz w:val="20"/>
                <w:szCs w:val="20"/>
              </w:rPr>
            </w:pPr>
            <w:r>
              <w:rPr>
                <w:b/>
                <w:color w:val="FFFFFF"/>
                <w:sz w:val="20"/>
              </w:rPr>
              <w:t>17</w:t>
            </w:r>
          </w:p>
        </w:tc>
        <w:tc>
          <w:tcPr>
            <w:tcW w:w="1770" w:type="pct"/>
            <w:vAlign w:val="center"/>
          </w:tcPr>
          <w:p w14:paraId="2C7A5B03" w14:textId="77777777" w:rsidR="00F203A3" w:rsidRPr="00DE1E49" w:rsidRDefault="00F203A3" w:rsidP="00DE1E49">
            <w:pPr>
              <w:spacing w:before="60" w:after="120" w:line="276" w:lineRule="auto"/>
              <w:ind w:left="162"/>
              <w:rPr>
                <w:rFonts w:eastAsia="Calibri" w:cs="Times New Roman"/>
                <w:b/>
                <w:sz w:val="20"/>
                <w:szCs w:val="20"/>
              </w:rPr>
            </w:pPr>
            <w:r>
              <w:rPr>
                <w:b/>
                <w:sz w:val="20"/>
              </w:rPr>
              <w:t>Fiabilité des informations</w:t>
            </w:r>
          </w:p>
          <w:p w14:paraId="6D025781" w14:textId="1A6571D8" w:rsidR="00F203A3" w:rsidRPr="00DE1E49" w:rsidRDefault="00F203A3" w:rsidP="008871F3">
            <w:pPr>
              <w:spacing w:before="60" w:after="120" w:line="276" w:lineRule="auto"/>
              <w:jc w:val="both"/>
              <w:outlineLvl w:val="0"/>
              <w:rPr>
                <w:rFonts w:cs="Times New Roman"/>
                <w:i/>
                <w:sz w:val="18"/>
                <w:szCs w:val="18"/>
              </w:rPr>
            </w:pPr>
            <w:r>
              <w:rPr>
                <w:i/>
                <w:sz w:val="18"/>
              </w:rPr>
              <w:t xml:space="preserve">L’organisation peut-elle garantir la fiabilité des rapports intermédiaires et </w:t>
            </w:r>
            <w:r w:rsidR="008871F3">
              <w:rPr>
                <w:i/>
                <w:sz w:val="18"/>
              </w:rPr>
              <w:t>finaux</w:t>
            </w:r>
            <w:r>
              <w:rPr>
                <w:i/>
                <w:sz w:val="18"/>
              </w:rPr>
              <w:t>?</w:t>
            </w:r>
          </w:p>
        </w:tc>
        <w:tc>
          <w:tcPr>
            <w:tcW w:w="1644" w:type="pct"/>
            <w:vAlign w:val="center"/>
          </w:tcPr>
          <w:p w14:paraId="0DE3F2C4" w14:textId="78217099" w:rsidR="00F203A3" w:rsidRPr="00DE1E49" w:rsidRDefault="00F203A3" w:rsidP="00DE1E49">
            <w:pPr>
              <w:spacing w:before="60" w:after="120" w:line="276" w:lineRule="auto"/>
              <w:jc w:val="both"/>
              <w:outlineLvl w:val="0"/>
              <w:rPr>
                <w:rFonts w:cs="Times New Roman"/>
                <w:sz w:val="16"/>
                <w:szCs w:val="16"/>
              </w:rPr>
            </w:pPr>
            <w:r>
              <w:rPr>
                <w:sz w:val="16"/>
              </w:rPr>
              <w:t>Article 7, paragraphe 2, points a), b) et c), du règlement concernant l’aide humanitaire, article 130, paragraphe 6, et article 198, paragraphe 3, du règlement financier.</w:t>
            </w:r>
          </w:p>
          <w:p w14:paraId="7CE50943" w14:textId="77777777" w:rsidR="00F203A3" w:rsidRPr="00DE1E49" w:rsidRDefault="00F203A3" w:rsidP="00DE1E49">
            <w:pPr>
              <w:spacing w:before="60" w:after="120" w:line="276" w:lineRule="auto"/>
              <w:jc w:val="both"/>
              <w:outlineLvl w:val="0"/>
              <w:rPr>
                <w:rFonts w:cs="Times New Roman"/>
                <w:sz w:val="16"/>
                <w:szCs w:val="16"/>
              </w:rPr>
            </w:pPr>
          </w:p>
          <w:p w14:paraId="79A15B27" w14:textId="77777777" w:rsidR="00F203A3" w:rsidRPr="00DE1E49" w:rsidRDefault="00F203A3" w:rsidP="00DE1E49">
            <w:pPr>
              <w:spacing w:before="60" w:after="120" w:line="276" w:lineRule="auto"/>
              <w:contextualSpacing/>
              <w:jc w:val="both"/>
              <w:rPr>
                <w:rFonts w:eastAsia="Calibri" w:cs="Times New Roman"/>
                <w:b/>
                <w:sz w:val="20"/>
                <w:szCs w:val="20"/>
              </w:rPr>
            </w:pPr>
            <w:r>
              <w:rPr>
                <w:sz w:val="16"/>
              </w:rPr>
              <w:t>L’organisation est soit directement chargée de l’élaboration de ces rapports, soit en mesure de faire appel, au cas où elle s’appuierait sur des travaux préliminaires entrepris par d’autres entités (telles que des partenaires de mise en œuvre), à des compétences et ressources internes lui permettant de vérifier le contenu et la qualité de ces travaux, ainsi que la légalité et la régularité des dépenses déclarées.</w:t>
            </w:r>
          </w:p>
        </w:tc>
        <w:tc>
          <w:tcPr>
            <w:tcW w:w="941" w:type="pct"/>
            <w:vAlign w:val="center"/>
          </w:tcPr>
          <w:p w14:paraId="3E32E546" w14:textId="77777777" w:rsidR="00F203A3" w:rsidRPr="00DE1E49" w:rsidRDefault="00F203A3" w:rsidP="00DE1E49">
            <w:pPr>
              <w:spacing w:before="60" w:after="120" w:line="276" w:lineRule="auto"/>
              <w:contextualSpacing/>
              <w:jc w:val="center"/>
              <w:rPr>
                <w:rFonts w:eastAsia="Calibri" w:cs="Times New Roman"/>
                <w:b/>
                <w:sz w:val="20"/>
                <w:szCs w:val="20"/>
              </w:rPr>
            </w:pPr>
          </w:p>
        </w:tc>
        <w:tc>
          <w:tcPr>
            <w:tcW w:w="394" w:type="pct"/>
            <w:vAlign w:val="center"/>
          </w:tcPr>
          <w:p w14:paraId="41927CE1" w14:textId="77777777" w:rsidR="00F203A3" w:rsidRPr="00DE1E49" w:rsidRDefault="00F203A3" w:rsidP="00DE1E49">
            <w:pPr>
              <w:spacing w:before="60" w:after="120" w:line="276" w:lineRule="auto"/>
              <w:contextualSpacing/>
              <w:jc w:val="center"/>
              <w:rPr>
                <w:rFonts w:eastAsia="Calibri" w:cs="Times New Roman"/>
                <w:b/>
                <w:sz w:val="20"/>
                <w:szCs w:val="20"/>
              </w:rPr>
            </w:pPr>
            <w:r>
              <w:rPr>
                <w:b/>
                <w:sz w:val="20"/>
              </w:rPr>
              <w:t>Oui/Non</w:t>
            </w:r>
          </w:p>
        </w:tc>
        <w:tc>
          <w:tcPr>
            <w:tcW w:w="98" w:type="pct"/>
            <w:shd w:val="clear" w:color="auto" w:fill="F4B083" w:themeFill="accent2" w:themeFillTint="99"/>
            <w:vAlign w:val="center"/>
          </w:tcPr>
          <w:p w14:paraId="2BCDA466" w14:textId="77777777" w:rsidR="00F203A3" w:rsidRPr="00DE1E49" w:rsidRDefault="00F203A3" w:rsidP="00DE1E49">
            <w:pPr>
              <w:spacing w:before="60" w:after="120" w:line="276" w:lineRule="auto"/>
              <w:contextualSpacing/>
              <w:jc w:val="center"/>
              <w:rPr>
                <w:rFonts w:eastAsia="Calibri" w:cs="Times New Roman"/>
                <w:b/>
                <w:sz w:val="20"/>
                <w:szCs w:val="20"/>
              </w:rPr>
            </w:pPr>
          </w:p>
        </w:tc>
      </w:tr>
      <w:tr w:rsidR="00F203A3" w:rsidRPr="00416A43" w14:paraId="54C96E1B" w14:textId="77777777" w:rsidTr="00BB5CC8">
        <w:trPr>
          <w:trHeight w:val="510"/>
        </w:trPr>
        <w:tc>
          <w:tcPr>
            <w:tcW w:w="153" w:type="pct"/>
            <w:shd w:val="clear" w:color="auto" w:fill="F4B083" w:themeFill="accent2" w:themeFillTint="99"/>
            <w:vAlign w:val="center"/>
          </w:tcPr>
          <w:p w14:paraId="300F2E21" w14:textId="77777777" w:rsidR="00F203A3" w:rsidRPr="00DE1E49" w:rsidRDefault="00F203A3" w:rsidP="00DE1E49">
            <w:pPr>
              <w:spacing w:before="60" w:after="120" w:line="276" w:lineRule="auto"/>
              <w:jc w:val="both"/>
              <w:rPr>
                <w:rFonts w:eastAsia="Calibri" w:cs="Times New Roman"/>
                <w:b/>
                <w:color w:val="FFFFFF"/>
                <w:sz w:val="20"/>
                <w:szCs w:val="20"/>
              </w:rPr>
            </w:pPr>
          </w:p>
        </w:tc>
        <w:tc>
          <w:tcPr>
            <w:tcW w:w="1770" w:type="pct"/>
            <w:shd w:val="clear" w:color="auto" w:fill="F4B083" w:themeFill="accent2" w:themeFillTint="99"/>
            <w:vAlign w:val="center"/>
          </w:tcPr>
          <w:p w14:paraId="516971F1" w14:textId="77777777" w:rsidR="00F203A3" w:rsidRPr="00DE1E49" w:rsidRDefault="00F203A3" w:rsidP="00DE1E49">
            <w:pPr>
              <w:spacing w:before="60" w:after="120" w:line="276" w:lineRule="auto"/>
              <w:ind w:left="162"/>
              <w:jc w:val="both"/>
              <w:rPr>
                <w:rFonts w:eastAsia="Calibri" w:cs="Times New Roman"/>
                <w:b/>
                <w:sz w:val="20"/>
                <w:szCs w:val="20"/>
              </w:rPr>
            </w:pPr>
          </w:p>
        </w:tc>
        <w:tc>
          <w:tcPr>
            <w:tcW w:w="1644" w:type="pct"/>
            <w:shd w:val="clear" w:color="auto" w:fill="F4B083" w:themeFill="accent2" w:themeFillTint="99"/>
            <w:vAlign w:val="center"/>
          </w:tcPr>
          <w:p w14:paraId="55450F1B" w14:textId="77777777" w:rsidR="00F203A3" w:rsidRPr="00DE1E49" w:rsidRDefault="00F203A3" w:rsidP="00DE1E49">
            <w:pPr>
              <w:spacing w:before="60" w:after="120" w:line="276" w:lineRule="auto"/>
              <w:contextualSpacing/>
              <w:jc w:val="both"/>
              <w:rPr>
                <w:rFonts w:eastAsia="Calibri" w:cs="Times New Roman"/>
                <w:b/>
                <w:sz w:val="20"/>
                <w:szCs w:val="20"/>
              </w:rPr>
            </w:pPr>
          </w:p>
        </w:tc>
        <w:tc>
          <w:tcPr>
            <w:tcW w:w="941" w:type="pct"/>
            <w:shd w:val="clear" w:color="auto" w:fill="F4B083" w:themeFill="accent2" w:themeFillTint="99"/>
            <w:vAlign w:val="center"/>
          </w:tcPr>
          <w:p w14:paraId="55614F81" w14:textId="77777777" w:rsidR="00F203A3" w:rsidRPr="00DE1E49" w:rsidRDefault="00F203A3" w:rsidP="00DE1E49">
            <w:pPr>
              <w:spacing w:before="60" w:after="120" w:line="276" w:lineRule="auto"/>
              <w:contextualSpacing/>
              <w:jc w:val="both"/>
              <w:rPr>
                <w:rFonts w:eastAsia="Calibri" w:cs="Times New Roman"/>
                <w:b/>
                <w:sz w:val="20"/>
                <w:szCs w:val="20"/>
              </w:rPr>
            </w:pPr>
          </w:p>
        </w:tc>
        <w:tc>
          <w:tcPr>
            <w:tcW w:w="394" w:type="pct"/>
            <w:shd w:val="clear" w:color="auto" w:fill="F4B083" w:themeFill="accent2" w:themeFillTint="99"/>
            <w:vAlign w:val="center"/>
          </w:tcPr>
          <w:p w14:paraId="1133F9C2" w14:textId="77777777" w:rsidR="00F203A3" w:rsidRPr="00DE1E49" w:rsidRDefault="00F203A3" w:rsidP="00DE1E49">
            <w:pPr>
              <w:spacing w:before="60" w:after="120" w:line="276" w:lineRule="auto"/>
              <w:contextualSpacing/>
              <w:jc w:val="both"/>
              <w:rPr>
                <w:rFonts w:eastAsia="Calibri" w:cs="Times New Roman"/>
                <w:b/>
                <w:sz w:val="20"/>
                <w:szCs w:val="20"/>
              </w:rPr>
            </w:pPr>
          </w:p>
        </w:tc>
        <w:tc>
          <w:tcPr>
            <w:tcW w:w="98" w:type="pct"/>
            <w:shd w:val="clear" w:color="auto" w:fill="F4B083" w:themeFill="accent2" w:themeFillTint="99"/>
            <w:vAlign w:val="center"/>
          </w:tcPr>
          <w:p w14:paraId="12013E8D" w14:textId="77777777" w:rsidR="00F203A3" w:rsidRPr="00DE1E49" w:rsidRDefault="00F203A3" w:rsidP="00DE1E49">
            <w:pPr>
              <w:spacing w:before="60" w:after="120" w:line="276" w:lineRule="auto"/>
              <w:contextualSpacing/>
              <w:jc w:val="both"/>
              <w:rPr>
                <w:rFonts w:eastAsia="Calibri" w:cs="Times New Roman"/>
                <w:b/>
                <w:sz w:val="20"/>
                <w:szCs w:val="20"/>
              </w:rPr>
            </w:pPr>
          </w:p>
        </w:tc>
      </w:tr>
    </w:tbl>
    <w:p w14:paraId="4E91D534" w14:textId="77777777" w:rsidR="00DF78C3" w:rsidRDefault="00DF78C3" w:rsidP="00DE1E49">
      <w:pPr>
        <w:spacing w:before="60" w:after="120"/>
        <w:jc w:val="both"/>
        <w:rPr>
          <w:rFonts w:cs="Times New Roman"/>
        </w:rPr>
      </w:pPr>
    </w:p>
    <w:p w14:paraId="48B5FD9D" w14:textId="40CD331A" w:rsidR="00BB5CC8" w:rsidRPr="00BB5CC8" w:rsidRDefault="00DF78C3" w:rsidP="001F66AA">
      <w:pPr>
        <w:spacing w:before="60" w:after="60"/>
        <w:rPr>
          <w:rFonts w:cs="Times New Roman"/>
        </w:rPr>
      </w:pPr>
      <w:r>
        <w:br w:type="page"/>
      </w:r>
    </w:p>
    <w:tbl>
      <w:tblPr>
        <w:tblStyle w:val="TableGrid1"/>
        <w:tblW w:w="15417" w:type="dxa"/>
        <w:tblLook w:val="04A0" w:firstRow="1" w:lastRow="0" w:firstColumn="1" w:lastColumn="0" w:noHBand="0" w:noVBand="1"/>
      </w:tblPr>
      <w:tblGrid>
        <w:gridCol w:w="547"/>
        <w:gridCol w:w="13595"/>
        <w:gridCol w:w="992"/>
        <w:gridCol w:w="283"/>
      </w:tblGrid>
      <w:tr w:rsidR="00BB5CC8" w:rsidRPr="00BB5CC8" w14:paraId="66CDCE2C" w14:textId="77777777" w:rsidTr="00BB5CC8">
        <w:trPr>
          <w:trHeight w:val="510"/>
        </w:trPr>
        <w:tc>
          <w:tcPr>
            <w:tcW w:w="547" w:type="dxa"/>
            <w:shd w:val="clear" w:color="auto" w:fill="9CC2E5" w:themeFill="accent1" w:themeFillTint="99"/>
            <w:vAlign w:val="center"/>
          </w:tcPr>
          <w:p w14:paraId="08CF4468" w14:textId="77777777" w:rsidR="00BB5CC8" w:rsidRPr="00BB5CC8" w:rsidRDefault="00BB5CC8" w:rsidP="003D3BBF">
            <w:pPr>
              <w:spacing w:before="60" w:after="60" w:line="240" w:lineRule="exact"/>
              <w:jc w:val="center"/>
              <w:rPr>
                <w:rFonts w:ascii="Arial" w:eastAsia="Calibri" w:hAnsi="Arial" w:cs="Arial"/>
                <w:b/>
                <w:color w:val="FFFFFF"/>
                <w:sz w:val="20"/>
                <w:szCs w:val="20"/>
              </w:rPr>
            </w:pPr>
          </w:p>
        </w:tc>
        <w:tc>
          <w:tcPr>
            <w:tcW w:w="14587" w:type="dxa"/>
            <w:gridSpan w:val="2"/>
            <w:shd w:val="clear" w:color="auto" w:fill="9CC2E5" w:themeFill="accent1" w:themeFillTint="99"/>
            <w:vAlign w:val="center"/>
          </w:tcPr>
          <w:p w14:paraId="1280117E" w14:textId="77777777" w:rsidR="00BB5CC8" w:rsidRPr="00BB5CC8" w:rsidRDefault="00BB5CC8" w:rsidP="003D3BBF">
            <w:pPr>
              <w:spacing w:before="60" w:after="60" w:line="240" w:lineRule="exact"/>
              <w:jc w:val="center"/>
              <w:rPr>
                <w:rFonts w:ascii="Arial" w:eastAsia="Calibri" w:hAnsi="Arial" w:cs="Arial"/>
                <w:sz w:val="20"/>
                <w:szCs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rFonts w:ascii="Arial" w:hAnsi="Arial"/>
                <w:sz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SECOND ENSEMBLE – </w:t>
            </w:r>
            <w:r>
              <w:rPr>
                <w:rFonts w:ascii="Arial" w:hAnsi="Arial"/>
                <w:b/>
                <w:color w:val="000000"/>
                <w:sz w:val="20"/>
              </w:rPr>
              <w:t>PRINCIPES</w:t>
            </w:r>
          </w:p>
        </w:tc>
        <w:tc>
          <w:tcPr>
            <w:tcW w:w="283" w:type="dxa"/>
            <w:shd w:val="clear" w:color="auto" w:fill="9CC2E5" w:themeFill="accent1" w:themeFillTint="99"/>
          </w:tcPr>
          <w:p w14:paraId="562BBBBB" w14:textId="77777777" w:rsidR="00BB5CC8" w:rsidRPr="00BB5CC8" w:rsidRDefault="00BB5CC8" w:rsidP="003D3BBF">
            <w:pPr>
              <w:spacing w:before="60" w:after="60" w:line="240" w:lineRule="exact"/>
              <w:jc w:val="center"/>
              <w:rPr>
                <w:rFonts w:ascii="Arial" w:eastAsia="Calibri" w:hAnsi="Arial" w:cs="Arial"/>
                <w:sz w:val="20"/>
                <w:szCs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p>
        </w:tc>
      </w:tr>
      <w:tr w:rsidR="00BB5CC8" w:rsidRPr="00BB5CC8" w14:paraId="695F06A5" w14:textId="77777777" w:rsidTr="00685E71">
        <w:trPr>
          <w:trHeight w:val="510"/>
        </w:trPr>
        <w:tc>
          <w:tcPr>
            <w:tcW w:w="547" w:type="dxa"/>
            <w:shd w:val="clear" w:color="auto" w:fill="9CC2E5" w:themeFill="accent1" w:themeFillTint="99"/>
            <w:vAlign w:val="center"/>
          </w:tcPr>
          <w:p w14:paraId="006B54A4" w14:textId="77777777" w:rsidR="00BB5CC8" w:rsidRPr="00BB5CC8" w:rsidRDefault="00BB5CC8" w:rsidP="003D3BBF">
            <w:pPr>
              <w:spacing w:before="60" w:after="60" w:line="240" w:lineRule="exact"/>
              <w:jc w:val="center"/>
              <w:rPr>
                <w:rFonts w:ascii="Arial" w:eastAsia="Calibri" w:hAnsi="Arial" w:cs="Arial"/>
                <w:b/>
                <w:color w:val="FFFFFF"/>
                <w:sz w:val="20"/>
                <w:szCs w:val="20"/>
              </w:rPr>
            </w:pPr>
            <w:r>
              <w:rPr>
                <w:rFonts w:ascii="Arial" w:hAnsi="Arial"/>
                <w:b/>
                <w:color w:val="FFFFFF"/>
                <w:sz w:val="20"/>
              </w:rPr>
              <w:t>18</w:t>
            </w:r>
          </w:p>
        </w:tc>
        <w:tc>
          <w:tcPr>
            <w:tcW w:w="13595" w:type="dxa"/>
            <w:shd w:val="clear" w:color="auto" w:fill="9CC2E5" w:themeFill="accent1" w:themeFillTint="99"/>
            <w:vAlign w:val="center"/>
          </w:tcPr>
          <w:p w14:paraId="309AC536" w14:textId="77777777" w:rsidR="00BB5CC8" w:rsidRPr="00BB5CC8" w:rsidRDefault="00BB5CC8" w:rsidP="003D3BBF">
            <w:pPr>
              <w:spacing w:before="60" w:after="60" w:line="240" w:lineRule="exact"/>
              <w:jc w:val="both"/>
              <w:rPr>
                <w:rFonts w:cs="Arial"/>
                <w:b/>
                <w:i/>
                <w:color w:val="000000"/>
                <w:szCs w:val="24"/>
              </w:rPr>
            </w:pPr>
            <w:r>
              <w:rPr>
                <w:rFonts w:ascii="Arial" w:hAnsi="Arial"/>
                <w:b/>
                <w:i/>
                <w:color w:val="000000"/>
                <w:sz w:val="20"/>
              </w:rPr>
              <w:t>Déontologie</w:t>
            </w:r>
            <w:r>
              <w:rPr>
                <w:b/>
                <w:i/>
                <w:color w:val="000000"/>
              </w:rPr>
              <w:t xml:space="preserve"> </w:t>
            </w:r>
          </w:p>
          <w:p w14:paraId="3C8C73D9" w14:textId="77777777" w:rsidR="00BB5CC8" w:rsidRPr="00BB5CC8" w:rsidRDefault="00BB5CC8" w:rsidP="003D3BBF">
            <w:pPr>
              <w:spacing w:before="60" w:after="60" w:line="240" w:lineRule="exact"/>
              <w:jc w:val="both"/>
              <w:rPr>
                <w:rFonts w:ascii="Arial" w:eastAsia="Calibri" w:hAnsi="Arial" w:cs="Arial"/>
                <w:b/>
                <w:i/>
                <w:color w:val="000000"/>
                <w:sz w:val="20"/>
                <w:szCs w:val="20"/>
              </w:rPr>
            </w:pPr>
            <w:r w:rsidRPr="00632C7D">
              <w:rPr>
                <w:rFonts w:ascii="Arial" w:hAnsi="Arial"/>
                <w:b/>
                <w:i/>
                <w:color w:val="000000"/>
                <w:sz w:val="20"/>
              </w:rPr>
              <w:t>L’organisation s’engage-t-elle à respecter les normes de déontologie les plus strictes tout en assurant des conditions de travail éthiques et équitables à ses employés, bénévoles ou salariés?</w:t>
            </w:r>
          </w:p>
        </w:tc>
        <w:tc>
          <w:tcPr>
            <w:tcW w:w="992" w:type="dxa"/>
            <w:shd w:val="clear" w:color="auto" w:fill="9CC2E5" w:themeFill="accent1" w:themeFillTint="99"/>
            <w:vAlign w:val="center"/>
          </w:tcPr>
          <w:p w14:paraId="734518E5" w14:textId="77777777" w:rsidR="00BB5CC8" w:rsidRPr="00BB5CC8" w:rsidRDefault="00BB5CC8" w:rsidP="003D3BBF">
            <w:pPr>
              <w:spacing w:before="60" w:after="60" w:line="240" w:lineRule="exact"/>
              <w:jc w:val="both"/>
              <w:rPr>
                <w:rFonts w:ascii="Arial" w:eastAsia="Calibri" w:hAnsi="Arial" w:cs="Arial"/>
                <w:b/>
                <w:color w:val="000000"/>
                <w:sz w:val="20"/>
                <w:szCs w:val="20"/>
              </w:rPr>
            </w:pPr>
            <w:r>
              <w:rPr>
                <w:rFonts w:ascii="Arial" w:hAnsi="Arial"/>
                <w:b/>
                <w:sz w:val="20"/>
              </w:rPr>
              <w:t>… / 10</w:t>
            </w:r>
          </w:p>
        </w:tc>
        <w:tc>
          <w:tcPr>
            <w:tcW w:w="283" w:type="dxa"/>
            <w:shd w:val="clear" w:color="auto" w:fill="9CC2E5" w:themeFill="accent1" w:themeFillTint="99"/>
          </w:tcPr>
          <w:p w14:paraId="3CD8EF3F" w14:textId="77777777" w:rsidR="00BB5CC8" w:rsidRPr="00BB5CC8" w:rsidRDefault="00BB5CC8" w:rsidP="003D3BBF">
            <w:pPr>
              <w:spacing w:before="60" w:after="60" w:line="240" w:lineRule="exact"/>
              <w:jc w:val="center"/>
              <w:rPr>
                <w:rFonts w:ascii="Arial" w:eastAsia="Calibri" w:hAnsi="Arial" w:cs="Arial"/>
                <w:b/>
                <w:color w:val="000000"/>
                <w:sz w:val="20"/>
                <w:szCs w:val="20"/>
              </w:rPr>
            </w:pPr>
          </w:p>
        </w:tc>
      </w:tr>
      <w:tr w:rsidR="002833EE" w:rsidRPr="00BB5CC8" w14:paraId="294468AF" w14:textId="77777777" w:rsidTr="00685E71">
        <w:trPr>
          <w:trHeight w:val="510"/>
        </w:trPr>
        <w:tc>
          <w:tcPr>
            <w:tcW w:w="547" w:type="dxa"/>
            <w:shd w:val="clear" w:color="auto" w:fill="9CC2E5" w:themeFill="accent1" w:themeFillTint="99"/>
            <w:vAlign w:val="center"/>
          </w:tcPr>
          <w:p w14:paraId="7D8EE212" w14:textId="77777777" w:rsidR="002833EE" w:rsidRPr="00BB5CC8" w:rsidRDefault="002833EE" w:rsidP="003D3BBF">
            <w:pPr>
              <w:spacing w:before="60" w:after="60" w:line="240" w:lineRule="exact"/>
              <w:jc w:val="center"/>
              <w:rPr>
                <w:rFonts w:ascii="Arial" w:eastAsia="Calibri" w:hAnsi="Arial" w:cs="Arial"/>
                <w:b/>
                <w:color w:val="FFFFFF"/>
                <w:sz w:val="20"/>
                <w:szCs w:val="20"/>
              </w:rPr>
            </w:pPr>
          </w:p>
        </w:tc>
        <w:tc>
          <w:tcPr>
            <w:tcW w:w="13595" w:type="dxa"/>
            <w:shd w:val="clear" w:color="auto" w:fill="auto"/>
            <w:vAlign w:val="center"/>
          </w:tcPr>
          <w:p w14:paraId="6D83CF96" w14:textId="77777777" w:rsidR="00685E71" w:rsidRDefault="002833EE" w:rsidP="00904DA8">
            <w:pPr>
              <w:spacing w:before="60" w:after="60" w:line="240" w:lineRule="exact"/>
              <w:ind w:left="162"/>
              <w:rPr>
                <w:rFonts w:ascii="Times" w:hAnsi="Times" w:cs="Arial"/>
                <w:b/>
                <w:i/>
                <w:color w:val="000000"/>
                <w:sz w:val="20"/>
                <w:szCs w:val="20"/>
              </w:rPr>
            </w:pPr>
            <w:r>
              <w:rPr>
                <w:rFonts w:ascii="Times" w:hAnsi="Times"/>
                <w:b/>
                <w:i/>
                <w:color w:val="000000"/>
                <w:sz w:val="20"/>
              </w:rPr>
              <w:t>Critères</w:t>
            </w:r>
          </w:p>
          <w:p w14:paraId="76B12BD7" w14:textId="6B682049" w:rsidR="003D3BBF" w:rsidRPr="00685E71" w:rsidRDefault="00685E71" w:rsidP="00632C7D">
            <w:pPr>
              <w:spacing w:before="60" w:after="60" w:line="240" w:lineRule="exact"/>
              <w:contextualSpacing/>
              <w:jc w:val="both"/>
              <w:rPr>
                <w:rFonts w:ascii="Times" w:hAnsi="Times" w:cs="Arial"/>
                <w:color w:val="000000"/>
                <w:sz w:val="20"/>
                <w:szCs w:val="20"/>
              </w:rPr>
            </w:pPr>
            <w:r>
              <w:rPr>
                <w:rFonts w:ascii="Times" w:hAnsi="Times"/>
                <w:b/>
                <w:i/>
                <w:color w:val="000000"/>
                <w:sz w:val="20"/>
              </w:rPr>
              <w:t xml:space="preserve"> </w:t>
            </w:r>
            <w:r>
              <w:rPr>
                <w:rFonts w:ascii="Times" w:hAnsi="Times"/>
                <w:color w:val="000000"/>
                <w:sz w:val="20"/>
              </w:rPr>
              <w:t>Article 7, paragraphe 2, points a), b), f) et g), du règlement concernant l’aide humanitaire, article 130, paragraphe 6, et article 198, paragraphe 3, du règlement financier.</w:t>
            </w:r>
          </w:p>
        </w:tc>
        <w:tc>
          <w:tcPr>
            <w:tcW w:w="992" w:type="dxa"/>
            <w:shd w:val="clear" w:color="auto" w:fill="auto"/>
            <w:vAlign w:val="center"/>
          </w:tcPr>
          <w:p w14:paraId="05EBDCDB" w14:textId="77777777" w:rsidR="002833EE" w:rsidRPr="00BB5CC8" w:rsidRDefault="002833EE" w:rsidP="00C730E9">
            <w:pPr>
              <w:spacing w:before="60" w:after="60" w:line="240" w:lineRule="exact"/>
              <w:jc w:val="center"/>
              <w:rPr>
                <w:rFonts w:ascii="Arial" w:eastAsia="Calibri" w:hAnsi="Arial" w:cs="Arial"/>
                <w:b/>
                <w:sz w:val="20"/>
                <w:szCs w:val="20"/>
              </w:rPr>
            </w:pPr>
            <w:r>
              <w:rPr>
                <w:rFonts w:ascii="Arial" w:hAnsi="Arial"/>
                <w:b/>
                <w:sz w:val="20"/>
              </w:rPr>
              <w:t>O-N-P-S/O</w:t>
            </w:r>
          </w:p>
        </w:tc>
        <w:tc>
          <w:tcPr>
            <w:tcW w:w="283" w:type="dxa"/>
            <w:shd w:val="clear" w:color="auto" w:fill="9CC2E5" w:themeFill="accent1" w:themeFillTint="99"/>
          </w:tcPr>
          <w:p w14:paraId="448479E0" w14:textId="77777777" w:rsidR="002833EE" w:rsidRPr="00BB5CC8" w:rsidRDefault="002833EE" w:rsidP="003D3BBF">
            <w:pPr>
              <w:spacing w:before="60" w:after="60" w:line="240" w:lineRule="exact"/>
              <w:jc w:val="center"/>
              <w:rPr>
                <w:rFonts w:ascii="Arial" w:eastAsia="Calibri" w:hAnsi="Arial" w:cs="Arial"/>
                <w:b/>
                <w:color w:val="000000"/>
                <w:sz w:val="20"/>
                <w:szCs w:val="20"/>
              </w:rPr>
            </w:pPr>
          </w:p>
        </w:tc>
      </w:tr>
      <w:tr w:rsidR="00522C67" w:rsidRPr="00722A6E" w14:paraId="6668EF11" w14:textId="77777777" w:rsidTr="00DE1E49">
        <w:trPr>
          <w:trHeight w:val="1087"/>
        </w:trPr>
        <w:tc>
          <w:tcPr>
            <w:tcW w:w="547" w:type="dxa"/>
            <w:shd w:val="clear" w:color="auto" w:fill="9CC2E5" w:themeFill="accent1" w:themeFillTint="99"/>
            <w:vAlign w:val="center"/>
          </w:tcPr>
          <w:p w14:paraId="4070C10A" w14:textId="77777777" w:rsidR="00522C67" w:rsidRPr="00BB5CC8" w:rsidRDefault="00522C67" w:rsidP="00522C67">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C</w:t>
            </w:r>
          </w:p>
        </w:tc>
        <w:tc>
          <w:tcPr>
            <w:tcW w:w="13595" w:type="dxa"/>
            <w:shd w:val="clear" w:color="auto" w:fill="auto"/>
            <w:vAlign w:val="center"/>
          </w:tcPr>
          <w:p w14:paraId="65B27B96" w14:textId="65D592DC" w:rsidR="00522C67" w:rsidRPr="00416A43" w:rsidRDefault="00522C67" w:rsidP="00DE1E49">
            <w:pPr>
              <w:numPr>
                <w:ilvl w:val="0"/>
                <w:numId w:val="29"/>
              </w:numPr>
              <w:spacing w:before="60" w:line="240" w:lineRule="exact"/>
              <w:ind w:left="334" w:hanging="357"/>
              <w:contextualSpacing/>
              <w:jc w:val="both"/>
              <w:rPr>
                <w:rFonts w:ascii="Times" w:hAnsi="Times" w:cs="Arial"/>
                <w:color w:val="000000"/>
                <w:sz w:val="20"/>
                <w:szCs w:val="20"/>
              </w:rPr>
            </w:pPr>
            <w:r>
              <w:rPr>
                <w:rFonts w:ascii="Times" w:hAnsi="Times"/>
                <w:color w:val="000000"/>
                <w:sz w:val="20"/>
              </w:rPr>
              <w:t xml:space="preserve">L’organisation dispose d’un </w:t>
            </w:r>
            <w:r>
              <w:rPr>
                <w:rFonts w:ascii="Times" w:hAnsi="Times"/>
                <w:b/>
                <w:color w:val="000000"/>
                <w:sz w:val="20"/>
              </w:rPr>
              <w:t>code de conduite</w:t>
            </w:r>
            <w:r>
              <w:rPr>
                <w:rFonts w:ascii="Times" w:hAnsi="Times"/>
                <w:color w:val="000000"/>
                <w:sz w:val="20"/>
              </w:rPr>
              <w:t xml:space="preserve"> écrit ou d’un document équivalent contenant des dispositions relatives à un comportement éthique du conseil d’administration, de la direction et du personnel.</w:t>
            </w:r>
            <w:r>
              <w:rPr>
                <w:rFonts w:ascii="Times" w:hAnsi="Times"/>
                <w:sz w:val="20"/>
              </w:rPr>
              <w:t xml:space="preserve"> Ce code de </w:t>
            </w:r>
            <w:r>
              <w:rPr>
                <w:rFonts w:ascii="Times" w:hAnsi="Times"/>
                <w:color w:val="000000"/>
                <w:sz w:val="20"/>
              </w:rPr>
              <w:t>conduite</w:t>
            </w:r>
            <w:r>
              <w:rPr>
                <w:rFonts w:ascii="Times" w:hAnsi="Times"/>
                <w:sz w:val="20"/>
              </w:rPr>
              <w:t>:</w:t>
            </w:r>
            <w:r>
              <w:rPr>
                <w:rFonts w:ascii="Times" w:hAnsi="Times"/>
                <w:color w:val="000000"/>
                <w:sz w:val="20"/>
              </w:rPr>
              <w:t xml:space="preserve"> i) répertorie clairement les types de comportements interdits et énonce explicitement que le personnel doit s’abstenir de tout acte répréhensible (des exemples génériques de ce qui constitue un comportement acceptable ou inacceptable peuvent être inclus); ii) indique clairement les conséquences d’un comportement qui enfreint ce code; iii) comprend un accusé de réception et une déclaration d’accord, lesquels doivent être signés et datés par les membres du personnel.</w:t>
            </w:r>
          </w:p>
        </w:tc>
        <w:tc>
          <w:tcPr>
            <w:tcW w:w="992" w:type="dxa"/>
            <w:shd w:val="clear" w:color="auto" w:fill="auto"/>
            <w:vAlign w:val="center"/>
          </w:tcPr>
          <w:p w14:paraId="0B3C0D4D" w14:textId="77777777" w:rsidR="00522C67" w:rsidRPr="00BB5CC8" w:rsidRDefault="00522C67" w:rsidP="00522C67">
            <w:pPr>
              <w:spacing w:before="60" w:after="60" w:line="240" w:lineRule="exact"/>
              <w:jc w:val="both"/>
              <w:rPr>
                <w:rFonts w:ascii="Arial" w:eastAsia="Calibri" w:hAnsi="Arial" w:cs="Arial"/>
                <w:b/>
                <w:sz w:val="20"/>
                <w:szCs w:val="20"/>
              </w:rPr>
            </w:pPr>
          </w:p>
        </w:tc>
        <w:tc>
          <w:tcPr>
            <w:tcW w:w="283" w:type="dxa"/>
            <w:shd w:val="clear" w:color="auto" w:fill="9CC2E5" w:themeFill="accent1" w:themeFillTint="99"/>
          </w:tcPr>
          <w:p w14:paraId="19D6F45A" w14:textId="77777777" w:rsidR="00522C67" w:rsidRPr="00BB5CC8" w:rsidRDefault="00522C67" w:rsidP="00522C67">
            <w:pPr>
              <w:spacing w:before="60" w:after="60" w:line="240" w:lineRule="exact"/>
              <w:jc w:val="center"/>
              <w:rPr>
                <w:rFonts w:ascii="Arial" w:eastAsia="Calibri" w:hAnsi="Arial" w:cs="Arial"/>
                <w:b/>
                <w:color w:val="000000"/>
                <w:sz w:val="20"/>
                <w:szCs w:val="20"/>
              </w:rPr>
            </w:pPr>
          </w:p>
        </w:tc>
      </w:tr>
      <w:tr w:rsidR="00522C67" w:rsidRPr="00722A6E" w14:paraId="2BAF6209" w14:textId="77777777" w:rsidTr="00DE1E49">
        <w:trPr>
          <w:trHeight w:val="579"/>
        </w:trPr>
        <w:tc>
          <w:tcPr>
            <w:tcW w:w="547" w:type="dxa"/>
            <w:shd w:val="clear" w:color="auto" w:fill="9CC2E5" w:themeFill="accent1" w:themeFillTint="99"/>
            <w:vAlign w:val="center"/>
          </w:tcPr>
          <w:p w14:paraId="62A85F3A" w14:textId="77777777" w:rsidR="00522C67" w:rsidRPr="00BB5CC8" w:rsidRDefault="00522C67" w:rsidP="00522C67">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C</w:t>
            </w:r>
          </w:p>
        </w:tc>
        <w:tc>
          <w:tcPr>
            <w:tcW w:w="13595" w:type="dxa"/>
            <w:shd w:val="clear" w:color="auto" w:fill="auto"/>
            <w:vAlign w:val="center"/>
          </w:tcPr>
          <w:p w14:paraId="4C443941" w14:textId="7FDAE244" w:rsidR="00522C67" w:rsidRPr="00416A43" w:rsidRDefault="00522C67" w:rsidP="00DE1E49">
            <w:pPr>
              <w:numPr>
                <w:ilvl w:val="0"/>
                <w:numId w:val="29"/>
              </w:numPr>
              <w:spacing w:before="60" w:after="60" w:line="240" w:lineRule="exact"/>
              <w:ind w:left="334" w:hanging="357"/>
              <w:contextualSpacing/>
              <w:jc w:val="both"/>
              <w:rPr>
                <w:rFonts w:ascii="Times" w:hAnsi="Times" w:cs="Arial"/>
                <w:color w:val="000000"/>
                <w:sz w:val="20"/>
                <w:szCs w:val="20"/>
              </w:rPr>
            </w:pPr>
            <w:r>
              <w:rPr>
                <w:rFonts w:ascii="Times" w:hAnsi="Times"/>
                <w:color w:val="000000"/>
                <w:sz w:val="20"/>
              </w:rPr>
              <w:t>Les documents internes de l’organisation (contrats de travail du personnel, code de conduite, procédures de passation de marchés</w:t>
            </w:r>
            <w:r w:rsidR="004A7253">
              <w:rPr>
                <w:rFonts w:ascii="Times" w:hAnsi="Times"/>
                <w:color w:val="000000"/>
                <w:sz w:val="20"/>
              </w:rPr>
              <w:t xml:space="preserve"> publics</w:t>
            </w:r>
            <w:r>
              <w:rPr>
                <w:rFonts w:ascii="Times" w:hAnsi="Times"/>
                <w:color w:val="000000"/>
                <w:sz w:val="20"/>
              </w:rPr>
              <w:t xml:space="preserve">, politique du personnel, etc.) contiennent des dispositions ou des procédures qui garantissent </w:t>
            </w:r>
            <w:r>
              <w:rPr>
                <w:rFonts w:ascii="Times" w:hAnsi="Times"/>
                <w:b/>
                <w:color w:val="000000"/>
                <w:sz w:val="20"/>
              </w:rPr>
              <w:t>l’égalité de traitement et la non-discrimination fondée sur la race, le sexe, l’âge, la religion, la sexualité, la culture ou le handicap.</w:t>
            </w:r>
          </w:p>
        </w:tc>
        <w:tc>
          <w:tcPr>
            <w:tcW w:w="992" w:type="dxa"/>
            <w:shd w:val="clear" w:color="auto" w:fill="auto"/>
            <w:vAlign w:val="center"/>
          </w:tcPr>
          <w:p w14:paraId="70554029" w14:textId="77777777" w:rsidR="00522C67" w:rsidRPr="00BB5CC8" w:rsidRDefault="00522C67" w:rsidP="00522C67">
            <w:pPr>
              <w:spacing w:before="60" w:after="60" w:line="240" w:lineRule="exact"/>
              <w:jc w:val="both"/>
              <w:rPr>
                <w:rFonts w:ascii="Arial" w:eastAsia="Calibri" w:hAnsi="Arial" w:cs="Arial"/>
                <w:b/>
                <w:sz w:val="20"/>
                <w:szCs w:val="20"/>
              </w:rPr>
            </w:pPr>
          </w:p>
        </w:tc>
        <w:tc>
          <w:tcPr>
            <w:tcW w:w="283" w:type="dxa"/>
            <w:shd w:val="clear" w:color="auto" w:fill="9CC2E5" w:themeFill="accent1" w:themeFillTint="99"/>
          </w:tcPr>
          <w:p w14:paraId="118B6506" w14:textId="77777777" w:rsidR="00522C67" w:rsidRPr="00BB5CC8" w:rsidRDefault="00522C67" w:rsidP="00522C67">
            <w:pPr>
              <w:spacing w:before="60" w:after="60" w:line="240" w:lineRule="exact"/>
              <w:jc w:val="center"/>
              <w:rPr>
                <w:rFonts w:ascii="Arial" w:eastAsia="Calibri" w:hAnsi="Arial" w:cs="Arial"/>
                <w:b/>
                <w:color w:val="000000"/>
                <w:sz w:val="20"/>
                <w:szCs w:val="20"/>
              </w:rPr>
            </w:pPr>
          </w:p>
        </w:tc>
      </w:tr>
      <w:tr w:rsidR="00522C67" w:rsidRPr="00722A6E" w14:paraId="2FBE5584" w14:textId="77777777" w:rsidTr="00DE1E49">
        <w:trPr>
          <w:trHeight w:val="388"/>
        </w:trPr>
        <w:tc>
          <w:tcPr>
            <w:tcW w:w="547" w:type="dxa"/>
            <w:shd w:val="clear" w:color="auto" w:fill="9CC2E5" w:themeFill="accent1" w:themeFillTint="99"/>
            <w:vAlign w:val="center"/>
          </w:tcPr>
          <w:p w14:paraId="0250B85C" w14:textId="77777777" w:rsidR="00522C67" w:rsidRPr="00BB5CC8" w:rsidRDefault="00522C67" w:rsidP="00522C67">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C</w:t>
            </w:r>
          </w:p>
        </w:tc>
        <w:tc>
          <w:tcPr>
            <w:tcW w:w="13595" w:type="dxa"/>
            <w:shd w:val="clear" w:color="auto" w:fill="auto"/>
            <w:vAlign w:val="center"/>
          </w:tcPr>
          <w:p w14:paraId="6DBD40AA" w14:textId="77777777" w:rsidR="00522C67" w:rsidRPr="003B397F" w:rsidRDefault="00522C67" w:rsidP="00522C67">
            <w:pPr>
              <w:numPr>
                <w:ilvl w:val="0"/>
                <w:numId w:val="29"/>
              </w:numPr>
              <w:spacing w:before="60" w:after="60" w:line="240" w:lineRule="exact"/>
              <w:ind w:left="334" w:hanging="357"/>
              <w:contextualSpacing/>
              <w:jc w:val="both"/>
              <w:rPr>
                <w:rFonts w:ascii="Times" w:hAnsi="Times" w:cs="Arial"/>
                <w:color w:val="000000"/>
                <w:sz w:val="20"/>
                <w:szCs w:val="20"/>
              </w:rPr>
            </w:pPr>
            <w:r>
              <w:rPr>
                <w:rFonts w:ascii="Times" w:hAnsi="Times"/>
                <w:b/>
                <w:color w:val="000000"/>
                <w:sz w:val="20"/>
              </w:rPr>
              <w:t>Des documents d’orientation, des formations</w:t>
            </w:r>
            <w:r>
              <w:rPr>
                <w:rFonts w:ascii="Times" w:hAnsi="Times"/>
                <w:color w:val="000000"/>
                <w:sz w:val="20"/>
              </w:rPr>
              <w:t xml:space="preserve"> et d’autres dispositifs sont en place pour s’assurer que le personnel comprend et adopte les pratiques de travail éthiques.</w:t>
            </w:r>
          </w:p>
        </w:tc>
        <w:tc>
          <w:tcPr>
            <w:tcW w:w="992" w:type="dxa"/>
            <w:shd w:val="clear" w:color="auto" w:fill="auto"/>
            <w:vAlign w:val="center"/>
          </w:tcPr>
          <w:p w14:paraId="1066B026" w14:textId="77777777" w:rsidR="00522C67" w:rsidRPr="00BB5CC8" w:rsidRDefault="00522C67" w:rsidP="00522C67">
            <w:pPr>
              <w:spacing w:before="60" w:after="60" w:line="240" w:lineRule="exact"/>
              <w:jc w:val="both"/>
              <w:rPr>
                <w:rFonts w:ascii="Arial" w:eastAsia="Calibri" w:hAnsi="Arial" w:cs="Arial"/>
                <w:b/>
                <w:sz w:val="20"/>
                <w:szCs w:val="20"/>
              </w:rPr>
            </w:pPr>
          </w:p>
        </w:tc>
        <w:tc>
          <w:tcPr>
            <w:tcW w:w="283" w:type="dxa"/>
            <w:shd w:val="clear" w:color="auto" w:fill="9CC2E5" w:themeFill="accent1" w:themeFillTint="99"/>
          </w:tcPr>
          <w:p w14:paraId="4E806C0F" w14:textId="77777777" w:rsidR="00522C67" w:rsidRPr="00BB5CC8" w:rsidRDefault="00522C67" w:rsidP="00522C67">
            <w:pPr>
              <w:spacing w:before="60" w:after="60" w:line="240" w:lineRule="exact"/>
              <w:jc w:val="center"/>
              <w:rPr>
                <w:rFonts w:ascii="Arial" w:eastAsia="Calibri" w:hAnsi="Arial" w:cs="Arial"/>
                <w:b/>
                <w:color w:val="000000"/>
                <w:sz w:val="20"/>
                <w:szCs w:val="20"/>
              </w:rPr>
            </w:pPr>
          </w:p>
        </w:tc>
      </w:tr>
      <w:tr w:rsidR="00522C67" w:rsidRPr="00722A6E" w14:paraId="3365BCF0" w14:textId="77777777" w:rsidTr="00DE1E49">
        <w:trPr>
          <w:trHeight w:val="847"/>
        </w:trPr>
        <w:tc>
          <w:tcPr>
            <w:tcW w:w="547" w:type="dxa"/>
            <w:shd w:val="clear" w:color="auto" w:fill="9CC2E5" w:themeFill="accent1" w:themeFillTint="99"/>
            <w:vAlign w:val="center"/>
          </w:tcPr>
          <w:p w14:paraId="33E3692B" w14:textId="77777777" w:rsidR="00522C67" w:rsidRPr="00BB5CC8" w:rsidRDefault="00522C67" w:rsidP="00522C67">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C</w:t>
            </w:r>
          </w:p>
        </w:tc>
        <w:tc>
          <w:tcPr>
            <w:tcW w:w="13595" w:type="dxa"/>
            <w:shd w:val="clear" w:color="auto" w:fill="auto"/>
            <w:vAlign w:val="center"/>
          </w:tcPr>
          <w:p w14:paraId="4569A6A7" w14:textId="3236D16C" w:rsidR="00522C67" w:rsidRPr="003B397F" w:rsidRDefault="00522C67" w:rsidP="00722A6E">
            <w:pPr>
              <w:numPr>
                <w:ilvl w:val="0"/>
                <w:numId w:val="29"/>
              </w:numPr>
              <w:spacing w:before="60" w:after="60" w:line="240" w:lineRule="exact"/>
              <w:contextualSpacing/>
              <w:jc w:val="both"/>
              <w:rPr>
                <w:rFonts w:ascii="Times" w:hAnsi="Times" w:cs="Arial"/>
                <w:color w:val="000000"/>
                <w:sz w:val="20"/>
                <w:szCs w:val="20"/>
              </w:rPr>
            </w:pPr>
            <w:r>
              <w:rPr>
                <w:rFonts w:ascii="Times" w:hAnsi="Times"/>
                <w:color w:val="000000"/>
                <w:sz w:val="20"/>
              </w:rPr>
              <w:t xml:space="preserve">L’organisation inclut dans ses </w:t>
            </w:r>
            <w:r>
              <w:rPr>
                <w:rFonts w:ascii="Times" w:hAnsi="Times"/>
                <w:b/>
                <w:color w:val="000000"/>
                <w:sz w:val="20"/>
              </w:rPr>
              <w:t>politiques et contrats de marchés publics et de sous-subventions des dispositions</w:t>
            </w:r>
            <w:r>
              <w:rPr>
                <w:rFonts w:ascii="Times" w:hAnsi="Times"/>
                <w:color w:val="000000"/>
                <w:sz w:val="20"/>
              </w:rPr>
              <w:t xml:space="preserve"> visant à garantir que ses soumissionnaires, ses partenaires de mise en œuvre et ses contractants respectent des règles d’intégrité et des normes de déontologie dans l’exécution de leur contrat, telles que: i) </w:t>
            </w:r>
            <w:r>
              <w:rPr>
                <w:rFonts w:ascii="Times" w:hAnsi="Times"/>
                <w:b/>
                <w:color w:val="000000"/>
                <w:sz w:val="20"/>
              </w:rPr>
              <w:t>la prévention du travail des enfants</w:t>
            </w:r>
            <w:r>
              <w:rPr>
                <w:rFonts w:ascii="Times" w:hAnsi="Times"/>
                <w:color w:val="000000"/>
                <w:sz w:val="20"/>
              </w:rPr>
              <w:t xml:space="preserve">; ii) </w:t>
            </w:r>
            <w:r>
              <w:rPr>
                <w:rFonts w:ascii="Times" w:hAnsi="Times"/>
                <w:b/>
                <w:color w:val="000000"/>
                <w:sz w:val="20"/>
              </w:rPr>
              <w:t xml:space="preserve">le respect des droits sociaux fondamentaux et des conditions de travail fondées sur les normes internationales du travail </w:t>
            </w:r>
            <w:r>
              <w:rPr>
                <w:rFonts w:ascii="Times" w:hAnsi="Times"/>
                <w:color w:val="000000"/>
                <w:sz w:val="20"/>
              </w:rPr>
              <w:t>et iii)</w:t>
            </w:r>
            <w:r>
              <w:rPr>
                <w:rFonts w:ascii="Times" w:hAnsi="Times"/>
                <w:b/>
                <w:color w:val="000000"/>
                <w:sz w:val="20"/>
              </w:rPr>
              <w:t>le respect du droit applicable en matière de lutte contre le blanchiment de capitaux et le financement du terrorisme</w:t>
            </w:r>
            <w:r>
              <w:rPr>
                <w:rFonts w:ascii="Times" w:hAnsi="Times"/>
                <w:color w:val="000000"/>
                <w:sz w:val="20"/>
              </w:rPr>
              <w:t xml:space="preserve">. </w:t>
            </w:r>
          </w:p>
        </w:tc>
        <w:tc>
          <w:tcPr>
            <w:tcW w:w="992" w:type="dxa"/>
            <w:shd w:val="clear" w:color="auto" w:fill="auto"/>
            <w:vAlign w:val="center"/>
          </w:tcPr>
          <w:p w14:paraId="012B3C39" w14:textId="77777777" w:rsidR="00522C67" w:rsidRPr="00BB5CC8" w:rsidRDefault="00522C67" w:rsidP="00522C67">
            <w:pPr>
              <w:spacing w:before="60" w:after="60" w:line="240" w:lineRule="exact"/>
              <w:jc w:val="both"/>
              <w:rPr>
                <w:rFonts w:ascii="Arial" w:eastAsia="Calibri" w:hAnsi="Arial" w:cs="Arial"/>
                <w:b/>
                <w:sz w:val="20"/>
                <w:szCs w:val="20"/>
              </w:rPr>
            </w:pPr>
          </w:p>
        </w:tc>
        <w:tc>
          <w:tcPr>
            <w:tcW w:w="283" w:type="dxa"/>
            <w:shd w:val="clear" w:color="auto" w:fill="9CC2E5" w:themeFill="accent1" w:themeFillTint="99"/>
          </w:tcPr>
          <w:p w14:paraId="72B20B3B" w14:textId="77777777" w:rsidR="00522C67" w:rsidRPr="00BB5CC8" w:rsidRDefault="00522C67" w:rsidP="00522C67">
            <w:pPr>
              <w:spacing w:before="60" w:after="60" w:line="240" w:lineRule="exact"/>
              <w:jc w:val="center"/>
              <w:rPr>
                <w:rFonts w:ascii="Arial" w:eastAsia="Calibri" w:hAnsi="Arial" w:cs="Arial"/>
                <w:b/>
                <w:color w:val="000000"/>
                <w:sz w:val="20"/>
                <w:szCs w:val="20"/>
              </w:rPr>
            </w:pPr>
          </w:p>
        </w:tc>
      </w:tr>
      <w:tr w:rsidR="00522C67" w:rsidRPr="00722A6E" w14:paraId="7DCE27B1" w14:textId="77777777" w:rsidTr="00685E71">
        <w:trPr>
          <w:trHeight w:val="510"/>
        </w:trPr>
        <w:tc>
          <w:tcPr>
            <w:tcW w:w="547" w:type="dxa"/>
            <w:shd w:val="clear" w:color="auto" w:fill="9CC2E5" w:themeFill="accent1" w:themeFillTint="99"/>
            <w:vAlign w:val="center"/>
          </w:tcPr>
          <w:p w14:paraId="610E14C8" w14:textId="77777777" w:rsidR="00522C67" w:rsidRPr="00BB5CC8" w:rsidRDefault="00522C67" w:rsidP="00522C67">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C</w:t>
            </w:r>
          </w:p>
        </w:tc>
        <w:tc>
          <w:tcPr>
            <w:tcW w:w="13595" w:type="dxa"/>
            <w:shd w:val="clear" w:color="auto" w:fill="auto"/>
            <w:vAlign w:val="center"/>
          </w:tcPr>
          <w:p w14:paraId="74403570" w14:textId="77777777" w:rsidR="00522C67" w:rsidRPr="003B397F" w:rsidRDefault="00522C67" w:rsidP="00522C67">
            <w:pPr>
              <w:numPr>
                <w:ilvl w:val="0"/>
                <w:numId w:val="29"/>
              </w:numPr>
              <w:spacing w:before="60" w:after="60" w:line="240" w:lineRule="exact"/>
              <w:contextualSpacing/>
              <w:jc w:val="both"/>
              <w:rPr>
                <w:rFonts w:ascii="Times" w:hAnsi="Times" w:cs="Arial"/>
                <w:color w:val="000000"/>
                <w:sz w:val="20"/>
                <w:szCs w:val="20"/>
              </w:rPr>
            </w:pPr>
            <w:r>
              <w:rPr>
                <w:rFonts w:ascii="Times" w:hAnsi="Times"/>
                <w:color w:val="000000"/>
                <w:sz w:val="20"/>
              </w:rPr>
              <w:t xml:space="preserve">Des procédures et des contrôles sont en place pour prévenir, détecter et gérer les </w:t>
            </w:r>
            <w:r>
              <w:rPr>
                <w:rFonts w:ascii="Times" w:hAnsi="Times"/>
                <w:b/>
                <w:color w:val="000000"/>
                <w:sz w:val="20"/>
              </w:rPr>
              <w:t>conflits d’intérêts possibles au niveau du conseil d’administration et de la direction</w:t>
            </w:r>
            <w:r>
              <w:rPr>
                <w:rFonts w:ascii="Times" w:hAnsi="Times"/>
                <w:color w:val="000000"/>
                <w:sz w:val="20"/>
              </w:rPr>
              <w:t>.</w:t>
            </w:r>
          </w:p>
        </w:tc>
        <w:tc>
          <w:tcPr>
            <w:tcW w:w="992" w:type="dxa"/>
            <w:shd w:val="clear" w:color="auto" w:fill="auto"/>
            <w:vAlign w:val="center"/>
          </w:tcPr>
          <w:p w14:paraId="5E4F0265" w14:textId="77777777" w:rsidR="00522C67" w:rsidRPr="00BB5CC8" w:rsidRDefault="00522C67" w:rsidP="00522C67">
            <w:pPr>
              <w:spacing w:before="60" w:after="60" w:line="240" w:lineRule="exact"/>
              <w:jc w:val="both"/>
              <w:rPr>
                <w:rFonts w:ascii="Arial" w:eastAsia="Calibri" w:hAnsi="Arial" w:cs="Arial"/>
                <w:b/>
                <w:sz w:val="20"/>
                <w:szCs w:val="20"/>
              </w:rPr>
            </w:pPr>
          </w:p>
        </w:tc>
        <w:tc>
          <w:tcPr>
            <w:tcW w:w="283" w:type="dxa"/>
            <w:shd w:val="clear" w:color="auto" w:fill="9CC2E5" w:themeFill="accent1" w:themeFillTint="99"/>
          </w:tcPr>
          <w:p w14:paraId="181BCE83" w14:textId="77777777" w:rsidR="00522C67" w:rsidRPr="00BB5CC8" w:rsidRDefault="00522C67" w:rsidP="00522C67">
            <w:pPr>
              <w:spacing w:before="60" w:after="60" w:line="240" w:lineRule="exact"/>
              <w:jc w:val="center"/>
              <w:rPr>
                <w:rFonts w:ascii="Arial" w:eastAsia="Calibri" w:hAnsi="Arial" w:cs="Arial"/>
                <w:b/>
                <w:color w:val="000000"/>
                <w:sz w:val="20"/>
                <w:szCs w:val="20"/>
              </w:rPr>
            </w:pPr>
          </w:p>
        </w:tc>
      </w:tr>
      <w:tr w:rsidR="00522C67" w:rsidRPr="00722A6E" w14:paraId="47C31D53" w14:textId="77777777" w:rsidTr="00DE1E49">
        <w:trPr>
          <w:trHeight w:val="597"/>
        </w:trPr>
        <w:tc>
          <w:tcPr>
            <w:tcW w:w="547" w:type="dxa"/>
            <w:shd w:val="clear" w:color="auto" w:fill="9CC2E5" w:themeFill="accent1" w:themeFillTint="99"/>
            <w:vAlign w:val="center"/>
          </w:tcPr>
          <w:p w14:paraId="68D5A2AA" w14:textId="77777777" w:rsidR="00522C67" w:rsidRPr="00BB5CC8" w:rsidRDefault="00522C67" w:rsidP="00522C67">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C</w:t>
            </w:r>
          </w:p>
        </w:tc>
        <w:tc>
          <w:tcPr>
            <w:tcW w:w="13595" w:type="dxa"/>
            <w:shd w:val="clear" w:color="auto" w:fill="auto"/>
            <w:vAlign w:val="center"/>
          </w:tcPr>
          <w:p w14:paraId="137521AE" w14:textId="7326ED04" w:rsidR="00522C67" w:rsidRPr="003B397F" w:rsidRDefault="00522C67" w:rsidP="00DE1E49">
            <w:pPr>
              <w:numPr>
                <w:ilvl w:val="0"/>
                <w:numId w:val="29"/>
              </w:numPr>
              <w:spacing w:before="60" w:after="60" w:line="240" w:lineRule="exact"/>
              <w:contextualSpacing/>
              <w:jc w:val="both"/>
              <w:rPr>
                <w:rFonts w:ascii="Times" w:hAnsi="Times" w:cs="Arial"/>
                <w:color w:val="000000"/>
                <w:sz w:val="20"/>
                <w:szCs w:val="20"/>
              </w:rPr>
            </w:pPr>
            <w:r>
              <w:rPr>
                <w:rFonts w:ascii="Times" w:hAnsi="Times"/>
                <w:color w:val="000000"/>
                <w:sz w:val="20"/>
              </w:rPr>
              <w:t>Des procédures appropriées et proportionnées (des sanctions disciplinaires ou une responsabilité financière et personnelle par exemple) sont prévues pour les membres du conseil d’administration, de la direction et du personnel qui ne respectent pas les règles d’intégrité et les valeurs éthiques.</w:t>
            </w:r>
          </w:p>
        </w:tc>
        <w:tc>
          <w:tcPr>
            <w:tcW w:w="992" w:type="dxa"/>
            <w:shd w:val="clear" w:color="auto" w:fill="auto"/>
            <w:vAlign w:val="center"/>
          </w:tcPr>
          <w:p w14:paraId="0F99DCDE" w14:textId="77777777" w:rsidR="00522C67" w:rsidRPr="00BB5CC8" w:rsidRDefault="00522C67" w:rsidP="00522C67">
            <w:pPr>
              <w:spacing w:before="60" w:after="60" w:line="240" w:lineRule="exact"/>
              <w:jc w:val="both"/>
              <w:rPr>
                <w:rFonts w:ascii="Arial" w:eastAsia="Calibri" w:hAnsi="Arial" w:cs="Arial"/>
                <w:b/>
                <w:sz w:val="20"/>
                <w:szCs w:val="20"/>
              </w:rPr>
            </w:pPr>
          </w:p>
        </w:tc>
        <w:tc>
          <w:tcPr>
            <w:tcW w:w="283" w:type="dxa"/>
            <w:shd w:val="clear" w:color="auto" w:fill="9CC2E5" w:themeFill="accent1" w:themeFillTint="99"/>
          </w:tcPr>
          <w:p w14:paraId="1CBADD29" w14:textId="77777777" w:rsidR="00522C67" w:rsidRPr="00BB5CC8" w:rsidRDefault="00522C67" w:rsidP="00522C67">
            <w:pPr>
              <w:spacing w:before="60" w:after="60" w:line="240" w:lineRule="exact"/>
              <w:jc w:val="center"/>
              <w:rPr>
                <w:rFonts w:ascii="Arial" w:eastAsia="Calibri" w:hAnsi="Arial" w:cs="Arial"/>
                <w:b/>
                <w:color w:val="000000"/>
                <w:sz w:val="20"/>
                <w:szCs w:val="20"/>
              </w:rPr>
            </w:pPr>
          </w:p>
        </w:tc>
      </w:tr>
      <w:tr w:rsidR="00522C67" w:rsidRPr="00722A6E" w14:paraId="4CFBD20D" w14:textId="77777777" w:rsidTr="00DE1E49">
        <w:trPr>
          <w:trHeight w:val="847"/>
        </w:trPr>
        <w:tc>
          <w:tcPr>
            <w:tcW w:w="547" w:type="dxa"/>
            <w:shd w:val="clear" w:color="auto" w:fill="9CC2E5" w:themeFill="accent1" w:themeFillTint="99"/>
            <w:vAlign w:val="center"/>
          </w:tcPr>
          <w:p w14:paraId="2348D22B" w14:textId="77777777" w:rsidR="00522C67" w:rsidRPr="00BB5CC8" w:rsidRDefault="00522C67" w:rsidP="00522C67">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595" w:type="dxa"/>
            <w:shd w:val="clear" w:color="auto" w:fill="auto"/>
            <w:vAlign w:val="center"/>
          </w:tcPr>
          <w:p w14:paraId="100D924F" w14:textId="77777777" w:rsidR="00522C67" w:rsidRPr="00632C7D" w:rsidRDefault="00522C67" w:rsidP="008871F3">
            <w:pPr>
              <w:numPr>
                <w:ilvl w:val="0"/>
                <w:numId w:val="29"/>
              </w:numPr>
              <w:spacing w:before="60" w:after="60" w:line="240" w:lineRule="exact"/>
              <w:contextualSpacing/>
              <w:jc w:val="both"/>
              <w:rPr>
                <w:rFonts w:ascii="Times" w:hAnsi="Times" w:cs="Arial"/>
                <w:color w:val="000000"/>
                <w:sz w:val="20"/>
                <w:szCs w:val="20"/>
              </w:rPr>
            </w:pPr>
            <w:r>
              <w:rPr>
                <w:rFonts w:ascii="Times" w:hAnsi="Times"/>
                <w:color w:val="000000"/>
                <w:sz w:val="20"/>
              </w:rPr>
              <w:t xml:space="preserve">L’organisation offre des conditions de travail équitables à son personnel, ses bénévoles et ses salariés. Elle a défini des politiques d’entreprise à l’intention du personnel, qui </w:t>
            </w:r>
            <w:r w:rsidR="008871F3">
              <w:rPr>
                <w:rFonts w:ascii="Times" w:hAnsi="Times"/>
                <w:color w:val="000000"/>
                <w:sz w:val="20"/>
              </w:rPr>
              <w:t>concernent</w:t>
            </w:r>
            <w:r>
              <w:rPr>
                <w:rFonts w:ascii="Times" w:hAnsi="Times"/>
                <w:color w:val="000000"/>
                <w:sz w:val="20"/>
              </w:rPr>
              <w:t xml:space="preserve"> des domaines tels que les soins médicaux, les assurances et autres prestations. Les plans des programmes comprennent, par écrit, une évaluation des risques en matière de sécurité, de déplacement et de santé propres au pays ou à la région. Ces évaluations sont réexaminées à des intervalles appropriés et communiquées, si nécessaire, au personnel.</w:t>
            </w:r>
          </w:p>
          <w:p w14:paraId="72432F81" w14:textId="14AB70A8" w:rsidR="00632C7D" w:rsidRPr="003B397F" w:rsidRDefault="00632C7D" w:rsidP="00632C7D">
            <w:pPr>
              <w:spacing w:before="60" w:after="60" w:line="240" w:lineRule="exact"/>
              <w:contextualSpacing/>
              <w:jc w:val="both"/>
              <w:rPr>
                <w:rFonts w:ascii="Times" w:hAnsi="Times" w:cs="Arial"/>
                <w:color w:val="000000"/>
                <w:sz w:val="20"/>
                <w:szCs w:val="20"/>
              </w:rPr>
            </w:pPr>
          </w:p>
        </w:tc>
        <w:tc>
          <w:tcPr>
            <w:tcW w:w="992" w:type="dxa"/>
            <w:shd w:val="clear" w:color="auto" w:fill="auto"/>
            <w:vAlign w:val="center"/>
          </w:tcPr>
          <w:p w14:paraId="16825855" w14:textId="77777777" w:rsidR="00522C67" w:rsidRPr="00BB5CC8" w:rsidRDefault="00522C67" w:rsidP="00522C67">
            <w:pPr>
              <w:spacing w:before="60" w:after="60" w:line="240" w:lineRule="exact"/>
              <w:jc w:val="both"/>
              <w:rPr>
                <w:rFonts w:ascii="Arial" w:eastAsia="Calibri" w:hAnsi="Arial" w:cs="Arial"/>
                <w:b/>
                <w:sz w:val="20"/>
                <w:szCs w:val="20"/>
              </w:rPr>
            </w:pPr>
          </w:p>
        </w:tc>
        <w:tc>
          <w:tcPr>
            <w:tcW w:w="283" w:type="dxa"/>
            <w:shd w:val="clear" w:color="auto" w:fill="9CC2E5" w:themeFill="accent1" w:themeFillTint="99"/>
          </w:tcPr>
          <w:p w14:paraId="21838115" w14:textId="77777777" w:rsidR="00522C67" w:rsidRPr="00BB5CC8" w:rsidRDefault="00522C67" w:rsidP="00522C67">
            <w:pPr>
              <w:spacing w:before="60" w:after="60" w:line="240" w:lineRule="exact"/>
              <w:jc w:val="center"/>
              <w:rPr>
                <w:rFonts w:ascii="Arial" w:eastAsia="Calibri" w:hAnsi="Arial" w:cs="Arial"/>
                <w:b/>
                <w:color w:val="000000"/>
                <w:sz w:val="20"/>
                <w:szCs w:val="20"/>
              </w:rPr>
            </w:pPr>
          </w:p>
        </w:tc>
      </w:tr>
      <w:tr w:rsidR="00522C67" w:rsidRPr="00722A6E" w14:paraId="025172BF" w14:textId="77777777" w:rsidTr="00BB5CC8">
        <w:trPr>
          <w:trHeight w:val="510"/>
        </w:trPr>
        <w:tc>
          <w:tcPr>
            <w:tcW w:w="547" w:type="dxa"/>
            <w:shd w:val="clear" w:color="auto" w:fill="9CC2E5" w:themeFill="accent1" w:themeFillTint="99"/>
            <w:vAlign w:val="center"/>
          </w:tcPr>
          <w:p w14:paraId="30395AE7" w14:textId="77777777" w:rsidR="00522C67" w:rsidRPr="00BB5CC8" w:rsidRDefault="00522C67" w:rsidP="00522C67">
            <w:pPr>
              <w:spacing w:before="60" w:after="60" w:line="240" w:lineRule="exact"/>
              <w:jc w:val="center"/>
              <w:rPr>
                <w:rFonts w:ascii="Arial" w:eastAsia="Calibri" w:hAnsi="Arial" w:cs="Arial"/>
                <w:b/>
                <w:color w:val="FFFFFF"/>
                <w:sz w:val="20"/>
                <w:szCs w:val="20"/>
              </w:rPr>
            </w:pPr>
          </w:p>
        </w:tc>
        <w:tc>
          <w:tcPr>
            <w:tcW w:w="14587" w:type="dxa"/>
            <w:gridSpan w:val="2"/>
            <w:shd w:val="clear" w:color="auto" w:fill="auto"/>
            <w:vAlign w:val="center"/>
          </w:tcPr>
          <w:p w14:paraId="5E896BCE" w14:textId="78BA7EE2" w:rsidR="00522C67" w:rsidRPr="00E22672" w:rsidRDefault="00522C67" w:rsidP="00522C67">
            <w:pPr>
              <w:spacing w:before="60" w:after="60" w:line="240" w:lineRule="exact"/>
              <w:rPr>
                <w:rFonts w:ascii="Arial" w:eastAsia="Calibri" w:hAnsi="Arial" w:cs="Arial"/>
                <w:b/>
                <w:color w:val="000000"/>
                <w:szCs w:val="24"/>
              </w:rPr>
            </w:pPr>
            <w:r>
              <w:rPr>
                <w:rFonts w:ascii="Arial" w:hAnsi="Arial"/>
                <w:b/>
                <w:i/>
                <w:color w:val="000000"/>
                <w:sz w:val="20"/>
              </w:rPr>
              <w:t>Justification succincte de la notation par l’auditeur et autres commentaires utiles</w:t>
            </w:r>
          </w:p>
          <w:p w14:paraId="7352FD30" w14:textId="77777777" w:rsidR="00522C67" w:rsidRPr="00BB5CC8" w:rsidRDefault="00522C67" w:rsidP="00522C67">
            <w:pPr>
              <w:spacing w:before="60" w:after="60" w:line="240" w:lineRule="exact"/>
              <w:contextualSpacing/>
              <w:jc w:val="center"/>
              <w:rPr>
                <w:rFonts w:ascii="Arial" w:eastAsia="Calibri" w:hAnsi="Arial" w:cs="Arial"/>
                <w:b/>
                <w:sz w:val="20"/>
                <w:szCs w:val="20"/>
              </w:rPr>
            </w:pPr>
          </w:p>
        </w:tc>
        <w:tc>
          <w:tcPr>
            <w:tcW w:w="283" w:type="dxa"/>
            <w:shd w:val="clear" w:color="auto" w:fill="9CC2E5" w:themeFill="accent1" w:themeFillTint="99"/>
          </w:tcPr>
          <w:p w14:paraId="51C80AC1" w14:textId="77777777" w:rsidR="00522C67" w:rsidRPr="00BB5CC8" w:rsidRDefault="00522C67" w:rsidP="00522C67">
            <w:pPr>
              <w:spacing w:before="60" w:after="60" w:line="240" w:lineRule="exact"/>
              <w:contextualSpacing/>
              <w:jc w:val="center"/>
              <w:rPr>
                <w:rFonts w:ascii="Arial" w:eastAsia="Calibri" w:hAnsi="Arial" w:cs="Arial"/>
                <w:b/>
                <w:sz w:val="20"/>
                <w:szCs w:val="20"/>
              </w:rPr>
            </w:pPr>
          </w:p>
        </w:tc>
      </w:tr>
      <w:tr w:rsidR="00522C67" w:rsidRPr="00722A6E" w14:paraId="5C089A5C" w14:textId="77777777" w:rsidTr="002833EE">
        <w:trPr>
          <w:trHeight w:val="510"/>
        </w:trPr>
        <w:tc>
          <w:tcPr>
            <w:tcW w:w="547" w:type="dxa"/>
            <w:shd w:val="clear" w:color="auto" w:fill="9CC2E5" w:themeFill="accent1" w:themeFillTint="99"/>
            <w:vAlign w:val="center"/>
          </w:tcPr>
          <w:p w14:paraId="09ABBAB1" w14:textId="77777777" w:rsidR="00522C67" w:rsidRPr="00BB5CC8" w:rsidRDefault="00522C67" w:rsidP="00522C67">
            <w:pPr>
              <w:spacing w:before="60" w:after="60" w:line="240" w:lineRule="exact"/>
              <w:jc w:val="center"/>
              <w:rPr>
                <w:rFonts w:ascii="Arial" w:eastAsia="Calibri" w:hAnsi="Arial" w:cs="Arial"/>
                <w:b/>
                <w:color w:val="FFFFFF"/>
                <w:sz w:val="20"/>
                <w:szCs w:val="20"/>
              </w:rPr>
            </w:pPr>
          </w:p>
        </w:tc>
        <w:tc>
          <w:tcPr>
            <w:tcW w:w="14587" w:type="dxa"/>
            <w:gridSpan w:val="2"/>
            <w:shd w:val="clear" w:color="auto" w:fill="9CC2E5" w:themeFill="accent1" w:themeFillTint="99"/>
            <w:vAlign w:val="center"/>
          </w:tcPr>
          <w:p w14:paraId="1C25DFB6" w14:textId="77777777" w:rsidR="00522C67" w:rsidRPr="00BB5CC8" w:rsidRDefault="00522C67" w:rsidP="00522C67">
            <w:pPr>
              <w:spacing w:before="60" w:after="60" w:line="240" w:lineRule="exact"/>
              <w:jc w:val="center"/>
              <w:rPr>
                <w:rFonts w:ascii="Arial" w:eastAsia="Calibri" w:hAnsi="Arial" w:cs="Arial"/>
                <w:sz w:val="20"/>
                <w:szCs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p>
        </w:tc>
        <w:tc>
          <w:tcPr>
            <w:tcW w:w="283" w:type="dxa"/>
            <w:shd w:val="clear" w:color="auto" w:fill="9CC2E5" w:themeFill="accent1" w:themeFillTint="99"/>
          </w:tcPr>
          <w:p w14:paraId="7404178E" w14:textId="77777777" w:rsidR="00522C67" w:rsidRPr="00BB5CC8" w:rsidRDefault="00522C67" w:rsidP="00522C67">
            <w:pPr>
              <w:spacing w:before="60" w:after="60" w:line="240" w:lineRule="exact"/>
              <w:jc w:val="center"/>
              <w:rPr>
                <w:rFonts w:ascii="Arial" w:eastAsia="Calibri" w:hAnsi="Arial" w:cs="Arial"/>
                <w:sz w:val="20"/>
                <w:szCs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p>
        </w:tc>
      </w:tr>
    </w:tbl>
    <w:p w14:paraId="46644EE7" w14:textId="7C42875A" w:rsidR="00416A43" w:rsidRDefault="00416A43">
      <w:pPr>
        <w:rPr>
          <w:rFonts w:cs="Times New Roman"/>
        </w:rPr>
      </w:pPr>
    </w:p>
    <w:tbl>
      <w:tblPr>
        <w:tblStyle w:val="TableGrid1"/>
        <w:tblW w:w="15417" w:type="dxa"/>
        <w:tblLook w:val="04A0" w:firstRow="1" w:lastRow="0" w:firstColumn="1" w:lastColumn="0" w:noHBand="0" w:noVBand="1"/>
      </w:tblPr>
      <w:tblGrid>
        <w:gridCol w:w="547"/>
        <w:gridCol w:w="13736"/>
        <w:gridCol w:w="851"/>
        <w:gridCol w:w="283"/>
      </w:tblGrid>
      <w:tr w:rsidR="00BB5CC8" w:rsidRPr="00BB5CC8" w14:paraId="0C86A2E1" w14:textId="77777777" w:rsidTr="00BB5CC8">
        <w:trPr>
          <w:trHeight w:val="510"/>
        </w:trPr>
        <w:tc>
          <w:tcPr>
            <w:tcW w:w="547" w:type="dxa"/>
            <w:shd w:val="clear" w:color="auto" w:fill="9CC2E5" w:themeFill="accent1" w:themeFillTint="99"/>
            <w:vAlign w:val="center"/>
          </w:tcPr>
          <w:p w14:paraId="57D053DD" w14:textId="77777777" w:rsidR="00BB5CC8" w:rsidRPr="00BB5CC8" w:rsidRDefault="00BB5CC8" w:rsidP="003D3BBF">
            <w:pPr>
              <w:spacing w:before="60" w:after="60" w:line="240" w:lineRule="exact"/>
              <w:jc w:val="center"/>
              <w:rPr>
                <w:rFonts w:ascii="Arial" w:eastAsia="Calibri" w:hAnsi="Arial" w:cs="Arial"/>
                <w:b/>
                <w:color w:val="FFFFFF"/>
                <w:sz w:val="20"/>
                <w:szCs w:val="20"/>
              </w:rPr>
            </w:pPr>
          </w:p>
        </w:tc>
        <w:tc>
          <w:tcPr>
            <w:tcW w:w="14587" w:type="dxa"/>
            <w:gridSpan w:val="2"/>
            <w:shd w:val="clear" w:color="auto" w:fill="9CC2E5" w:themeFill="accent1" w:themeFillTint="99"/>
            <w:vAlign w:val="center"/>
          </w:tcPr>
          <w:p w14:paraId="6E2E24BE" w14:textId="77777777" w:rsidR="00BB5CC8" w:rsidRPr="00BB5CC8" w:rsidRDefault="00BB5CC8" w:rsidP="003D3BBF">
            <w:pPr>
              <w:spacing w:before="60" w:after="60" w:line="240" w:lineRule="exact"/>
              <w:jc w:val="center"/>
              <w:rPr>
                <w:rFonts w:ascii="Arial" w:eastAsia="Calibri" w:hAnsi="Arial" w:cs="Arial"/>
                <w:sz w:val="20"/>
                <w:szCs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rFonts w:ascii="Arial" w:hAnsi="Arial"/>
                <w:sz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SECOND ENSEMBLE – </w:t>
            </w:r>
            <w:r>
              <w:rPr>
                <w:rFonts w:ascii="Arial" w:hAnsi="Arial"/>
                <w:b/>
                <w:color w:val="000000"/>
                <w:sz w:val="20"/>
              </w:rPr>
              <w:t>PRINCIPES</w:t>
            </w:r>
          </w:p>
        </w:tc>
        <w:tc>
          <w:tcPr>
            <w:tcW w:w="283" w:type="dxa"/>
            <w:shd w:val="clear" w:color="auto" w:fill="9CC2E5" w:themeFill="accent1" w:themeFillTint="99"/>
          </w:tcPr>
          <w:p w14:paraId="7B447698" w14:textId="77777777" w:rsidR="00BB5CC8" w:rsidRPr="00BB5CC8" w:rsidRDefault="00BB5CC8" w:rsidP="003D3BBF">
            <w:pPr>
              <w:spacing w:before="60" w:after="60" w:line="240" w:lineRule="exact"/>
              <w:jc w:val="center"/>
              <w:rPr>
                <w:rFonts w:ascii="Arial" w:eastAsia="Calibri" w:hAnsi="Arial" w:cs="Arial"/>
                <w:sz w:val="20"/>
                <w:szCs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p>
        </w:tc>
      </w:tr>
      <w:tr w:rsidR="00BB5CC8" w:rsidRPr="00BB5CC8" w14:paraId="2A681757" w14:textId="77777777" w:rsidTr="00E8406A">
        <w:trPr>
          <w:trHeight w:val="510"/>
        </w:trPr>
        <w:tc>
          <w:tcPr>
            <w:tcW w:w="547" w:type="dxa"/>
            <w:shd w:val="clear" w:color="auto" w:fill="9CC2E5" w:themeFill="accent1" w:themeFillTint="99"/>
            <w:vAlign w:val="center"/>
          </w:tcPr>
          <w:p w14:paraId="24233661" w14:textId="77777777" w:rsidR="00BB5CC8" w:rsidRPr="00BB5CC8" w:rsidRDefault="00BB5CC8" w:rsidP="003D3BBF">
            <w:pPr>
              <w:spacing w:before="60" w:after="60" w:line="240" w:lineRule="exact"/>
              <w:jc w:val="center"/>
              <w:rPr>
                <w:rFonts w:ascii="Arial" w:eastAsia="Calibri" w:hAnsi="Arial" w:cs="Arial"/>
                <w:b/>
                <w:color w:val="FFFFFF"/>
                <w:sz w:val="20"/>
                <w:szCs w:val="20"/>
              </w:rPr>
            </w:pPr>
            <w:r>
              <w:rPr>
                <w:rFonts w:ascii="Arial" w:hAnsi="Arial"/>
                <w:b/>
                <w:color w:val="FFFFFF"/>
                <w:sz w:val="20"/>
              </w:rPr>
              <w:t>19</w:t>
            </w:r>
          </w:p>
        </w:tc>
        <w:tc>
          <w:tcPr>
            <w:tcW w:w="13736" w:type="dxa"/>
            <w:shd w:val="clear" w:color="auto" w:fill="9CC2E5" w:themeFill="accent1" w:themeFillTint="99"/>
            <w:vAlign w:val="center"/>
          </w:tcPr>
          <w:p w14:paraId="75E9FA42" w14:textId="77777777" w:rsidR="00BB5CC8" w:rsidRPr="00BB5CC8" w:rsidRDefault="00BB5CC8" w:rsidP="003D3BBF">
            <w:pPr>
              <w:spacing w:before="60" w:after="60" w:line="240" w:lineRule="exact"/>
              <w:jc w:val="both"/>
              <w:rPr>
                <w:rFonts w:ascii="Arial" w:eastAsia="Calibri" w:hAnsi="Arial" w:cs="Arial"/>
                <w:b/>
                <w:i/>
                <w:color w:val="000000"/>
                <w:sz w:val="20"/>
                <w:szCs w:val="20"/>
              </w:rPr>
            </w:pPr>
            <w:r>
              <w:rPr>
                <w:rFonts w:ascii="Arial" w:hAnsi="Arial"/>
                <w:b/>
                <w:i/>
                <w:color w:val="000000"/>
                <w:sz w:val="20"/>
              </w:rPr>
              <w:t>Lutte contre la fraude et la corruption</w:t>
            </w:r>
          </w:p>
          <w:p w14:paraId="2C3299B5" w14:textId="77777777" w:rsidR="00BB5CC8" w:rsidRPr="00BB5CC8" w:rsidRDefault="00BB5CC8" w:rsidP="003D3BBF">
            <w:pPr>
              <w:spacing w:before="60" w:after="60" w:line="240" w:lineRule="exact"/>
              <w:jc w:val="both"/>
              <w:rPr>
                <w:rFonts w:ascii="Arial" w:eastAsia="Calibri" w:hAnsi="Arial" w:cs="Arial"/>
                <w:b/>
                <w:i/>
                <w:color w:val="000000"/>
                <w:sz w:val="20"/>
                <w:szCs w:val="20"/>
              </w:rPr>
            </w:pPr>
            <w:r>
              <w:rPr>
                <w:rFonts w:ascii="Arial" w:hAnsi="Arial"/>
                <w:b/>
                <w:i/>
                <w:color w:val="000000"/>
                <w:sz w:val="20"/>
              </w:rPr>
              <w:t>L’organisation déploie-t-elle des moyens adéquats pour prévenir, détecter, traiter et signaler les irrégularités, les fraudes, ainsi que les allégations et les cas établis de corruption?</w:t>
            </w:r>
          </w:p>
        </w:tc>
        <w:tc>
          <w:tcPr>
            <w:tcW w:w="851" w:type="dxa"/>
            <w:shd w:val="clear" w:color="auto" w:fill="9CC2E5" w:themeFill="accent1" w:themeFillTint="99"/>
            <w:vAlign w:val="center"/>
          </w:tcPr>
          <w:p w14:paraId="2C3F859A" w14:textId="77777777" w:rsidR="00BB5CC8" w:rsidRPr="00BB5CC8" w:rsidRDefault="00BB5CC8" w:rsidP="003D3BBF">
            <w:pPr>
              <w:spacing w:before="60" w:after="60" w:line="240" w:lineRule="exact"/>
              <w:contextualSpacing/>
              <w:jc w:val="center"/>
              <w:rPr>
                <w:rFonts w:ascii="Arial" w:eastAsia="Calibri" w:hAnsi="Arial" w:cs="Arial"/>
                <w:b/>
                <w:sz w:val="20"/>
                <w:szCs w:val="20"/>
              </w:rPr>
            </w:pPr>
            <w:r>
              <w:rPr>
                <w:rFonts w:ascii="Arial" w:hAnsi="Arial"/>
                <w:b/>
                <w:sz w:val="20"/>
              </w:rPr>
              <w:t>… / 10</w:t>
            </w:r>
          </w:p>
        </w:tc>
        <w:tc>
          <w:tcPr>
            <w:tcW w:w="283" w:type="dxa"/>
            <w:shd w:val="clear" w:color="auto" w:fill="9CC2E5" w:themeFill="accent1" w:themeFillTint="99"/>
          </w:tcPr>
          <w:p w14:paraId="1BF53E6A" w14:textId="77777777" w:rsidR="00BB5CC8" w:rsidRPr="00BB5CC8" w:rsidRDefault="00BB5CC8" w:rsidP="003D3BBF">
            <w:pPr>
              <w:spacing w:before="60" w:after="60" w:line="240" w:lineRule="exact"/>
              <w:contextualSpacing/>
              <w:jc w:val="center"/>
              <w:rPr>
                <w:rFonts w:ascii="Arial" w:eastAsia="Calibri" w:hAnsi="Arial" w:cs="Arial"/>
                <w:b/>
                <w:sz w:val="20"/>
                <w:szCs w:val="20"/>
              </w:rPr>
            </w:pPr>
          </w:p>
        </w:tc>
      </w:tr>
      <w:tr w:rsidR="0065381E" w:rsidRPr="00BB5CC8" w14:paraId="27F23337" w14:textId="77777777" w:rsidTr="00E8406A">
        <w:trPr>
          <w:trHeight w:val="510"/>
        </w:trPr>
        <w:tc>
          <w:tcPr>
            <w:tcW w:w="547" w:type="dxa"/>
            <w:shd w:val="clear" w:color="auto" w:fill="9CC2E5" w:themeFill="accent1" w:themeFillTint="99"/>
            <w:vAlign w:val="center"/>
          </w:tcPr>
          <w:p w14:paraId="76542C3C" w14:textId="77777777" w:rsidR="0065381E" w:rsidRPr="00BB5CC8" w:rsidRDefault="0065381E" w:rsidP="0065381E">
            <w:pPr>
              <w:spacing w:before="60" w:after="60" w:line="240" w:lineRule="exact"/>
              <w:jc w:val="center"/>
              <w:rPr>
                <w:rFonts w:ascii="Arial" w:eastAsia="Calibri" w:hAnsi="Arial" w:cs="Arial"/>
                <w:b/>
                <w:color w:val="FFFFFF"/>
                <w:sz w:val="20"/>
                <w:szCs w:val="20"/>
              </w:rPr>
            </w:pPr>
          </w:p>
        </w:tc>
        <w:tc>
          <w:tcPr>
            <w:tcW w:w="13736" w:type="dxa"/>
            <w:shd w:val="clear" w:color="auto" w:fill="auto"/>
            <w:vAlign w:val="center"/>
          </w:tcPr>
          <w:p w14:paraId="1631EC84" w14:textId="77777777" w:rsidR="0065381E" w:rsidRPr="00BB5CC8" w:rsidRDefault="0065381E" w:rsidP="0065381E">
            <w:pPr>
              <w:spacing w:before="60" w:after="60" w:line="240" w:lineRule="exact"/>
              <w:ind w:left="162"/>
              <w:rPr>
                <w:rFonts w:ascii="Times" w:hAnsi="Times" w:cs="Arial"/>
                <w:b/>
                <w:i/>
                <w:color w:val="000000"/>
                <w:sz w:val="20"/>
                <w:szCs w:val="20"/>
              </w:rPr>
            </w:pPr>
            <w:r>
              <w:rPr>
                <w:rFonts w:ascii="Times" w:hAnsi="Times"/>
                <w:b/>
                <w:i/>
                <w:color w:val="000000"/>
                <w:sz w:val="20"/>
              </w:rPr>
              <w:t>Critères</w:t>
            </w:r>
          </w:p>
          <w:p w14:paraId="144B3B07" w14:textId="3628D631" w:rsidR="0065381E" w:rsidRPr="00BB5CC8" w:rsidRDefault="0065381E" w:rsidP="002939F4">
            <w:pPr>
              <w:spacing w:before="60" w:after="60" w:line="240" w:lineRule="exact"/>
              <w:jc w:val="both"/>
              <w:rPr>
                <w:rFonts w:ascii="Arial" w:eastAsia="Calibri" w:hAnsi="Arial" w:cs="Arial"/>
                <w:b/>
                <w:i/>
                <w:color w:val="000000"/>
                <w:sz w:val="20"/>
                <w:szCs w:val="20"/>
              </w:rPr>
            </w:pPr>
            <w:r>
              <w:rPr>
                <w:rFonts w:ascii="Times" w:hAnsi="Times"/>
                <w:color w:val="000000"/>
                <w:sz w:val="20"/>
              </w:rPr>
              <w:t>Article 7, paragraphe 2, point a), du règlement concernant l’aide humanitaire.</w:t>
            </w:r>
          </w:p>
        </w:tc>
        <w:tc>
          <w:tcPr>
            <w:tcW w:w="851" w:type="dxa"/>
            <w:shd w:val="clear" w:color="auto" w:fill="auto"/>
            <w:vAlign w:val="center"/>
          </w:tcPr>
          <w:p w14:paraId="2524426D" w14:textId="77777777" w:rsidR="0065381E" w:rsidRDefault="0065381E" w:rsidP="0065381E">
            <w:pPr>
              <w:spacing w:before="60" w:after="60" w:line="240" w:lineRule="exact"/>
              <w:contextualSpacing/>
              <w:jc w:val="center"/>
              <w:rPr>
                <w:rFonts w:ascii="Arial" w:eastAsia="Calibri" w:hAnsi="Arial" w:cs="Arial"/>
                <w:b/>
                <w:sz w:val="20"/>
                <w:szCs w:val="20"/>
              </w:rPr>
            </w:pPr>
            <w:r>
              <w:rPr>
                <w:rFonts w:ascii="Arial" w:hAnsi="Arial"/>
                <w:b/>
                <w:sz w:val="20"/>
              </w:rPr>
              <w:t>O-N-P-S/O</w:t>
            </w:r>
          </w:p>
          <w:p w14:paraId="7B1522FD" w14:textId="77777777" w:rsidR="0065381E" w:rsidRPr="00BB5CC8" w:rsidRDefault="0065381E" w:rsidP="0065381E">
            <w:pPr>
              <w:spacing w:before="60" w:after="60" w:line="240" w:lineRule="exact"/>
              <w:contextualSpacing/>
              <w:jc w:val="center"/>
              <w:rPr>
                <w:rFonts w:ascii="Arial" w:eastAsia="Calibri" w:hAnsi="Arial" w:cs="Arial"/>
                <w:b/>
                <w:sz w:val="20"/>
                <w:szCs w:val="20"/>
              </w:rPr>
            </w:pPr>
          </w:p>
        </w:tc>
        <w:tc>
          <w:tcPr>
            <w:tcW w:w="283" w:type="dxa"/>
            <w:shd w:val="clear" w:color="auto" w:fill="9CC2E5" w:themeFill="accent1" w:themeFillTint="99"/>
          </w:tcPr>
          <w:p w14:paraId="74EC4A7A" w14:textId="77777777" w:rsidR="0065381E" w:rsidRPr="00BB5CC8" w:rsidRDefault="0065381E" w:rsidP="0065381E">
            <w:pPr>
              <w:spacing w:before="60" w:after="60" w:line="240" w:lineRule="exact"/>
              <w:contextualSpacing/>
              <w:jc w:val="center"/>
              <w:rPr>
                <w:rFonts w:ascii="Arial" w:eastAsia="Calibri" w:hAnsi="Arial" w:cs="Arial"/>
                <w:b/>
                <w:sz w:val="20"/>
                <w:szCs w:val="20"/>
              </w:rPr>
            </w:pPr>
          </w:p>
        </w:tc>
      </w:tr>
      <w:tr w:rsidR="0065381E" w:rsidRPr="00722A6E" w14:paraId="71D2E393" w14:textId="77777777" w:rsidTr="00E8406A">
        <w:trPr>
          <w:trHeight w:val="510"/>
        </w:trPr>
        <w:tc>
          <w:tcPr>
            <w:tcW w:w="547" w:type="dxa"/>
            <w:shd w:val="clear" w:color="auto" w:fill="9CC2E5" w:themeFill="accent1" w:themeFillTint="99"/>
            <w:vAlign w:val="center"/>
          </w:tcPr>
          <w:p w14:paraId="11A3996E" w14:textId="77777777" w:rsidR="0065381E" w:rsidRPr="00BB5CC8" w:rsidRDefault="00A01071" w:rsidP="0065381E">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C</w:t>
            </w:r>
          </w:p>
        </w:tc>
        <w:tc>
          <w:tcPr>
            <w:tcW w:w="13736" w:type="dxa"/>
            <w:shd w:val="clear" w:color="auto" w:fill="auto"/>
            <w:vAlign w:val="center"/>
          </w:tcPr>
          <w:p w14:paraId="4C41B946" w14:textId="77777777" w:rsidR="0065381E" w:rsidRPr="00E8406A" w:rsidRDefault="0065381E" w:rsidP="0065381E">
            <w:pPr>
              <w:numPr>
                <w:ilvl w:val="0"/>
                <w:numId w:val="29"/>
              </w:numPr>
              <w:spacing w:before="60" w:after="60" w:line="240" w:lineRule="exact"/>
              <w:contextualSpacing/>
              <w:jc w:val="both"/>
              <w:rPr>
                <w:rFonts w:ascii="Times" w:hAnsi="Times" w:cs="Arial"/>
                <w:color w:val="000000"/>
                <w:sz w:val="20"/>
                <w:szCs w:val="20"/>
              </w:rPr>
            </w:pPr>
            <w:r>
              <w:rPr>
                <w:rFonts w:ascii="Times" w:hAnsi="Times"/>
                <w:color w:val="000000"/>
                <w:sz w:val="20"/>
              </w:rPr>
              <w:t xml:space="preserve">L’organisation a mis en place une </w:t>
            </w:r>
            <w:r>
              <w:rPr>
                <w:rFonts w:ascii="Times" w:hAnsi="Times"/>
                <w:b/>
                <w:color w:val="000000"/>
                <w:sz w:val="20"/>
              </w:rPr>
              <w:t>politique de lutte contre la fraude et la corruption</w:t>
            </w:r>
            <w:r>
              <w:rPr>
                <w:rFonts w:ascii="Times" w:hAnsi="Times"/>
                <w:color w:val="000000"/>
                <w:sz w:val="20"/>
              </w:rPr>
              <w:t xml:space="preserve"> conforme aux bonnes pratiques, qui a été communiquée au conseil d’administration, à la direction et au personnel.</w:t>
            </w:r>
          </w:p>
        </w:tc>
        <w:tc>
          <w:tcPr>
            <w:tcW w:w="851" w:type="dxa"/>
            <w:shd w:val="clear" w:color="auto" w:fill="auto"/>
            <w:vAlign w:val="center"/>
          </w:tcPr>
          <w:p w14:paraId="106D81A2" w14:textId="6EC519F3" w:rsidR="0065381E" w:rsidRPr="00BB5CC8" w:rsidRDefault="0065381E" w:rsidP="0065381E">
            <w:pPr>
              <w:spacing w:before="60" w:after="60" w:line="240" w:lineRule="exact"/>
              <w:contextualSpacing/>
              <w:jc w:val="center"/>
              <w:rPr>
                <w:rFonts w:ascii="Arial" w:eastAsia="Calibri" w:hAnsi="Arial" w:cs="Arial"/>
                <w:b/>
                <w:sz w:val="20"/>
                <w:szCs w:val="20"/>
              </w:rPr>
            </w:pPr>
          </w:p>
        </w:tc>
        <w:tc>
          <w:tcPr>
            <w:tcW w:w="283" w:type="dxa"/>
            <w:shd w:val="clear" w:color="auto" w:fill="9CC2E5" w:themeFill="accent1" w:themeFillTint="99"/>
          </w:tcPr>
          <w:p w14:paraId="5412D71A" w14:textId="77777777" w:rsidR="0065381E" w:rsidRPr="00BB5CC8" w:rsidRDefault="0065381E" w:rsidP="0065381E">
            <w:pPr>
              <w:spacing w:before="60" w:after="60" w:line="240" w:lineRule="exact"/>
              <w:contextualSpacing/>
              <w:jc w:val="center"/>
              <w:rPr>
                <w:rFonts w:ascii="Arial" w:eastAsia="Calibri" w:hAnsi="Arial" w:cs="Arial"/>
                <w:b/>
                <w:sz w:val="20"/>
                <w:szCs w:val="20"/>
              </w:rPr>
            </w:pPr>
          </w:p>
        </w:tc>
      </w:tr>
      <w:tr w:rsidR="0065381E" w:rsidRPr="00722A6E" w14:paraId="149CAF65" w14:textId="77777777" w:rsidTr="00E8406A">
        <w:trPr>
          <w:trHeight w:val="510"/>
        </w:trPr>
        <w:tc>
          <w:tcPr>
            <w:tcW w:w="547" w:type="dxa"/>
            <w:shd w:val="clear" w:color="auto" w:fill="9CC2E5" w:themeFill="accent1" w:themeFillTint="99"/>
            <w:vAlign w:val="center"/>
          </w:tcPr>
          <w:p w14:paraId="42716428" w14:textId="77777777" w:rsidR="0065381E" w:rsidRPr="00BB5CC8" w:rsidRDefault="00A01071" w:rsidP="0065381E">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736" w:type="dxa"/>
            <w:shd w:val="clear" w:color="auto" w:fill="auto"/>
            <w:vAlign w:val="center"/>
          </w:tcPr>
          <w:p w14:paraId="131C1FC9" w14:textId="0B90BF4F" w:rsidR="0065381E" w:rsidRPr="00E8406A" w:rsidRDefault="00174D77" w:rsidP="0065381E">
            <w:pPr>
              <w:numPr>
                <w:ilvl w:val="0"/>
                <w:numId w:val="29"/>
              </w:numPr>
              <w:spacing w:before="60" w:after="60" w:line="240" w:lineRule="exact"/>
              <w:contextualSpacing/>
              <w:jc w:val="both"/>
              <w:rPr>
                <w:rFonts w:ascii="Times" w:hAnsi="Times" w:cs="Arial"/>
                <w:color w:val="000000"/>
                <w:sz w:val="20"/>
                <w:szCs w:val="20"/>
              </w:rPr>
            </w:pPr>
            <w:r>
              <w:rPr>
                <w:rFonts w:ascii="Times" w:hAnsi="Times"/>
                <w:color w:val="000000"/>
                <w:sz w:val="20"/>
              </w:rPr>
              <w:t xml:space="preserve">Le </w:t>
            </w:r>
            <w:r>
              <w:rPr>
                <w:rFonts w:ascii="Times" w:hAnsi="Times"/>
                <w:b/>
                <w:color w:val="000000"/>
                <w:sz w:val="20"/>
              </w:rPr>
              <w:t>personnel qui travaille au siège social et sur le terrain</w:t>
            </w:r>
            <w:r>
              <w:rPr>
                <w:rFonts w:ascii="Times" w:hAnsi="Times"/>
                <w:color w:val="000000"/>
                <w:sz w:val="20"/>
              </w:rPr>
              <w:t xml:space="preserve"> a suivi une formation relative à la prévention, à la détection, au traitement et au signalement des irrégularités et des cas de fraude et de corruption.</w:t>
            </w:r>
          </w:p>
        </w:tc>
        <w:tc>
          <w:tcPr>
            <w:tcW w:w="851" w:type="dxa"/>
            <w:shd w:val="clear" w:color="auto" w:fill="auto"/>
            <w:vAlign w:val="center"/>
          </w:tcPr>
          <w:p w14:paraId="38FC1FE9" w14:textId="74B9A6CA" w:rsidR="0065381E" w:rsidRPr="00BB5CC8" w:rsidRDefault="0065381E" w:rsidP="0065381E">
            <w:pPr>
              <w:spacing w:before="60" w:after="60" w:line="240" w:lineRule="exact"/>
              <w:contextualSpacing/>
              <w:jc w:val="center"/>
              <w:rPr>
                <w:rFonts w:ascii="Arial" w:eastAsia="Calibri" w:hAnsi="Arial" w:cs="Arial"/>
                <w:b/>
                <w:sz w:val="20"/>
                <w:szCs w:val="20"/>
              </w:rPr>
            </w:pPr>
          </w:p>
        </w:tc>
        <w:tc>
          <w:tcPr>
            <w:tcW w:w="283" w:type="dxa"/>
            <w:shd w:val="clear" w:color="auto" w:fill="9CC2E5" w:themeFill="accent1" w:themeFillTint="99"/>
          </w:tcPr>
          <w:p w14:paraId="3B6108D5" w14:textId="77777777" w:rsidR="0065381E" w:rsidRPr="00BB5CC8" w:rsidRDefault="0065381E" w:rsidP="0065381E">
            <w:pPr>
              <w:spacing w:before="60" w:after="60" w:line="240" w:lineRule="exact"/>
              <w:contextualSpacing/>
              <w:jc w:val="center"/>
              <w:rPr>
                <w:rFonts w:ascii="Arial" w:eastAsia="Calibri" w:hAnsi="Arial" w:cs="Arial"/>
                <w:b/>
                <w:sz w:val="20"/>
                <w:szCs w:val="20"/>
              </w:rPr>
            </w:pPr>
          </w:p>
        </w:tc>
      </w:tr>
      <w:tr w:rsidR="0065381E" w:rsidRPr="00722A6E" w14:paraId="0B4F3732" w14:textId="77777777" w:rsidTr="00E8406A">
        <w:trPr>
          <w:trHeight w:val="510"/>
        </w:trPr>
        <w:tc>
          <w:tcPr>
            <w:tcW w:w="547" w:type="dxa"/>
            <w:shd w:val="clear" w:color="auto" w:fill="9CC2E5" w:themeFill="accent1" w:themeFillTint="99"/>
            <w:vAlign w:val="center"/>
          </w:tcPr>
          <w:p w14:paraId="5A016B44" w14:textId="77777777" w:rsidR="0065381E" w:rsidRPr="00BB5CC8" w:rsidRDefault="00A01071" w:rsidP="0065381E">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736" w:type="dxa"/>
            <w:shd w:val="clear" w:color="auto" w:fill="auto"/>
            <w:vAlign w:val="center"/>
          </w:tcPr>
          <w:p w14:paraId="695D7392" w14:textId="57ADD650" w:rsidR="0065381E" w:rsidRPr="00E8406A" w:rsidRDefault="0065381E" w:rsidP="002939F4">
            <w:pPr>
              <w:numPr>
                <w:ilvl w:val="0"/>
                <w:numId w:val="29"/>
              </w:numPr>
              <w:spacing w:before="60" w:after="60" w:line="240" w:lineRule="exact"/>
              <w:contextualSpacing/>
              <w:jc w:val="both"/>
              <w:rPr>
                <w:rFonts w:ascii="Arial" w:eastAsia="Calibri" w:hAnsi="Arial" w:cs="Arial"/>
                <w:b/>
                <w:i/>
                <w:color w:val="000000"/>
                <w:sz w:val="20"/>
                <w:szCs w:val="20"/>
              </w:rPr>
            </w:pPr>
            <w:r>
              <w:rPr>
                <w:rFonts w:ascii="Times" w:hAnsi="Times"/>
                <w:color w:val="000000"/>
                <w:sz w:val="20"/>
              </w:rPr>
              <w:t xml:space="preserve">L’organisation détermine quels sont les principaux membres du personnel qui jouent un rôle dans le recrutement ou qui occupent </w:t>
            </w:r>
            <w:r>
              <w:rPr>
                <w:rFonts w:ascii="Times" w:hAnsi="Times"/>
                <w:b/>
                <w:color w:val="000000"/>
                <w:sz w:val="20"/>
              </w:rPr>
              <w:t>un poste susceptible de présenter un risque de collusion</w:t>
            </w:r>
            <w:r>
              <w:rPr>
                <w:rFonts w:ascii="Times" w:hAnsi="Times"/>
                <w:color w:val="000000"/>
                <w:sz w:val="20"/>
              </w:rPr>
              <w:t xml:space="preserve"> (par exemple, un poste lié à la gestion bancaire ou de trésorerie, aux achats et aux marchés publics).</w:t>
            </w:r>
          </w:p>
        </w:tc>
        <w:tc>
          <w:tcPr>
            <w:tcW w:w="851" w:type="dxa"/>
            <w:shd w:val="clear" w:color="auto" w:fill="auto"/>
            <w:vAlign w:val="center"/>
          </w:tcPr>
          <w:p w14:paraId="4127A71E" w14:textId="7534159E" w:rsidR="0065381E" w:rsidRPr="00BB5CC8" w:rsidRDefault="0065381E" w:rsidP="0065381E">
            <w:pPr>
              <w:spacing w:before="60" w:after="60" w:line="240" w:lineRule="exact"/>
              <w:contextualSpacing/>
              <w:jc w:val="center"/>
              <w:rPr>
                <w:rFonts w:ascii="Arial" w:eastAsia="Calibri" w:hAnsi="Arial" w:cs="Arial"/>
                <w:b/>
                <w:sz w:val="20"/>
                <w:szCs w:val="20"/>
              </w:rPr>
            </w:pPr>
          </w:p>
        </w:tc>
        <w:tc>
          <w:tcPr>
            <w:tcW w:w="283" w:type="dxa"/>
            <w:shd w:val="clear" w:color="auto" w:fill="9CC2E5" w:themeFill="accent1" w:themeFillTint="99"/>
          </w:tcPr>
          <w:p w14:paraId="29430623" w14:textId="77777777" w:rsidR="0065381E" w:rsidRPr="00BB5CC8" w:rsidRDefault="0065381E" w:rsidP="0065381E">
            <w:pPr>
              <w:spacing w:before="60" w:after="60" w:line="240" w:lineRule="exact"/>
              <w:contextualSpacing/>
              <w:jc w:val="center"/>
              <w:rPr>
                <w:rFonts w:ascii="Arial" w:eastAsia="Calibri" w:hAnsi="Arial" w:cs="Arial"/>
                <w:b/>
                <w:sz w:val="20"/>
                <w:szCs w:val="20"/>
              </w:rPr>
            </w:pPr>
          </w:p>
        </w:tc>
      </w:tr>
      <w:tr w:rsidR="0065381E" w:rsidRPr="00722A6E" w14:paraId="700C6C72" w14:textId="77777777" w:rsidTr="00E8406A">
        <w:trPr>
          <w:trHeight w:val="510"/>
        </w:trPr>
        <w:tc>
          <w:tcPr>
            <w:tcW w:w="547" w:type="dxa"/>
            <w:shd w:val="clear" w:color="auto" w:fill="9CC2E5" w:themeFill="accent1" w:themeFillTint="99"/>
            <w:vAlign w:val="center"/>
          </w:tcPr>
          <w:p w14:paraId="790541C4" w14:textId="77777777" w:rsidR="0065381E" w:rsidRPr="00BB5CC8" w:rsidRDefault="00A01071" w:rsidP="0065381E">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736" w:type="dxa"/>
            <w:shd w:val="clear" w:color="auto" w:fill="auto"/>
            <w:vAlign w:val="center"/>
          </w:tcPr>
          <w:p w14:paraId="28C652CF" w14:textId="684A3B54" w:rsidR="0065381E" w:rsidRPr="003B397F" w:rsidRDefault="0065381E" w:rsidP="00DE1E49">
            <w:pPr>
              <w:numPr>
                <w:ilvl w:val="0"/>
                <w:numId w:val="29"/>
              </w:numPr>
              <w:spacing w:before="60" w:after="60" w:line="240" w:lineRule="exact"/>
              <w:contextualSpacing/>
              <w:jc w:val="both"/>
              <w:rPr>
                <w:rFonts w:ascii="Times" w:hAnsi="Times" w:cs="Arial"/>
                <w:color w:val="000000"/>
                <w:sz w:val="20"/>
                <w:szCs w:val="20"/>
              </w:rPr>
            </w:pPr>
            <w:r>
              <w:rPr>
                <w:rFonts w:ascii="Times" w:hAnsi="Times"/>
                <w:color w:val="000000"/>
                <w:sz w:val="20"/>
              </w:rPr>
              <w:t xml:space="preserve">L’organisation s’assure que ces personnes ne sont pas en situation de conflit d’intérêts et met en place des </w:t>
            </w:r>
            <w:r>
              <w:rPr>
                <w:rFonts w:ascii="Times" w:hAnsi="Times"/>
                <w:b/>
                <w:color w:val="000000"/>
                <w:sz w:val="20"/>
              </w:rPr>
              <w:t>mesures d’atténuation</w:t>
            </w:r>
            <w:r>
              <w:rPr>
                <w:rFonts w:ascii="Times" w:hAnsi="Times"/>
                <w:color w:val="000000"/>
                <w:sz w:val="20"/>
              </w:rPr>
              <w:t xml:space="preserve"> des risques (rotation des fonctions, séparation des tâches, contrôles supplémentaires).</w:t>
            </w:r>
          </w:p>
        </w:tc>
        <w:tc>
          <w:tcPr>
            <w:tcW w:w="851" w:type="dxa"/>
            <w:shd w:val="clear" w:color="auto" w:fill="auto"/>
            <w:vAlign w:val="center"/>
          </w:tcPr>
          <w:p w14:paraId="5B6393FB" w14:textId="0DB559D5" w:rsidR="0065381E" w:rsidRPr="00BB5CC8" w:rsidRDefault="0065381E" w:rsidP="0065381E">
            <w:pPr>
              <w:spacing w:before="60" w:after="60" w:line="240" w:lineRule="exact"/>
              <w:contextualSpacing/>
              <w:jc w:val="center"/>
              <w:rPr>
                <w:rFonts w:ascii="Arial" w:eastAsia="Calibri" w:hAnsi="Arial" w:cs="Arial"/>
                <w:b/>
                <w:sz w:val="20"/>
                <w:szCs w:val="20"/>
              </w:rPr>
            </w:pPr>
          </w:p>
        </w:tc>
        <w:tc>
          <w:tcPr>
            <w:tcW w:w="283" w:type="dxa"/>
            <w:shd w:val="clear" w:color="auto" w:fill="9CC2E5" w:themeFill="accent1" w:themeFillTint="99"/>
          </w:tcPr>
          <w:p w14:paraId="1630FAA6" w14:textId="77777777" w:rsidR="0065381E" w:rsidRPr="00BB5CC8" w:rsidRDefault="0065381E" w:rsidP="0065381E">
            <w:pPr>
              <w:spacing w:before="60" w:after="60" w:line="240" w:lineRule="exact"/>
              <w:contextualSpacing/>
              <w:jc w:val="center"/>
              <w:rPr>
                <w:rFonts w:ascii="Arial" w:eastAsia="Calibri" w:hAnsi="Arial" w:cs="Arial"/>
                <w:b/>
                <w:sz w:val="20"/>
                <w:szCs w:val="20"/>
              </w:rPr>
            </w:pPr>
          </w:p>
        </w:tc>
      </w:tr>
      <w:tr w:rsidR="0065381E" w:rsidRPr="00722A6E" w14:paraId="417B1DE5" w14:textId="77777777" w:rsidTr="00E8406A">
        <w:trPr>
          <w:trHeight w:val="510"/>
        </w:trPr>
        <w:tc>
          <w:tcPr>
            <w:tcW w:w="547" w:type="dxa"/>
            <w:shd w:val="clear" w:color="auto" w:fill="9CC2E5" w:themeFill="accent1" w:themeFillTint="99"/>
            <w:vAlign w:val="center"/>
          </w:tcPr>
          <w:p w14:paraId="27A94FD2" w14:textId="77777777" w:rsidR="0065381E" w:rsidRPr="00BB5CC8" w:rsidRDefault="00A01071" w:rsidP="0065381E">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C</w:t>
            </w:r>
          </w:p>
        </w:tc>
        <w:tc>
          <w:tcPr>
            <w:tcW w:w="13736" w:type="dxa"/>
            <w:shd w:val="clear" w:color="auto" w:fill="auto"/>
            <w:vAlign w:val="center"/>
          </w:tcPr>
          <w:p w14:paraId="1F523A6D" w14:textId="02D2E37B" w:rsidR="0065381E" w:rsidRPr="003B397F" w:rsidRDefault="0065381E" w:rsidP="00DE1E49">
            <w:pPr>
              <w:numPr>
                <w:ilvl w:val="0"/>
                <w:numId w:val="29"/>
              </w:numPr>
              <w:spacing w:before="60" w:after="60" w:line="240" w:lineRule="exact"/>
              <w:contextualSpacing/>
              <w:jc w:val="both"/>
              <w:rPr>
                <w:rFonts w:ascii="Times" w:hAnsi="Times" w:cs="Arial"/>
                <w:color w:val="000000"/>
                <w:sz w:val="20"/>
                <w:szCs w:val="20"/>
              </w:rPr>
            </w:pPr>
            <w:r>
              <w:rPr>
                <w:rFonts w:ascii="Times" w:hAnsi="Times"/>
                <w:color w:val="000000"/>
                <w:sz w:val="20"/>
              </w:rPr>
              <w:t xml:space="preserve">L’organisation dispose d’un </w:t>
            </w:r>
            <w:r>
              <w:rPr>
                <w:rFonts w:ascii="Times" w:hAnsi="Times"/>
                <w:b/>
                <w:color w:val="000000"/>
                <w:sz w:val="20"/>
              </w:rPr>
              <w:t>registre complet et fiable</w:t>
            </w:r>
            <w:r>
              <w:rPr>
                <w:rFonts w:ascii="Times" w:hAnsi="Times"/>
                <w:color w:val="000000"/>
                <w:sz w:val="20"/>
              </w:rPr>
              <w:t xml:space="preserve"> des irrégularités, ainsi que des allégations et cas établis de fraude et de corruption. Ce registre fait l’objet d’un suivi par un personnel qualifié. La </w:t>
            </w:r>
            <w:r>
              <w:rPr>
                <w:rFonts w:ascii="Times" w:hAnsi="Times"/>
                <w:b/>
                <w:color w:val="000000"/>
                <w:sz w:val="20"/>
              </w:rPr>
              <w:t>confidentialité et l’intégrité des données</w:t>
            </w:r>
            <w:r>
              <w:rPr>
                <w:rFonts w:ascii="Times" w:hAnsi="Times"/>
                <w:color w:val="000000"/>
                <w:sz w:val="20"/>
              </w:rPr>
              <w:t xml:space="preserve"> sont garanties.</w:t>
            </w:r>
          </w:p>
        </w:tc>
        <w:tc>
          <w:tcPr>
            <w:tcW w:w="851" w:type="dxa"/>
            <w:shd w:val="clear" w:color="auto" w:fill="auto"/>
            <w:vAlign w:val="center"/>
          </w:tcPr>
          <w:p w14:paraId="309828B6" w14:textId="25709B6F" w:rsidR="0065381E" w:rsidRPr="00BB5CC8" w:rsidRDefault="0065381E" w:rsidP="0065381E">
            <w:pPr>
              <w:spacing w:before="60" w:after="60" w:line="240" w:lineRule="exact"/>
              <w:contextualSpacing/>
              <w:jc w:val="center"/>
              <w:rPr>
                <w:rFonts w:ascii="Arial" w:eastAsia="Calibri" w:hAnsi="Arial" w:cs="Arial"/>
                <w:b/>
                <w:sz w:val="20"/>
                <w:szCs w:val="20"/>
              </w:rPr>
            </w:pPr>
          </w:p>
        </w:tc>
        <w:tc>
          <w:tcPr>
            <w:tcW w:w="283" w:type="dxa"/>
            <w:shd w:val="clear" w:color="auto" w:fill="9CC2E5" w:themeFill="accent1" w:themeFillTint="99"/>
          </w:tcPr>
          <w:p w14:paraId="585EA209" w14:textId="77777777" w:rsidR="0065381E" w:rsidRPr="00BB5CC8" w:rsidRDefault="0065381E" w:rsidP="0065381E">
            <w:pPr>
              <w:spacing w:before="60" w:after="60" w:line="240" w:lineRule="exact"/>
              <w:contextualSpacing/>
              <w:jc w:val="center"/>
              <w:rPr>
                <w:rFonts w:ascii="Arial" w:eastAsia="Calibri" w:hAnsi="Arial" w:cs="Arial"/>
                <w:b/>
                <w:sz w:val="20"/>
                <w:szCs w:val="20"/>
              </w:rPr>
            </w:pPr>
          </w:p>
        </w:tc>
      </w:tr>
      <w:tr w:rsidR="0065381E" w:rsidRPr="00722A6E" w14:paraId="5D323294" w14:textId="77777777" w:rsidTr="00E8406A">
        <w:trPr>
          <w:trHeight w:val="510"/>
        </w:trPr>
        <w:tc>
          <w:tcPr>
            <w:tcW w:w="547" w:type="dxa"/>
            <w:shd w:val="clear" w:color="auto" w:fill="9CC2E5" w:themeFill="accent1" w:themeFillTint="99"/>
            <w:vAlign w:val="center"/>
          </w:tcPr>
          <w:p w14:paraId="2B369FE0" w14:textId="77777777" w:rsidR="0065381E" w:rsidRPr="00BB5CC8" w:rsidRDefault="00A01071" w:rsidP="0065381E">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C</w:t>
            </w:r>
          </w:p>
        </w:tc>
        <w:tc>
          <w:tcPr>
            <w:tcW w:w="13736" w:type="dxa"/>
            <w:shd w:val="clear" w:color="auto" w:fill="auto"/>
            <w:vAlign w:val="center"/>
          </w:tcPr>
          <w:p w14:paraId="40AC8A91" w14:textId="5745C778" w:rsidR="0065381E" w:rsidRPr="003B397F" w:rsidRDefault="0065381E">
            <w:pPr>
              <w:numPr>
                <w:ilvl w:val="0"/>
                <w:numId w:val="29"/>
              </w:numPr>
              <w:spacing w:before="60" w:after="60" w:line="240" w:lineRule="exact"/>
              <w:contextualSpacing/>
              <w:jc w:val="both"/>
              <w:rPr>
                <w:rFonts w:ascii="Times" w:hAnsi="Times" w:cs="Arial"/>
                <w:color w:val="000000"/>
                <w:sz w:val="20"/>
                <w:szCs w:val="20"/>
              </w:rPr>
            </w:pPr>
            <w:r>
              <w:rPr>
                <w:rFonts w:ascii="Times" w:hAnsi="Times"/>
                <w:color w:val="000000"/>
                <w:sz w:val="20"/>
              </w:rPr>
              <w:t>L’organisation a mis en place une ligne téléphonique d’</w:t>
            </w:r>
            <w:r>
              <w:rPr>
                <w:rFonts w:ascii="Times" w:hAnsi="Times"/>
                <w:b/>
                <w:color w:val="000000"/>
                <w:sz w:val="20"/>
              </w:rPr>
              <w:t>alerte</w:t>
            </w:r>
            <w:r>
              <w:rPr>
                <w:rFonts w:ascii="Times" w:hAnsi="Times"/>
                <w:color w:val="000000"/>
                <w:sz w:val="20"/>
              </w:rPr>
              <w:t xml:space="preserve"> permettant au personnel de signaler, de manière confidentielle et en toute sécurité, les éventuels cas </w:t>
            </w:r>
            <w:r w:rsidR="008871F3">
              <w:rPr>
                <w:rFonts w:ascii="Times" w:hAnsi="Times"/>
                <w:color w:val="000000"/>
                <w:sz w:val="20"/>
              </w:rPr>
              <w:t>de faute professionnelle</w:t>
            </w:r>
            <w:r>
              <w:rPr>
                <w:rFonts w:ascii="Times" w:hAnsi="Times"/>
                <w:color w:val="000000"/>
                <w:sz w:val="20"/>
              </w:rPr>
              <w:t>, d’exploitation et d’abus sexuels, de fraude ou de corruption, ou tout autre manquement aux règles de déontologie.</w:t>
            </w:r>
          </w:p>
        </w:tc>
        <w:tc>
          <w:tcPr>
            <w:tcW w:w="851" w:type="dxa"/>
            <w:shd w:val="clear" w:color="auto" w:fill="auto"/>
            <w:vAlign w:val="center"/>
          </w:tcPr>
          <w:p w14:paraId="364CB937" w14:textId="7DDF7768" w:rsidR="0065381E" w:rsidRPr="00BB5CC8" w:rsidRDefault="0065381E" w:rsidP="0065381E">
            <w:pPr>
              <w:spacing w:before="60" w:after="60" w:line="240" w:lineRule="exact"/>
              <w:contextualSpacing/>
              <w:jc w:val="center"/>
              <w:rPr>
                <w:rFonts w:ascii="Arial" w:eastAsia="Calibri" w:hAnsi="Arial" w:cs="Arial"/>
                <w:b/>
                <w:sz w:val="20"/>
                <w:szCs w:val="20"/>
              </w:rPr>
            </w:pPr>
          </w:p>
        </w:tc>
        <w:tc>
          <w:tcPr>
            <w:tcW w:w="283" w:type="dxa"/>
            <w:shd w:val="clear" w:color="auto" w:fill="9CC2E5" w:themeFill="accent1" w:themeFillTint="99"/>
          </w:tcPr>
          <w:p w14:paraId="386A32F8" w14:textId="77777777" w:rsidR="0065381E" w:rsidRPr="00BB5CC8" w:rsidRDefault="0065381E" w:rsidP="0065381E">
            <w:pPr>
              <w:spacing w:before="60" w:after="60" w:line="240" w:lineRule="exact"/>
              <w:contextualSpacing/>
              <w:jc w:val="center"/>
              <w:rPr>
                <w:rFonts w:ascii="Arial" w:eastAsia="Calibri" w:hAnsi="Arial" w:cs="Arial"/>
                <w:b/>
                <w:sz w:val="20"/>
                <w:szCs w:val="20"/>
              </w:rPr>
            </w:pPr>
          </w:p>
        </w:tc>
      </w:tr>
      <w:tr w:rsidR="0065381E" w:rsidRPr="00722A6E" w14:paraId="2B3D3E2A" w14:textId="77777777" w:rsidTr="00E8406A">
        <w:trPr>
          <w:trHeight w:val="510"/>
        </w:trPr>
        <w:tc>
          <w:tcPr>
            <w:tcW w:w="547" w:type="dxa"/>
            <w:shd w:val="clear" w:color="auto" w:fill="9CC2E5" w:themeFill="accent1" w:themeFillTint="99"/>
            <w:vAlign w:val="center"/>
          </w:tcPr>
          <w:p w14:paraId="69CB337A" w14:textId="77777777" w:rsidR="0065381E" w:rsidRPr="00BB5CC8" w:rsidRDefault="00A01071" w:rsidP="0065381E">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736" w:type="dxa"/>
            <w:shd w:val="clear" w:color="auto" w:fill="auto"/>
            <w:vAlign w:val="center"/>
          </w:tcPr>
          <w:p w14:paraId="388345D7" w14:textId="5951DA50" w:rsidR="0065381E" w:rsidRPr="00416A43" w:rsidRDefault="0065381E" w:rsidP="00DE1E49">
            <w:pPr>
              <w:numPr>
                <w:ilvl w:val="0"/>
                <w:numId w:val="29"/>
              </w:numPr>
              <w:spacing w:before="60" w:after="60" w:line="240" w:lineRule="exact"/>
              <w:contextualSpacing/>
              <w:jc w:val="both"/>
              <w:rPr>
                <w:rFonts w:ascii="Times" w:hAnsi="Times" w:cs="Arial"/>
                <w:color w:val="000000"/>
                <w:sz w:val="20"/>
                <w:szCs w:val="20"/>
              </w:rPr>
            </w:pPr>
            <w:r>
              <w:rPr>
                <w:rFonts w:ascii="Times" w:hAnsi="Times"/>
                <w:color w:val="000000"/>
                <w:sz w:val="20"/>
              </w:rPr>
              <w:t xml:space="preserve">L’organisation a la </w:t>
            </w:r>
            <w:r>
              <w:rPr>
                <w:rFonts w:ascii="Times" w:hAnsi="Times"/>
                <w:b/>
                <w:color w:val="000000"/>
                <w:sz w:val="20"/>
              </w:rPr>
              <w:t>capacité d’enquêter</w:t>
            </w:r>
            <w:r>
              <w:rPr>
                <w:rFonts w:ascii="Times" w:hAnsi="Times"/>
                <w:color w:val="000000"/>
                <w:sz w:val="20"/>
              </w:rPr>
              <w:t xml:space="preserve"> sur les irrégularités et les cas de fraude et de corruption, d’une manière indépendante et confidentielle, tout en protégeant à la fois la victime présumée et l’auteur présumé.</w:t>
            </w:r>
          </w:p>
        </w:tc>
        <w:tc>
          <w:tcPr>
            <w:tcW w:w="851" w:type="dxa"/>
            <w:shd w:val="clear" w:color="auto" w:fill="auto"/>
            <w:vAlign w:val="center"/>
          </w:tcPr>
          <w:p w14:paraId="1F1B20B3" w14:textId="4C4F964B" w:rsidR="0065381E" w:rsidRPr="00BB5CC8" w:rsidRDefault="0065381E" w:rsidP="0065381E">
            <w:pPr>
              <w:spacing w:before="60" w:after="60" w:line="240" w:lineRule="exact"/>
              <w:contextualSpacing/>
              <w:jc w:val="center"/>
              <w:rPr>
                <w:rFonts w:ascii="Arial" w:eastAsia="Calibri" w:hAnsi="Arial" w:cs="Arial"/>
                <w:b/>
                <w:sz w:val="20"/>
                <w:szCs w:val="20"/>
              </w:rPr>
            </w:pPr>
          </w:p>
        </w:tc>
        <w:tc>
          <w:tcPr>
            <w:tcW w:w="283" w:type="dxa"/>
            <w:shd w:val="clear" w:color="auto" w:fill="9CC2E5" w:themeFill="accent1" w:themeFillTint="99"/>
          </w:tcPr>
          <w:p w14:paraId="6EC23377" w14:textId="77777777" w:rsidR="0065381E" w:rsidRPr="00BB5CC8" w:rsidRDefault="0065381E" w:rsidP="0065381E">
            <w:pPr>
              <w:spacing w:before="60" w:after="60" w:line="240" w:lineRule="exact"/>
              <w:contextualSpacing/>
              <w:jc w:val="center"/>
              <w:rPr>
                <w:rFonts w:ascii="Arial" w:eastAsia="Calibri" w:hAnsi="Arial" w:cs="Arial"/>
                <w:b/>
                <w:sz w:val="20"/>
                <w:szCs w:val="20"/>
              </w:rPr>
            </w:pPr>
          </w:p>
        </w:tc>
      </w:tr>
      <w:tr w:rsidR="0065381E" w:rsidRPr="00722A6E" w14:paraId="3CBD4CEF" w14:textId="77777777" w:rsidTr="00E8406A">
        <w:trPr>
          <w:trHeight w:val="510"/>
        </w:trPr>
        <w:tc>
          <w:tcPr>
            <w:tcW w:w="547" w:type="dxa"/>
            <w:shd w:val="clear" w:color="auto" w:fill="9CC2E5" w:themeFill="accent1" w:themeFillTint="99"/>
            <w:vAlign w:val="center"/>
          </w:tcPr>
          <w:p w14:paraId="67869451" w14:textId="77777777" w:rsidR="0065381E" w:rsidRPr="00BB5CC8" w:rsidRDefault="00A01071" w:rsidP="0065381E">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736" w:type="dxa"/>
            <w:shd w:val="clear" w:color="auto" w:fill="auto"/>
            <w:vAlign w:val="center"/>
          </w:tcPr>
          <w:p w14:paraId="30F4D712" w14:textId="2B022CDF" w:rsidR="0065381E" w:rsidRPr="003D3BBF" w:rsidRDefault="0065381E" w:rsidP="008871F3">
            <w:pPr>
              <w:numPr>
                <w:ilvl w:val="0"/>
                <w:numId w:val="29"/>
              </w:numPr>
              <w:spacing w:before="60" w:after="60" w:line="240" w:lineRule="exact"/>
              <w:ind w:left="334" w:hanging="357"/>
              <w:contextualSpacing/>
              <w:jc w:val="both"/>
              <w:rPr>
                <w:rFonts w:ascii="Times" w:hAnsi="Times" w:cs="Arial"/>
                <w:color w:val="000000"/>
                <w:sz w:val="20"/>
                <w:szCs w:val="20"/>
              </w:rPr>
            </w:pPr>
            <w:r>
              <w:rPr>
                <w:rFonts w:ascii="Times" w:hAnsi="Times"/>
                <w:color w:val="000000"/>
                <w:sz w:val="20"/>
              </w:rPr>
              <w:t>Les conclusions de l’enquête et les recommandations font l’objet d’un suivi en temps utile.</w:t>
            </w:r>
          </w:p>
        </w:tc>
        <w:tc>
          <w:tcPr>
            <w:tcW w:w="851" w:type="dxa"/>
            <w:shd w:val="clear" w:color="auto" w:fill="auto"/>
            <w:vAlign w:val="center"/>
          </w:tcPr>
          <w:p w14:paraId="3BEB99BE" w14:textId="1AC8FD66" w:rsidR="0065381E" w:rsidRPr="00BB5CC8" w:rsidRDefault="0065381E" w:rsidP="0065381E">
            <w:pPr>
              <w:spacing w:before="60" w:after="60" w:line="240" w:lineRule="exact"/>
              <w:contextualSpacing/>
              <w:jc w:val="center"/>
              <w:rPr>
                <w:rFonts w:ascii="Arial" w:eastAsia="Calibri" w:hAnsi="Arial" w:cs="Arial"/>
                <w:b/>
                <w:sz w:val="20"/>
                <w:szCs w:val="20"/>
              </w:rPr>
            </w:pPr>
          </w:p>
        </w:tc>
        <w:tc>
          <w:tcPr>
            <w:tcW w:w="283" w:type="dxa"/>
            <w:shd w:val="clear" w:color="auto" w:fill="9CC2E5" w:themeFill="accent1" w:themeFillTint="99"/>
          </w:tcPr>
          <w:p w14:paraId="5875DD72" w14:textId="77777777" w:rsidR="0065381E" w:rsidRPr="00BB5CC8" w:rsidRDefault="0065381E" w:rsidP="0065381E">
            <w:pPr>
              <w:spacing w:before="60" w:after="60" w:line="240" w:lineRule="exact"/>
              <w:contextualSpacing/>
              <w:jc w:val="center"/>
              <w:rPr>
                <w:rFonts w:ascii="Arial" w:eastAsia="Calibri" w:hAnsi="Arial" w:cs="Arial"/>
                <w:b/>
                <w:sz w:val="20"/>
                <w:szCs w:val="20"/>
              </w:rPr>
            </w:pPr>
          </w:p>
        </w:tc>
      </w:tr>
      <w:tr w:rsidR="0065381E" w:rsidRPr="00722A6E" w14:paraId="1026813A" w14:textId="77777777" w:rsidTr="00E8406A">
        <w:trPr>
          <w:trHeight w:val="510"/>
        </w:trPr>
        <w:tc>
          <w:tcPr>
            <w:tcW w:w="547" w:type="dxa"/>
            <w:shd w:val="clear" w:color="auto" w:fill="9CC2E5" w:themeFill="accent1" w:themeFillTint="99"/>
            <w:vAlign w:val="center"/>
          </w:tcPr>
          <w:p w14:paraId="453D4397" w14:textId="77777777" w:rsidR="0065381E" w:rsidRPr="00BB5CC8" w:rsidRDefault="00A01071" w:rsidP="0065381E">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736" w:type="dxa"/>
            <w:shd w:val="clear" w:color="auto" w:fill="auto"/>
            <w:vAlign w:val="center"/>
          </w:tcPr>
          <w:p w14:paraId="51AB94D5" w14:textId="34310275" w:rsidR="0065381E" w:rsidRPr="00DE1E49" w:rsidRDefault="0065381E" w:rsidP="00DE1E49">
            <w:pPr>
              <w:numPr>
                <w:ilvl w:val="0"/>
                <w:numId w:val="29"/>
              </w:numPr>
              <w:spacing w:before="60" w:after="60" w:line="240" w:lineRule="exact"/>
              <w:contextualSpacing/>
              <w:jc w:val="both"/>
              <w:rPr>
                <w:rFonts w:ascii="Times" w:hAnsi="Times" w:cs="Arial"/>
                <w:color w:val="000000"/>
                <w:sz w:val="20"/>
                <w:szCs w:val="20"/>
              </w:rPr>
            </w:pPr>
            <w:r>
              <w:rPr>
                <w:rFonts w:ascii="Times" w:hAnsi="Times"/>
                <w:color w:val="000000"/>
                <w:sz w:val="20"/>
              </w:rPr>
              <w:t xml:space="preserve">Des </w:t>
            </w:r>
            <w:r>
              <w:rPr>
                <w:rFonts w:ascii="Times" w:hAnsi="Times"/>
                <w:b/>
                <w:color w:val="000000"/>
                <w:sz w:val="20"/>
              </w:rPr>
              <w:t>rapports globaux fiables</w:t>
            </w:r>
            <w:r>
              <w:rPr>
                <w:rFonts w:ascii="Times" w:hAnsi="Times"/>
                <w:color w:val="000000"/>
                <w:sz w:val="20"/>
              </w:rPr>
              <w:t xml:space="preserve"> sur les irrégularités, la fraude et la corruption sont régulièrement transmis au conseil d’administration de l’organisation ou à l’autorité compétente si ce dernier est compromis.</w:t>
            </w:r>
          </w:p>
        </w:tc>
        <w:tc>
          <w:tcPr>
            <w:tcW w:w="851" w:type="dxa"/>
            <w:shd w:val="clear" w:color="auto" w:fill="auto"/>
            <w:vAlign w:val="center"/>
          </w:tcPr>
          <w:p w14:paraId="3E79949C" w14:textId="4DCEF017" w:rsidR="0065381E" w:rsidRPr="00BB5CC8" w:rsidRDefault="0065381E" w:rsidP="0065381E">
            <w:pPr>
              <w:spacing w:before="60" w:after="60" w:line="240" w:lineRule="exact"/>
              <w:contextualSpacing/>
              <w:jc w:val="center"/>
              <w:rPr>
                <w:rFonts w:ascii="Arial" w:eastAsia="Calibri" w:hAnsi="Arial" w:cs="Arial"/>
                <w:b/>
                <w:sz w:val="20"/>
                <w:szCs w:val="20"/>
              </w:rPr>
            </w:pPr>
          </w:p>
        </w:tc>
        <w:tc>
          <w:tcPr>
            <w:tcW w:w="283" w:type="dxa"/>
            <w:shd w:val="clear" w:color="auto" w:fill="9CC2E5" w:themeFill="accent1" w:themeFillTint="99"/>
          </w:tcPr>
          <w:p w14:paraId="5946E75B" w14:textId="77777777" w:rsidR="0065381E" w:rsidRPr="00BB5CC8" w:rsidRDefault="0065381E" w:rsidP="0065381E">
            <w:pPr>
              <w:spacing w:before="60" w:after="60" w:line="240" w:lineRule="exact"/>
              <w:contextualSpacing/>
              <w:jc w:val="center"/>
              <w:rPr>
                <w:rFonts w:ascii="Arial" w:eastAsia="Calibri" w:hAnsi="Arial" w:cs="Arial"/>
                <w:b/>
                <w:sz w:val="20"/>
                <w:szCs w:val="20"/>
              </w:rPr>
            </w:pPr>
          </w:p>
        </w:tc>
      </w:tr>
      <w:tr w:rsidR="0065381E" w:rsidRPr="00722A6E" w14:paraId="57E980D4" w14:textId="77777777" w:rsidTr="00BB5CC8">
        <w:trPr>
          <w:trHeight w:val="510"/>
        </w:trPr>
        <w:tc>
          <w:tcPr>
            <w:tcW w:w="547" w:type="dxa"/>
            <w:shd w:val="clear" w:color="auto" w:fill="9CC2E5" w:themeFill="accent1" w:themeFillTint="99"/>
            <w:vAlign w:val="center"/>
          </w:tcPr>
          <w:p w14:paraId="14717591" w14:textId="77777777" w:rsidR="0065381E" w:rsidRPr="00BB5CC8" w:rsidRDefault="0065381E" w:rsidP="0065381E">
            <w:pPr>
              <w:spacing w:before="60" w:after="60" w:line="240" w:lineRule="exact"/>
              <w:jc w:val="center"/>
              <w:rPr>
                <w:rFonts w:ascii="Arial" w:eastAsia="Calibri" w:hAnsi="Arial" w:cs="Arial"/>
                <w:b/>
                <w:color w:val="FFFFFF"/>
                <w:sz w:val="20"/>
                <w:szCs w:val="20"/>
              </w:rPr>
            </w:pPr>
          </w:p>
        </w:tc>
        <w:tc>
          <w:tcPr>
            <w:tcW w:w="14587" w:type="dxa"/>
            <w:gridSpan w:val="2"/>
            <w:shd w:val="clear" w:color="auto" w:fill="auto"/>
            <w:vAlign w:val="center"/>
          </w:tcPr>
          <w:p w14:paraId="6792F5D9" w14:textId="1F9882A6" w:rsidR="0065381E" w:rsidRPr="00BB5CC8" w:rsidRDefault="0065381E" w:rsidP="00DE1E49">
            <w:pPr>
              <w:spacing w:before="60" w:after="60" w:line="240" w:lineRule="exact"/>
              <w:contextualSpacing/>
              <w:jc w:val="both"/>
              <w:rPr>
                <w:rFonts w:ascii="Arial" w:eastAsia="Calibri" w:hAnsi="Arial" w:cs="Arial"/>
                <w:b/>
                <w:sz w:val="20"/>
                <w:szCs w:val="20"/>
              </w:rPr>
            </w:pPr>
            <w:r>
              <w:rPr>
                <w:rFonts w:ascii="Arial" w:hAnsi="Arial"/>
                <w:b/>
                <w:i/>
                <w:color w:val="000000"/>
                <w:sz w:val="20"/>
              </w:rPr>
              <w:t>Justification succincte de la notation par l’auditeur et autres commentaires utiles</w:t>
            </w:r>
          </w:p>
        </w:tc>
        <w:tc>
          <w:tcPr>
            <w:tcW w:w="283" w:type="dxa"/>
            <w:shd w:val="clear" w:color="auto" w:fill="9CC2E5" w:themeFill="accent1" w:themeFillTint="99"/>
          </w:tcPr>
          <w:p w14:paraId="0BEE8178" w14:textId="77777777" w:rsidR="0065381E" w:rsidRPr="00BB5CC8" w:rsidRDefault="0065381E" w:rsidP="0065381E">
            <w:pPr>
              <w:spacing w:before="60" w:after="60" w:line="240" w:lineRule="exact"/>
              <w:contextualSpacing/>
              <w:jc w:val="center"/>
              <w:rPr>
                <w:rFonts w:ascii="Arial" w:eastAsia="Calibri" w:hAnsi="Arial" w:cs="Arial"/>
                <w:b/>
                <w:sz w:val="20"/>
                <w:szCs w:val="20"/>
              </w:rPr>
            </w:pPr>
          </w:p>
        </w:tc>
      </w:tr>
      <w:tr w:rsidR="0065381E" w:rsidRPr="00722A6E" w14:paraId="365CB60B" w14:textId="77777777" w:rsidTr="00E22672">
        <w:trPr>
          <w:trHeight w:val="510"/>
        </w:trPr>
        <w:tc>
          <w:tcPr>
            <w:tcW w:w="547" w:type="dxa"/>
            <w:shd w:val="clear" w:color="auto" w:fill="9CC2E5" w:themeFill="accent1" w:themeFillTint="99"/>
            <w:vAlign w:val="center"/>
          </w:tcPr>
          <w:p w14:paraId="3400339C" w14:textId="77777777" w:rsidR="0065381E" w:rsidRPr="00BB5CC8" w:rsidRDefault="0065381E" w:rsidP="0065381E">
            <w:pPr>
              <w:spacing w:before="60" w:after="60" w:line="240" w:lineRule="exact"/>
              <w:jc w:val="center"/>
              <w:rPr>
                <w:rFonts w:ascii="Arial" w:eastAsia="Calibri" w:hAnsi="Arial" w:cs="Arial"/>
                <w:b/>
                <w:color w:val="FFFFFF"/>
                <w:sz w:val="20"/>
                <w:szCs w:val="20"/>
              </w:rPr>
            </w:pPr>
          </w:p>
        </w:tc>
        <w:tc>
          <w:tcPr>
            <w:tcW w:w="14587" w:type="dxa"/>
            <w:gridSpan w:val="2"/>
            <w:shd w:val="clear" w:color="auto" w:fill="9CC2E5" w:themeFill="accent1" w:themeFillTint="99"/>
            <w:vAlign w:val="center"/>
          </w:tcPr>
          <w:p w14:paraId="06C8C569" w14:textId="77777777" w:rsidR="0065381E" w:rsidRPr="00BB5CC8" w:rsidRDefault="0065381E" w:rsidP="0065381E">
            <w:pPr>
              <w:spacing w:before="60" w:after="60" w:line="240" w:lineRule="exact"/>
              <w:jc w:val="center"/>
              <w:rPr>
                <w:rFonts w:ascii="Arial" w:eastAsia="Calibri" w:hAnsi="Arial" w:cs="Arial"/>
                <w:sz w:val="20"/>
                <w:szCs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p>
        </w:tc>
        <w:tc>
          <w:tcPr>
            <w:tcW w:w="283" w:type="dxa"/>
            <w:shd w:val="clear" w:color="auto" w:fill="9CC2E5" w:themeFill="accent1" w:themeFillTint="99"/>
          </w:tcPr>
          <w:p w14:paraId="5F4A0989" w14:textId="77777777" w:rsidR="0065381E" w:rsidRPr="00BB5CC8" w:rsidRDefault="0065381E" w:rsidP="0065381E">
            <w:pPr>
              <w:spacing w:before="60" w:after="60" w:line="240" w:lineRule="exact"/>
              <w:jc w:val="center"/>
              <w:rPr>
                <w:rFonts w:ascii="Arial" w:eastAsia="Calibri" w:hAnsi="Arial" w:cs="Arial"/>
                <w:sz w:val="20"/>
                <w:szCs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p>
        </w:tc>
      </w:tr>
    </w:tbl>
    <w:p w14:paraId="1222E66C" w14:textId="0F5EA597" w:rsidR="00416A43" w:rsidRDefault="00416A43">
      <w:pPr>
        <w:rPr>
          <w:rFonts w:cs="Times New Roman"/>
        </w:rPr>
      </w:pPr>
      <w:r>
        <w:br w:type="page"/>
      </w:r>
    </w:p>
    <w:tbl>
      <w:tblPr>
        <w:tblStyle w:val="TableGrid1"/>
        <w:tblW w:w="15417" w:type="dxa"/>
        <w:tblLook w:val="04A0" w:firstRow="1" w:lastRow="0" w:firstColumn="1" w:lastColumn="0" w:noHBand="0" w:noVBand="1"/>
      </w:tblPr>
      <w:tblGrid>
        <w:gridCol w:w="547"/>
        <w:gridCol w:w="13453"/>
        <w:gridCol w:w="992"/>
        <w:gridCol w:w="425"/>
      </w:tblGrid>
      <w:tr w:rsidR="00BB5CC8" w:rsidRPr="00BB5CC8" w14:paraId="01755B71" w14:textId="77777777" w:rsidTr="005E00E0">
        <w:trPr>
          <w:trHeight w:val="510"/>
        </w:trPr>
        <w:tc>
          <w:tcPr>
            <w:tcW w:w="547" w:type="dxa"/>
            <w:shd w:val="clear" w:color="auto" w:fill="9CC2E5" w:themeFill="accent1" w:themeFillTint="99"/>
            <w:vAlign w:val="center"/>
          </w:tcPr>
          <w:p w14:paraId="475EB6ED" w14:textId="77777777" w:rsidR="00BB5CC8" w:rsidRPr="00BB5CC8" w:rsidRDefault="00BB5CC8" w:rsidP="003D3BBF">
            <w:pPr>
              <w:spacing w:before="60" w:after="60" w:line="240" w:lineRule="exact"/>
              <w:jc w:val="center"/>
              <w:rPr>
                <w:rFonts w:ascii="Arial" w:eastAsia="Calibri" w:hAnsi="Arial" w:cs="Arial"/>
                <w:b/>
                <w:color w:val="FFFFFF"/>
                <w:sz w:val="20"/>
                <w:szCs w:val="20"/>
              </w:rPr>
            </w:pPr>
          </w:p>
        </w:tc>
        <w:tc>
          <w:tcPr>
            <w:tcW w:w="14445" w:type="dxa"/>
            <w:gridSpan w:val="2"/>
            <w:shd w:val="clear" w:color="auto" w:fill="9CC2E5" w:themeFill="accent1" w:themeFillTint="99"/>
            <w:vAlign w:val="center"/>
          </w:tcPr>
          <w:p w14:paraId="179C7C8A" w14:textId="77777777" w:rsidR="00BB5CC8" w:rsidRPr="00BB5CC8" w:rsidRDefault="003B397F" w:rsidP="003D3BBF">
            <w:pPr>
              <w:spacing w:before="60" w:after="60" w:line="240" w:lineRule="exact"/>
              <w:jc w:val="center"/>
              <w:rPr>
                <w:rFonts w:ascii="Arial" w:eastAsia="Calibri" w:hAnsi="Arial" w:cs="Arial"/>
                <w:sz w:val="20"/>
                <w:szCs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rFonts w:ascii="Arial" w:hAnsi="Arial"/>
                <w:sz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SECOND ENSEMBLE – </w:t>
            </w:r>
            <w:r>
              <w:rPr>
                <w:rFonts w:ascii="Arial" w:hAnsi="Arial"/>
                <w:b/>
                <w:color w:val="000000"/>
                <w:sz w:val="20"/>
              </w:rPr>
              <w:t>PRINCIPES</w:t>
            </w:r>
          </w:p>
        </w:tc>
        <w:tc>
          <w:tcPr>
            <w:tcW w:w="425" w:type="dxa"/>
            <w:shd w:val="clear" w:color="auto" w:fill="9CC2E5" w:themeFill="accent1" w:themeFillTint="99"/>
          </w:tcPr>
          <w:p w14:paraId="696276D3" w14:textId="77777777" w:rsidR="00BB5CC8" w:rsidRPr="00BB5CC8" w:rsidRDefault="00BB5CC8" w:rsidP="003D3BBF">
            <w:pPr>
              <w:spacing w:before="60" w:after="60" w:line="240" w:lineRule="exact"/>
              <w:jc w:val="center"/>
              <w:rPr>
                <w:rFonts w:ascii="Arial" w:eastAsia="Calibri" w:hAnsi="Arial" w:cs="Arial"/>
                <w:sz w:val="20"/>
                <w:szCs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p>
        </w:tc>
      </w:tr>
      <w:tr w:rsidR="00BB5CC8" w:rsidRPr="00BB5CC8" w14:paraId="73A07BDE" w14:textId="77777777" w:rsidTr="005E00E0">
        <w:trPr>
          <w:trHeight w:val="510"/>
        </w:trPr>
        <w:tc>
          <w:tcPr>
            <w:tcW w:w="547" w:type="dxa"/>
            <w:shd w:val="clear" w:color="auto" w:fill="9CC2E5" w:themeFill="accent1" w:themeFillTint="99"/>
            <w:vAlign w:val="center"/>
          </w:tcPr>
          <w:p w14:paraId="0E41A8EA" w14:textId="77777777" w:rsidR="00BB5CC8" w:rsidRPr="00BB5CC8" w:rsidRDefault="00BB5CC8" w:rsidP="003D3BBF">
            <w:pPr>
              <w:spacing w:before="60" w:after="60" w:line="240" w:lineRule="exact"/>
              <w:jc w:val="center"/>
              <w:rPr>
                <w:rFonts w:ascii="Arial" w:eastAsia="Calibri" w:hAnsi="Arial" w:cs="Arial"/>
                <w:b/>
                <w:color w:val="FFFFFF"/>
                <w:sz w:val="20"/>
                <w:szCs w:val="20"/>
              </w:rPr>
            </w:pPr>
            <w:r>
              <w:rPr>
                <w:rFonts w:ascii="Arial" w:hAnsi="Arial"/>
                <w:b/>
                <w:color w:val="FFFFFF"/>
                <w:sz w:val="20"/>
              </w:rPr>
              <w:t>20</w:t>
            </w:r>
          </w:p>
        </w:tc>
        <w:tc>
          <w:tcPr>
            <w:tcW w:w="13453" w:type="dxa"/>
            <w:shd w:val="clear" w:color="auto" w:fill="9CC2E5" w:themeFill="accent1" w:themeFillTint="99"/>
            <w:vAlign w:val="center"/>
          </w:tcPr>
          <w:p w14:paraId="07F9C898" w14:textId="77777777" w:rsidR="00BB5CC8" w:rsidRPr="00BB5CC8" w:rsidRDefault="00BB5CC8" w:rsidP="003D3BBF">
            <w:pPr>
              <w:spacing w:before="60" w:after="60" w:line="240" w:lineRule="exact"/>
              <w:jc w:val="both"/>
              <w:rPr>
                <w:rFonts w:ascii="Arial" w:eastAsia="Calibri" w:hAnsi="Arial" w:cs="Arial"/>
                <w:b/>
                <w:i/>
                <w:color w:val="000000"/>
                <w:sz w:val="20"/>
                <w:szCs w:val="20"/>
              </w:rPr>
            </w:pPr>
            <w:r>
              <w:rPr>
                <w:rFonts w:ascii="Arial" w:hAnsi="Arial"/>
                <w:b/>
                <w:i/>
                <w:color w:val="000000"/>
                <w:sz w:val="20"/>
              </w:rPr>
              <w:t xml:space="preserve">Préservation </w:t>
            </w:r>
          </w:p>
          <w:p w14:paraId="149114F3" w14:textId="0D803E88" w:rsidR="00BB5CC8" w:rsidRPr="00BB5CC8" w:rsidRDefault="00BB5CC8">
            <w:pPr>
              <w:spacing w:before="60" w:after="60" w:line="240" w:lineRule="exact"/>
              <w:jc w:val="both"/>
              <w:rPr>
                <w:rFonts w:ascii="Arial" w:eastAsia="Calibri" w:hAnsi="Arial" w:cs="Arial"/>
                <w:b/>
                <w:i/>
                <w:color w:val="000000"/>
                <w:sz w:val="20"/>
                <w:szCs w:val="20"/>
              </w:rPr>
            </w:pPr>
            <w:r>
              <w:rPr>
                <w:rFonts w:ascii="Arial" w:hAnsi="Arial"/>
                <w:b/>
                <w:i/>
                <w:color w:val="000000"/>
                <w:sz w:val="20"/>
              </w:rPr>
              <w:t xml:space="preserve">L’organisation a-t-elle une politique de tolérance zéro en matière </w:t>
            </w:r>
            <w:r w:rsidR="008871F3">
              <w:rPr>
                <w:rFonts w:ascii="Arial" w:hAnsi="Arial"/>
                <w:b/>
                <w:i/>
                <w:color w:val="000000"/>
                <w:sz w:val="20"/>
              </w:rPr>
              <w:t xml:space="preserve">de faute professionnelle </w:t>
            </w:r>
            <w:r>
              <w:rPr>
                <w:rFonts w:ascii="Arial" w:hAnsi="Arial"/>
                <w:b/>
                <w:i/>
                <w:color w:val="000000"/>
                <w:sz w:val="20"/>
              </w:rPr>
              <w:t>et de comportement contraire à l’éthique et s’engage-t-elle à prévenir, détecter, gérer et signaler de tels cas?</w:t>
            </w:r>
          </w:p>
        </w:tc>
        <w:tc>
          <w:tcPr>
            <w:tcW w:w="992" w:type="dxa"/>
            <w:shd w:val="clear" w:color="auto" w:fill="9CC2E5" w:themeFill="accent1" w:themeFillTint="99"/>
            <w:vAlign w:val="center"/>
          </w:tcPr>
          <w:p w14:paraId="1CDD6012" w14:textId="77777777" w:rsidR="00BB5CC8" w:rsidRPr="00BB5CC8" w:rsidRDefault="00BB5CC8" w:rsidP="003D3BBF">
            <w:pPr>
              <w:spacing w:before="60" w:after="60" w:line="240" w:lineRule="exact"/>
              <w:contextualSpacing/>
              <w:jc w:val="center"/>
              <w:rPr>
                <w:rFonts w:ascii="Arial" w:eastAsia="Calibri" w:hAnsi="Arial" w:cs="Arial"/>
                <w:b/>
                <w:sz w:val="20"/>
                <w:szCs w:val="20"/>
              </w:rPr>
            </w:pPr>
            <w:r>
              <w:rPr>
                <w:rFonts w:ascii="Arial" w:hAnsi="Arial"/>
                <w:b/>
                <w:sz w:val="20"/>
              </w:rPr>
              <w:t>… / 10</w:t>
            </w:r>
          </w:p>
        </w:tc>
        <w:tc>
          <w:tcPr>
            <w:tcW w:w="425" w:type="dxa"/>
            <w:shd w:val="clear" w:color="auto" w:fill="9CC2E5" w:themeFill="accent1" w:themeFillTint="99"/>
          </w:tcPr>
          <w:p w14:paraId="73BB4DB1" w14:textId="77777777" w:rsidR="00BB5CC8" w:rsidRPr="00BB5CC8" w:rsidRDefault="00BB5CC8" w:rsidP="003D3BBF">
            <w:pPr>
              <w:spacing w:before="60" w:after="60" w:line="240" w:lineRule="exact"/>
              <w:contextualSpacing/>
              <w:jc w:val="center"/>
              <w:rPr>
                <w:rFonts w:ascii="Arial" w:eastAsia="Calibri" w:hAnsi="Arial" w:cs="Arial"/>
                <w:b/>
                <w:sz w:val="20"/>
                <w:szCs w:val="20"/>
              </w:rPr>
            </w:pPr>
          </w:p>
        </w:tc>
      </w:tr>
      <w:tr w:rsidR="00E8406A" w:rsidRPr="00002214" w14:paraId="562169E0" w14:textId="77777777" w:rsidTr="005E00E0">
        <w:trPr>
          <w:trHeight w:val="510"/>
        </w:trPr>
        <w:tc>
          <w:tcPr>
            <w:tcW w:w="547" w:type="dxa"/>
            <w:shd w:val="clear" w:color="auto" w:fill="9CC2E5" w:themeFill="accent1" w:themeFillTint="99"/>
            <w:vAlign w:val="center"/>
          </w:tcPr>
          <w:p w14:paraId="6EBCDFEB" w14:textId="77777777" w:rsidR="00E8406A" w:rsidRPr="00BB5CC8" w:rsidRDefault="00E8406A" w:rsidP="003D3BBF">
            <w:pPr>
              <w:spacing w:before="60" w:after="60" w:line="240" w:lineRule="exact"/>
              <w:jc w:val="center"/>
              <w:rPr>
                <w:rFonts w:ascii="Arial" w:eastAsia="Calibri" w:hAnsi="Arial" w:cs="Arial"/>
                <w:b/>
                <w:color w:val="FFFFFF"/>
                <w:sz w:val="20"/>
                <w:szCs w:val="20"/>
              </w:rPr>
            </w:pPr>
          </w:p>
        </w:tc>
        <w:tc>
          <w:tcPr>
            <w:tcW w:w="13453" w:type="dxa"/>
            <w:shd w:val="clear" w:color="auto" w:fill="auto"/>
            <w:vAlign w:val="center"/>
          </w:tcPr>
          <w:p w14:paraId="5EE72657" w14:textId="77777777" w:rsidR="00E8406A" w:rsidRPr="00BB5CC8" w:rsidRDefault="00E8406A" w:rsidP="003D3BBF">
            <w:pPr>
              <w:spacing w:before="60" w:after="60" w:line="240" w:lineRule="exact"/>
              <w:ind w:left="162"/>
              <w:rPr>
                <w:rFonts w:ascii="Times" w:hAnsi="Times" w:cs="Arial"/>
                <w:b/>
                <w:i/>
                <w:color w:val="000000"/>
                <w:sz w:val="20"/>
                <w:szCs w:val="20"/>
              </w:rPr>
            </w:pPr>
            <w:r>
              <w:rPr>
                <w:rFonts w:ascii="Times" w:hAnsi="Times"/>
                <w:b/>
                <w:i/>
                <w:color w:val="000000"/>
                <w:sz w:val="20"/>
              </w:rPr>
              <w:t>Critères</w:t>
            </w:r>
          </w:p>
          <w:p w14:paraId="540C42AF" w14:textId="5FC6E936" w:rsidR="00904DA8" w:rsidRPr="00904DA8" w:rsidRDefault="00002214" w:rsidP="003D4643">
            <w:pPr>
              <w:spacing w:before="60" w:after="60" w:line="240" w:lineRule="exact"/>
              <w:jc w:val="both"/>
              <w:rPr>
                <w:rFonts w:ascii="Times" w:hAnsi="Times" w:cs="Arial"/>
                <w:color w:val="000000"/>
                <w:sz w:val="20"/>
                <w:szCs w:val="20"/>
              </w:rPr>
            </w:pPr>
            <w:r>
              <w:rPr>
                <w:rFonts w:ascii="Times" w:hAnsi="Times"/>
                <w:color w:val="000000"/>
                <w:sz w:val="20"/>
              </w:rPr>
              <w:t>Article 7, paragraphe 2, points a), f) et g), du règlement concernant l’aide humanitaire, article 130, paragraphe 6, et article 198, paragraphe 3, du règlement financier.</w:t>
            </w:r>
          </w:p>
        </w:tc>
        <w:tc>
          <w:tcPr>
            <w:tcW w:w="992" w:type="dxa"/>
            <w:shd w:val="clear" w:color="auto" w:fill="auto"/>
            <w:vAlign w:val="center"/>
          </w:tcPr>
          <w:p w14:paraId="75670B9D" w14:textId="77777777" w:rsidR="00E8406A" w:rsidRPr="00BB5CC8" w:rsidRDefault="00002214" w:rsidP="003D3BBF">
            <w:pPr>
              <w:spacing w:before="60" w:after="60" w:line="240" w:lineRule="exact"/>
              <w:contextualSpacing/>
              <w:jc w:val="center"/>
              <w:rPr>
                <w:rFonts w:ascii="Arial" w:eastAsia="Calibri" w:hAnsi="Arial" w:cs="Arial"/>
                <w:b/>
                <w:sz w:val="20"/>
                <w:szCs w:val="20"/>
              </w:rPr>
            </w:pPr>
            <w:r>
              <w:rPr>
                <w:rFonts w:ascii="Arial" w:hAnsi="Arial"/>
                <w:b/>
                <w:sz w:val="20"/>
              </w:rPr>
              <w:t>O-N-P-S/O</w:t>
            </w:r>
          </w:p>
        </w:tc>
        <w:tc>
          <w:tcPr>
            <w:tcW w:w="425" w:type="dxa"/>
            <w:shd w:val="clear" w:color="auto" w:fill="9CC2E5" w:themeFill="accent1" w:themeFillTint="99"/>
          </w:tcPr>
          <w:p w14:paraId="0D357049" w14:textId="77777777" w:rsidR="00E8406A" w:rsidRPr="00BB5CC8" w:rsidRDefault="00E8406A" w:rsidP="003D3BBF">
            <w:pPr>
              <w:spacing w:before="60" w:after="60" w:line="240" w:lineRule="exact"/>
              <w:contextualSpacing/>
              <w:jc w:val="center"/>
              <w:rPr>
                <w:rFonts w:ascii="Arial" w:eastAsia="Calibri" w:hAnsi="Arial" w:cs="Arial"/>
                <w:b/>
                <w:sz w:val="20"/>
                <w:szCs w:val="20"/>
              </w:rPr>
            </w:pPr>
          </w:p>
        </w:tc>
      </w:tr>
      <w:tr w:rsidR="0067685C" w:rsidRPr="00722A6E" w14:paraId="6479A4B6" w14:textId="77777777" w:rsidTr="005E00E0">
        <w:trPr>
          <w:trHeight w:val="510"/>
        </w:trPr>
        <w:tc>
          <w:tcPr>
            <w:tcW w:w="547" w:type="dxa"/>
            <w:shd w:val="clear" w:color="auto" w:fill="9CC2E5" w:themeFill="accent1" w:themeFillTint="99"/>
            <w:vAlign w:val="center"/>
          </w:tcPr>
          <w:p w14:paraId="5AE7898B" w14:textId="77777777" w:rsidR="0067685C" w:rsidRPr="00BB5CC8" w:rsidRDefault="0067685C" w:rsidP="0067685C">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C</w:t>
            </w:r>
          </w:p>
        </w:tc>
        <w:tc>
          <w:tcPr>
            <w:tcW w:w="13453" w:type="dxa"/>
            <w:shd w:val="clear" w:color="auto" w:fill="auto"/>
            <w:vAlign w:val="center"/>
          </w:tcPr>
          <w:p w14:paraId="00AB92CB" w14:textId="16E39505" w:rsidR="0067685C" w:rsidRPr="00DE1E49" w:rsidRDefault="0067685C" w:rsidP="00C730E9">
            <w:pPr>
              <w:numPr>
                <w:ilvl w:val="0"/>
                <w:numId w:val="29"/>
              </w:numPr>
              <w:spacing w:before="60" w:after="60" w:line="240" w:lineRule="exact"/>
              <w:contextualSpacing/>
              <w:jc w:val="both"/>
              <w:rPr>
                <w:rFonts w:ascii="Times" w:hAnsi="Times" w:cs="Arial"/>
                <w:color w:val="000000"/>
                <w:sz w:val="20"/>
                <w:szCs w:val="20"/>
              </w:rPr>
            </w:pPr>
            <w:r>
              <w:rPr>
                <w:rFonts w:ascii="Times" w:hAnsi="Times"/>
                <w:color w:val="000000"/>
                <w:sz w:val="20"/>
              </w:rPr>
              <w:t xml:space="preserve">L’organisation a mis en place une </w:t>
            </w:r>
            <w:r>
              <w:rPr>
                <w:rFonts w:ascii="Times" w:hAnsi="Times"/>
                <w:b/>
                <w:color w:val="000000"/>
                <w:sz w:val="20"/>
              </w:rPr>
              <w:t>politique de protection des enfants et une politique de préservation</w:t>
            </w:r>
            <w:r>
              <w:rPr>
                <w:rFonts w:ascii="Times" w:hAnsi="Times"/>
                <w:color w:val="000000"/>
                <w:sz w:val="20"/>
              </w:rPr>
              <w:t xml:space="preserve"> conformes aux bonnes pratiques (les six principes fondamentaux du Comité permanent interorganisations relatifs à l’exploitation sexuelle et aux abus sexuels </w:t>
            </w:r>
            <w:r>
              <w:rPr>
                <w:rStyle w:val="Rimandonotaapidipagina"/>
                <w:rFonts w:ascii="Times" w:hAnsi="Times"/>
                <w:color w:val="000000"/>
                <w:sz w:val="20"/>
              </w:rPr>
              <w:footnoteReference w:id="7"/>
            </w:r>
            <w:r>
              <w:rPr>
                <w:rFonts w:ascii="Times" w:hAnsi="Times"/>
                <w:color w:val="000000"/>
                <w:sz w:val="20"/>
              </w:rPr>
              <w:t xml:space="preserve"> ou des normes équivalentes). </w:t>
            </w:r>
          </w:p>
        </w:tc>
        <w:tc>
          <w:tcPr>
            <w:tcW w:w="992" w:type="dxa"/>
            <w:shd w:val="clear" w:color="auto" w:fill="auto"/>
            <w:vAlign w:val="center"/>
          </w:tcPr>
          <w:p w14:paraId="512B22A1" w14:textId="77777777" w:rsidR="0067685C" w:rsidRPr="00BB5CC8" w:rsidRDefault="0067685C" w:rsidP="0067685C">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7EDC4CC2" w14:textId="77777777" w:rsidR="0067685C" w:rsidRPr="00BB5CC8" w:rsidRDefault="0067685C" w:rsidP="0067685C">
            <w:pPr>
              <w:spacing w:before="60" w:after="60" w:line="240" w:lineRule="exact"/>
              <w:contextualSpacing/>
              <w:jc w:val="center"/>
              <w:rPr>
                <w:rFonts w:ascii="Arial" w:eastAsia="Calibri" w:hAnsi="Arial" w:cs="Arial"/>
                <w:b/>
                <w:sz w:val="20"/>
                <w:szCs w:val="20"/>
              </w:rPr>
            </w:pPr>
          </w:p>
        </w:tc>
      </w:tr>
      <w:tr w:rsidR="0067685C" w:rsidRPr="00722A6E" w14:paraId="4F539266" w14:textId="77777777" w:rsidTr="005E00E0">
        <w:trPr>
          <w:trHeight w:val="510"/>
        </w:trPr>
        <w:tc>
          <w:tcPr>
            <w:tcW w:w="547" w:type="dxa"/>
            <w:shd w:val="clear" w:color="auto" w:fill="9CC2E5" w:themeFill="accent1" w:themeFillTint="99"/>
            <w:vAlign w:val="center"/>
          </w:tcPr>
          <w:p w14:paraId="29B0CC3C" w14:textId="77777777" w:rsidR="0067685C" w:rsidRPr="00BB5CC8" w:rsidRDefault="0067685C" w:rsidP="0067685C">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C</w:t>
            </w:r>
          </w:p>
        </w:tc>
        <w:tc>
          <w:tcPr>
            <w:tcW w:w="13453" w:type="dxa"/>
            <w:shd w:val="clear" w:color="auto" w:fill="auto"/>
            <w:vAlign w:val="center"/>
          </w:tcPr>
          <w:p w14:paraId="2456BDD0" w14:textId="2E9F4045" w:rsidR="0067685C" w:rsidRPr="00DE1E49" w:rsidRDefault="0067685C" w:rsidP="00DE1E49">
            <w:pPr>
              <w:numPr>
                <w:ilvl w:val="0"/>
                <w:numId w:val="29"/>
              </w:numPr>
              <w:spacing w:before="60" w:after="60" w:line="240" w:lineRule="exact"/>
              <w:contextualSpacing/>
              <w:jc w:val="both"/>
              <w:rPr>
                <w:rFonts w:ascii="Times" w:hAnsi="Times" w:cs="Arial"/>
                <w:color w:val="000000"/>
                <w:sz w:val="20"/>
                <w:szCs w:val="20"/>
              </w:rPr>
            </w:pPr>
            <w:r>
              <w:rPr>
                <w:rFonts w:ascii="Times" w:hAnsi="Times"/>
                <w:color w:val="000000"/>
                <w:sz w:val="20"/>
              </w:rPr>
              <w:t xml:space="preserve">Ces politiques énoncent clairement le principe de </w:t>
            </w:r>
            <w:r>
              <w:rPr>
                <w:rFonts w:ascii="Times" w:hAnsi="Times"/>
                <w:b/>
                <w:color w:val="000000"/>
                <w:sz w:val="20"/>
              </w:rPr>
              <w:t>tolérance zéro en matière d’exploitation, d’abus et de harcèlement sexuels ou de tout autre comportement contraire à l’éthique</w:t>
            </w:r>
            <w:r>
              <w:rPr>
                <w:rFonts w:ascii="Times" w:hAnsi="Times"/>
                <w:color w:val="000000"/>
                <w:sz w:val="20"/>
              </w:rPr>
              <w:t xml:space="preserve"> tel que la discrimination, le travail forcé et le travail des enfants, l’esclavage moderne, l’exploitation du personnel, des partenaires, des contractants ou des bénéficiaires, le travail illégal et les dommages environnementaux volontaires.</w:t>
            </w:r>
          </w:p>
        </w:tc>
        <w:tc>
          <w:tcPr>
            <w:tcW w:w="992" w:type="dxa"/>
            <w:shd w:val="clear" w:color="auto" w:fill="auto"/>
            <w:vAlign w:val="center"/>
          </w:tcPr>
          <w:p w14:paraId="2EBCA928" w14:textId="77777777" w:rsidR="0067685C" w:rsidRPr="00BB5CC8" w:rsidRDefault="0067685C" w:rsidP="0067685C">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16B24025" w14:textId="77777777" w:rsidR="0067685C" w:rsidRPr="00BB5CC8" w:rsidRDefault="0067685C" w:rsidP="0067685C">
            <w:pPr>
              <w:spacing w:before="60" w:after="60" w:line="240" w:lineRule="exact"/>
              <w:contextualSpacing/>
              <w:jc w:val="center"/>
              <w:rPr>
                <w:rFonts w:ascii="Arial" w:eastAsia="Calibri" w:hAnsi="Arial" w:cs="Arial"/>
                <w:b/>
                <w:sz w:val="20"/>
                <w:szCs w:val="20"/>
              </w:rPr>
            </w:pPr>
          </w:p>
        </w:tc>
      </w:tr>
      <w:tr w:rsidR="0067685C" w:rsidRPr="00722A6E" w14:paraId="7743855A" w14:textId="77777777" w:rsidTr="005E00E0">
        <w:trPr>
          <w:trHeight w:val="510"/>
        </w:trPr>
        <w:tc>
          <w:tcPr>
            <w:tcW w:w="547" w:type="dxa"/>
            <w:shd w:val="clear" w:color="auto" w:fill="9CC2E5" w:themeFill="accent1" w:themeFillTint="99"/>
            <w:vAlign w:val="center"/>
          </w:tcPr>
          <w:p w14:paraId="54242D6B" w14:textId="76E30985" w:rsidR="0067685C" w:rsidRPr="00BB5CC8" w:rsidRDefault="009C459D" w:rsidP="0067685C">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C</w:t>
            </w:r>
          </w:p>
        </w:tc>
        <w:tc>
          <w:tcPr>
            <w:tcW w:w="13453" w:type="dxa"/>
            <w:shd w:val="clear" w:color="auto" w:fill="auto"/>
            <w:vAlign w:val="center"/>
          </w:tcPr>
          <w:p w14:paraId="1728C2E9" w14:textId="33D8A933" w:rsidR="0067685C" w:rsidRPr="00EB1279" w:rsidRDefault="0067685C" w:rsidP="006A156C">
            <w:pPr>
              <w:numPr>
                <w:ilvl w:val="0"/>
                <w:numId w:val="29"/>
              </w:numPr>
              <w:spacing w:before="60" w:after="60" w:line="240" w:lineRule="exact"/>
              <w:contextualSpacing/>
              <w:jc w:val="both"/>
              <w:rPr>
                <w:rFonts w:ascii="Times" w:hAnsi="Times" w:cs="Arial"/>
                <w:color w:val="000000"/>
                <w:sz w:val="20"/>
                <w:szCs w:val="20"/>
              </w:rPr>
            </w:pPr>
            <w:r>
              <w:rPr>
                <w:rFonts w:ascii="Times" w:hAnsi="Times"/>
                <w:color w:val="000000"/>
                <w:sz w:val="20"/>
              </w:rPr>
              <w:t xml:space="preserve">L’organisation veille à ce que ses activités </w:t>
            </w:r>
            <w:r>
              <w:rPr>
                <w:rFonts w:ascii="Times" w:hAnsi="Times"/>
                <w:b/>
                <w:color w:val="000000"/>
                <w:sz w:val="20"/>
              </w:rPr>
              <w:t>respectent l’environnement</w:t>
            </w:r>
            <w:r>
              <w:rPr>
                <w:rFonts w:ascii="Times" w:hAnsi="Times"/>
                <w:color w:val="000000"/>
                <w:sz w:val="20"/>
              </w:rPr>
              <w:t xml:space="preserve"> de la communauté locale avec laquelle elle travaille. Pendant toute la durée de ses activités, elle s’assure de respecter et de protéger l’environnement dans lequel elle travaille, au siège social comme sur le terrain. L’organisation s’engage:  i) à respecter des normes environnementales strictes dans ses procédures d’achats et sa gestion des déchets, et ii) à donner l’alerte en cas de risque imminent d’atteinte à l’environnement de la communauté locale ou à son propre environnement.</w:t>
            </w:r>
          </w:p>
        </w:tc>
        <w:tc>
          <w:tcPr>
            <w:tcW w:w="992" w:type="dxa"/>
            <w:shd w:val="clear" w:color="auto" w:fill="auto"/>
            <w:vAlign w:val="center"/>
          </w:tcPr>
          <w:p w14:paraId="11CA357F" w14:textId="77777777" w:rsidR="0067685C" w:rsidRPr="00BB5CC8" w:rsidRDefault="0067685C" w:rsidP="0067685C">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1572FC3E" w14:textId="77777777" w:rsidR="0067685C" w:rsidRPr="00BB5CC8" w:rsidRDefault="0067685C" w:rsidP="0067685C">
            <w:pPr>
              <w:spacing w:before="60" w:after="60" w:line="240" w:lineRule="exact"/>
              <w:contextualSpacing/>
              <w:jc w:val="center"/>
              <w:rPr>
                <w:rFonts w:ascii="Arial" w:eastAsia="Calibri" w:hAnsi="Arial" w:cs="Arial"/>
                <w:b/>
                <w:sz w:val="20"/>
                <w:szCs w:val="20"/>
              </w:rPr>
            </w:pPr>
          </w:p>
        </w:tc>
      </w:tr>
      <w:tr w:rsidR="0067685C" w:rsidRPr="00722A6E" w14:paraId="17D148E0" w14:textId="77777777" w:rsidTr="005E00E0">
        <w:trPr>
          <w:trHeight w:val="510"/>
        </w:trPr>
        <w:tc>
          <w:tcPr>
            <w:tcW w:w="547" w:type="dxa"/>
            <w:shd w:val="clear" w:color="auto" w:fill="9CC2E5" w:themeFill="accent1" w:themeFillTint="99"/>
            <w:vAlign w:val="center"/>
          </w:tcPr>
          <w:p w14:paraId="745FBBB0" w14:textId="77777777" w:rsidR="0067685C" w:rsidRPr="00BB5CC8" w:rsidRDefault="00615B7D" w:rsidP="0067685C">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C</w:t>
            </w:r>
          </w:p>
        </w:tc>
        <w:tc>
          <w:tcPr>
            <w:tcW w:w="13453" w:type="dxa"/>
            <w:shd w:val="clear" w:color="auto" w:fill="auto"/>
            <w:vAlign w:val="center"/>
          </w:tcPr>
          <w:p w14:paraId="5FD3811A" w14:textId="027E1318" w:rsidR="0067685C" w:rsidRPr="00DE1E49" w:rsidRDefault="0067685C" w:rsidP="001F66AA">
            <w:pPr>
              <w:pStyle w:val="Paragrafoelenco"/>
              <w:numPr>
                <w:ilvl w:val="0"/>
                <w:numId w:val="41"/>
              </w:numPr>
              <w:spacing w:before="60" w:after="60" w:line="240" w:lineRule="exact"/>
              <w:jc w:val="both"/>
              <w:rPr>
                <w:rFonts w:ascii="Times" w:hAnsi="Times" w:cs="Arial"/>
                <w:color w:val="000000"/>
                <w:sz w:val="20"/>
                <w:szCs w:val="20"/>
              </w:rPr>
            </w:pPr>
            <w:r>
              <w:rPr>
                <w:rFonts w:ascii="Times" w:hAnsi="Times"/>
                <w:color w:val="000000"/>
                <w:sz w:val="20"/>
              </w:rPr>
              <w:t>L’organisation a défini des procédures conformes à un ensemble de principes généralement acceptés pour la préservation de l’environnement (les principes de passation de marchés publics écologiques de l’Union européenne par exemple).</w:t>
            </w:r>
          </w:p>
        </w:tc>
        <w:tc>
          <w:tcPr>
            <w:tcW w:w="992" w:type="dxa"/>
            <w:shd w:val="clear" w:color="auto" w:fill="auto"/>
            <w:vAlign w:val="center"/>
          </w:tcPr>
          <w:p w14:paraId="500CAFB1" w14:textId="77777777" w:rsidR="0067685C" w:rsidRPr="00BB5CC8" w:rsidRDefault="0067685C" w:rsidP="0067685C">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11BCECB3" w14:textId="77777777" w:rsidR="0067685C" w:rsidRPr="00BB5CC8" w:rsidRDefault="0067685C" w:rsidP="0067685C">
            <w:pPr>
              <w:spacing w:before="60" w:after="60" w:line="240" w:lineRule="exact"/>
              <w:contextualSpacing/>
              <w:jc w:val="center"/>
              <w:rPr>
                <w:rFonts w:ascii="Arial" w:eastAsia="Calibri" w:hAnsi="Arial" w:cs="Arial"/>
                <w:b/>
                <w:sz w:val="20"/>
                <w:szCs w:val="20"/>
              </w:rPr>
            </w:pPr>
          </w:p>
        </w:tc>
      </w:tr>
      <w:tr w:rsidR="0067685C" w:rsidRPr="00722A6E" w14:paraId="158F797B" w14:textId="77777777" w:rsidTr="005E00E0">
        <w:trPr>
          <w:trHeight w:val="510"/>
        </w:trPr>
        <w:tc>
          <w:tcPr>
            <w:tcW w:w="547" w:type="dxa"/>
            <w:shd w:val="clear" w:color="auto" w:fill="9CC2E5" w:themeFill="accent1" w:themeFillTint="99"/>
            <w:vAlign w:val="center"/>
          </w:tcPr>
          <w:p w14:paraId="52E5758B" w14:textId="77777777" w:rsidR="0067685C" w:rsidRPr="00BB5CC8" w:rsidRDefault="00615B7D" w:rsidP="0067685C">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53" w:type="dxa"/>
            <w:shd w:val="clear" w:color="auto" w:fill="auto"/>
            <w:vAlign w:val="center"/>
          </w:tcPr>
          <w:p w14:paraId="47DB29DD" w14:textId="31DCFFB5" w:rsidR="0067685C" w:rsidRPr="003D3BBF" w:rsidRDefault="009C459D" w:rsidP="001F66AA">
            <w:pPr>
              <w:pStyle w:val="Paragrafoelenco"/>
              <w:numPr>
                <w:ilvl w:val="0"/>
                <w:numId w:val="41"/>
              </w:numPr>
              <w:spacing w:before="60" w:after="60" w:line="240" w:lineRule="exact"/>
              <w:jc w:val="both"/>
              <w:rPr>
                <w:rFonts w:ascii="Times" w:hAnsi="Times" w:cs="Arial"/>
                <w:color w:val="000000"/>
                <w:sz w:val="20"/>
                <w:szCs w:val="20"/>
              </w:rPr>
            </w:pPr>
            <w:r>
              <w:rPr>
                <w:rFonts w:ascii="Times" w:hAnsi="Times"/>
                <w:color w:val="000000"/>
                <w:sz w:val="20"/>
              </w:rPr>
              <w:t xml:space="preserve">Un </w:t>
            </w:r>
            <w:r>
              <w:rPr>
                <w:rFonts w:ascii="Times" w:hAnsi="Times"/>
                <w:b/>
                <w:color w:val="000000"/>
                <w:sz w:val="20"/>
              </w:rPr>
              <w:t>programme de formation aux questions de préservation</w:t>
            </w:r>
            <w:r>
              <w:rPr>
                <w:rFonts w:ascii="Times" w:hAnsi="Times"/>
                <w:color w:val="000000"/>
                <w:sz w:val="20"/>
              </w:rPr>
              <w:t xml:space="preserve"> est en place et l’organisation peut justifier que a) le conseil d’administration, la direction et le personnel ont suivi cette formation et b) que le programme est conçu pour assurer une formation </w:t>
            </w:r>
            <w:r>
              <w:rPr>
                <w:rFonts w:ascii="Times" w:hAnsi="Times"/>
                <w:b/>
                <w:color w:val="000000"/>
                <w:sz w:val="20"/>
              </w:rPr>
              <w:t>continue</w:t>
            </w:r>
            <w:r>
              <w:rPr>
                <w:rFonts w:ascii="Times" w:hAnsi="Times"/>
                <w:color w:val="000000"/>
                <w:sz w:val="20"/>
              </w:rPr>
              <w:t>, tant au siège que sur le terrain.</w:t>
            </w:r>
          </w:p>
        </w:tc>
        <w:tc>
          <w:tcPr>
            <w:tcW w:w="992" w:type="dxa"/>
            <w:shd w:val="clear" w:color="auto" w:fill="auto"/>
            <w:vAlign w:val="center"/>
          </w:tcPr>
          <w:p w14:paraId="3DE1F15B" w14:textId="77777777" w:rsidR="0067685C" w:rsidRPr="00BB5CC8" w:rsidRDefault="0067685C" w:rsidP="0067685C">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1FF50362" w14:textId="77777777" w:rsidR="0067685C" w:rsidRPr="00BB5CC8" w:rsidRDefault="0067685C" w:rsidP="0067685C">
            <w:pPr>
              <w:spacing w:before="60" w:after="60" w:line="240" w:lineRule="exact"/>
              <w:contextualSpacing/>
              <w:jc w:val="center"/>
              <w:rPr>
                <w:rFonts w:ascii="Arial" w:eastAsia="Calibri" w:hAnsi="Arial" w:cs="Arial"/>
                <w:b/>
                <w:sz w:val="20"/>
                <w:szCs w:val="20"/>
              </w:rPr>
            </w:pPr>
          </w:p>
        </w:tc>
      </w:tr>
      <w:tr w:rsidR="0067685C" w:rsidRPr="00722A6E" w14:paraId="5DC4331D" w14:textId="77777777" w:rsidTr="005E00E0">
        <w:trPr>
          <w:trHeight w:val="510"/>
        </w:trPr>
        <w:tc>
          <w:tcPr>
            <w:tcW w:w="547" w:type="dxa"/>
            <w:shd w:val="clear" w:color="auto" w:fill="9CC2E5" w:themeFill="accent1" w:themeFillTint="99"/>
            <w:vAlign w:val="center"/>
          </w:tcPr>
          <w:p w14:paraId="3C3423F9" w14:textId="77777777" w:rsidR="0067685C" w:rsidRPr="00BB5CC8" w:rsidRDefault="00615B7D" w:rsidP="0067685C">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53" w:type="dxa"/>
            <w:shd w:val="clear" w:color="auto" w:fill="auto"/>
            <w:vAlign w:val="center"/>
          </w:tcPr>
          <w:p w14:paraId="4D73BC5E" w14:textId="7463E78C" w:rsidR="0067685C" w:rsidRPr="00DE1E49" w:rsidRDefault="0067685C" w:rsidP="001F66AA">
            <w:pPr>
              <w:pStyle w:val="Paragrafoelenco"/>
              <w:numPr>
                <w:ilvl w:val="0"/>
                <w:numId w:val="41"/>
              </w:numPr>
              <w:spacing w:before="60" w:after="60" w:line="240" w:lineRule="exact"/>
              <w:jc w:val="both"/>
              <w:rPr>
                <w:rFonts w:ascii="Times" w:hAnsi="Times" w:cs="Arial"/>
                <w:color w:val="000000"/>
                <w:sz w:val="20"/>
                <w:szCs w:val="20"/>
              </w:rPr>
            </w:pPr>
            <w:r>
              <w:rPr>
                <w:rFonts w:ascii="Times" w:hAnsi="Times"/>
                <w:color w:val="000000"/>
                <w:sz w:val="20"/>
              </w:rPr>
              <w:t xml:space="preserve">L’organisation évalue régulièrement les </w:t>
            </w:r>
            <w:r>
              <w:rPr>
                <w:rFonts w:ascii="Times" w:hAnsi="Times"/>
                <w:b/>
                <w:color w:val="000000"/>
                <w:sz w:val="20"/>
              </w:rPr>
              <w:t>risques en matière de préservation</w:t>
            </w:r>
            <w:r>
              <w:rPr>
                <w:rFonts w:ascii="Times" w:hAnsi="Times"/>
                <w:color w:val="000000"/>
                <w:sz w:val="20"/>
              </w:rPr>
              <w:t xml:space="preserve"> dans les pays et les régions où elle exerce ses activités, notamment en déterminant quels membres du personnel occupent un </w:t>
            </w:r>
            <w:r>
              <w:rPr>
                <w:rFonts w:ascii="Times" w:hAnsi="Times"/>
                <w:b/>
                <w:color w:val="000000"/>
                <w:sz w:val="20"/>
              </w:rPr>
              <w:t>poste sensible</w:t>
            </w:r>
            <w:r>
              <w:rPr>
                <w:rFonts w:ascii="Times" w:hAnsi="Times"/>
                <w:color w:val="000000"/>
                <w:sz w:val="20"/>
              </w:rPr>
              <w:t xml:space="preserve"> comportant un risque à l’égard de la préservation et de la protection des enfants. Elle a mis en place des </w:t>
            </w:r>
            <w:r>
              <w:rPr>
                <w:rFonts w:ascii="Times" w:hAnsi="Times"/>
                <w:b/>
                <w:color w:val="000000"/>
                <w:sz w:val="20"/>
              </w:rPr>
              <w:t>mesures d’atténuation</w:t>
            </w:r>
            <w:r>
              <w:rPr>
                <w:rFonts w:ascii="Times" w:hAnsi="Times"/>
                <w:color w:val="000000"/>
                <w:sz w:val="20"/>
              </w:rPr>
              <w:t xml:space="preserve"> des risques recensés (par exemple, rotation des fonctions, contrôles renforcés et formation continue du personnel sur les questions de préservation).</w:t>
            </w:r>
          </w:p>
        </w:tc>
        <w:tc>
          <w:tcPr>
            <w:tcW w:w="992" w:type="dxa"/>
            <w:shd w:val="clear" w:color="auto" w:fill="auto"/>
            <w:vAlign w:val="center"/>
          </w:tcPr>
          <w:p w14:paraId="6C0E4A12" w14:textId="77777777" w:rsidR="0067685C" w:rsidRPr="00BB5CC8" w:rsidRDefault="0067685C" w:rsidP="0067685C">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7B3C9244" w14:textId="77777777" w:rsidR="0067685C" w:rsidRPr="00BB5CC8" w:rsidRDefault="0067685C" w:rsidP="0067685C">
            <w:pPr>
              <w:spacing w:before="60" w:after="60" w:line="240" w:lineRule="exact"/>
              <w:contextualSpacing/>
              <w:jc w:val="center"/>
              <w:rPr>
                <w:rFonts w:ascii="Arial" w:eastAsia="Calibri" w:hAnsi="Arial" w:cs="Arial"/>
                <w:b/>
                <w:sz w:val="20"/>
                <w:szCs w:val="20"/>
              </w:rPr>
            </w:pPr>
          </w:p>
        </w:tc>
      </w:tr>
      <w:tr w:rsidR="0067685C" w:rsidRPr="00722A6E" w14:paraId="09CED3EA" w14:textId="77777777" w:rsidTr="005E00E0">
        <w:trPr>
          <w:trHeight w:val="510"/>
        </w:trPr>
        <w:tc>
          <w:tcPr>
            <w:tcW w:w="547" w:type="dxa"/>
            <w:shd w:val="clear" w:color="auto" w:fill="9CC2E5" w:themeFill="accent1" w:themeFillTint="99"/>
            <w:vAlign w:val="center"/>
          </w:tcPr>
          <w:p w14:paraId="4AE9B57A" w14:textId="77777777" w:rsidR="0067685C" w:rsidRPr="00BB5CC8" w:rsidRDefault="00B74D9A" w:rsidP="0067685C">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C</w:t>
            </w:r>
          </w:p>
        </w:tc>
        <w:tc>
          <w:tcPr>
            <w:tcW w:w="13453" w:type="dxa"/>
            <w:shd w:val="clear" w:color="auto" w:fill="auto"/>
            <w:vAlign w:val="center"/>
          </w:tcPr>
          <w:p w14:paraId="7D8576EE" w14:textId="411A97A9" w:rsidR="0067685C" w:rsidRPr="00DE1E49" w:rsidRDefault="00174D77" w:rsidP="001F66AA">
            <w:pPr>
              <w:pStyle w:val="Paragrafoelenco"/>
              <w:numPr>
                <w:ilvl w:val="0"/>
                <w:numId w:val="41"/>
              </w:numPr>
              <w:spacing w:before="60" w:after="60" w:line="240" w:lineRule="exact"/>
              <w:jc w:val="both"/>
              <w:rPr>
                <w:rFonts w:ascii="Times" w:hAnsi="Times" w:cs="Arial"/>
                <w:color w:val="000000"/>
                <w:sz w:val="20"/>
                <w:szCs w:val="20"/>
              </w:rPr>
            </w:pPr>
            <w:r>
              <w:rPr>
                <w:rFonts w:ascii="Times" w:hAnsi="Times"/>
                <w:color w:val="000000"/>
                <w:sz w:val="20"/>
              </w:rPr>
              <w:t xml:space="preserve">L’organisation a mis en place des procédures et des contrôles appropriés et proportionnés, tant au siège que sur le terrain, pour </w:t>
            </w:r>
            <w:r>
              <w:rPr>
                <w:rFonts w:ascii="Times" w:hAnsi="Times"/>
                <w:b/>
                <w:color w:val="000000"/>
                <w:sz w:val="20"/>
              </w:rPr>
              <w:t>prévenir, détecter, gérer et signaler</w:t>
            </w:r>
            <w:r>
              <w:rPr>
                <w:rFonts w:ascii="Times" w:hAnsi="Times"/>
                <w:color w:val="000000"/>
                <w:sz w:val="20"/>
              </w:rPr>
              <w:t xml:space="preserve"> les problèmes de préservation et les allégations en la matière.</w:t>
            </w:r>
          </w:p>
        </w:tc>
        <w:tc>
          <w:tcPr>
            <w:tcW w:w="992" w:type="dxa"/>
            <w:shd w:val="clear" w:color="auto" w:fill="auto"/>
            <w:vAlign w:val="center"/>
          </w:tcPr>
          <w:p w14:paraId="04308FF0" w14:textId="77777777" w:rsidR="0067685C" w:rsidRPr="00BB5CC8" w:rsidRDefault="0067685C" w:rsidP="0067685C">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560E9DF6" w14:textId="77777777" w:rsidR="0067685C" w:rsidRPr="00BB5CC8" w:rsidRDefault="0067685C" w:rsidP="0067685C">
            <w:pPr>
              <w:spacing w:before="60" w:after="60" w:line="240" w:lineRule="exact"/>
              <w:contextualSpacing/>
              <w:jc w:val="center"/>
              <w:rPr>
                <w:rFonts w:ascii="Arial" w:eastAsia="Calibri" w:hAnsi="Arial" w:cs="Arial"/>
                <w:b/>
                <w:sz w:val="20"/>
                <w:szCs w:val="20"/>
              </w:rPr>
            </w:pPr>
          </w:p>
        </w:tc>
      </w:tr>
      <w:tr w:rsidR="0067685C" w:rsidRPr="00722A6E" w14:paraId="40FF8E77" w14:textId="77777777" w:rsidTr="005E00E0">
        <w:trPr>
          <w:trHeight w:val="510"/>
        </w:trPr>
        <w:tc>
          <w:tcPr>
            <w:tcW w:w="547" w:type="dxa"/>
            <w:shd w:val="clear" w:color="auto" w:fill="9CC2E5" w:themeFill="accent1" w:themeFillTint="99"/>
            <w:vAlign w:val="center"/>
          </w:tcPr>
          <w:p w14:paraId="5EA480E9" w14:textId="77777777" w:rsidR="0067685C" w:rsidRPr="00BB5CC8" w:rsidRDefault="00622175" w:rsidP="0067685C">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C</w:t>
            </w:r>
          </w:p>
        </w:tc>
        <w:tc>
          <w:tcPr>
            <w:tcW w:w="13453" w:type="dxa"/>
            <w:shd w:val="clear" w:color="auto" w:fill="auto"/>
            <w:vAlign w:val="center"/>
          </w:tcPr>
          <w:p w14:paraId="67F260BB" w14:textId="0BEBA0E1" w:rsidR="0067685C" w:rsidRPr="00904DA8" w:rsidRDefault="0067685C" w:rsidP="001F66AA">
            <w:pPr>
              <w:pStyle w:val="Paragrafoelenco"/>
              <w:numPr>
                <w:ilvl w:val="0"/>
                <w:numId w:val="41"/>
              </w:numPr>
              <w:spacing w:before="60" w:after="60" w:line="240" w:lineRule="exact"/>
              <w:jc w:val="both"/>
              <w:rPr>
                <w:rFonts w:ascii="Times" w:hAnsi="Times" w:cs="Arial"/>
                <w:color w:val="000000"/>
                <w:sz w:val="20"/>
                <w:szCs w:val="20"/>
              </w:rPr>
            </w:pPr>
            <w:r>
              <w:rPr>
                <w:rFonts w:ascii="Times" w:hAnsi="Times"/>
                <w:color w:val="000000"/>
                <w:sz w:val="20"/>
              </w:rPr>
              <w:t>L’organisation a mis en place une ligne téléphonique d’</w:t>
            </w:r>
            <w:r>
              <w:rPr>
                <w:rFonts w:ascii="Times" w:hAnsi="Times"/>
                <w:b/>
                <w:color w:val="000000"/>
                <w:sz w:val="20"/>
              </w:rPr>
              <w:t>alerte</w:t>
            </w:r>
            <w:r>
              <w:rPr>
                <w:rFonts w:ascii="Times" w:hAnsi="Times"/>
                <w:color w:val="000000"/>
                <w:sz w:val="20"/>
              </w:rPr>
              <w:t xml:space="preserve"> permettant au personnel de signaler, de manière confidentielle et en toute sécurité, les éventuels cas </w:t>
            </w:r>
            <w:r w:rsidR="008871F3">
              <w:rPr>
                <w:rFonts w:ascii="Times" w:hAnsi="Times"/>
                <w:color w:val="000000"/>
                <w:sz w:val="20"/>
              </w:rPr>
              <w:t>de faute professionnelle</w:t>
            </w:r>
            <w:r>
              <w:rPr>
                <w:rFonts w:ascii="Times" w:hAnsi="Times"/>
                <w:color w:val="000000"/>
                <w:sz w:val="20"/>
              </w:rPr>
              <w:t>, de fraude ou de corruption, ou tout autre manquement aux règles d’éthique.</w:t>
            </w:r>
          </w:p>
        </w:tc>
        <w:tc>
          <w:tcPr>
            <w:tcW w:w="992" w:type="dxa"/>
            <w:shd w:val="clear" w:color="auto" w:fill="auto"/>
            <w:vAlign w:val="center"/>
          </w:tcPr>
          <w:p w14:paraId="5875C9F6" w14:textId="77777777" w:rsidR="0067685C" w:rsidRPr="00BB5CC8" w:rsidRDefault="0067685C" w:rsidP="0067685C">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39D1CF04" w14:textId="77777777" w:rsidR="0067685C" w:rsidRPr="00BB5CC8" w:rsidRDefault="0067685C" w:rsidP="0067685C">
            <w:pPr>
              <w:spacing w:before="60" w:after="60" w:line="240" w:lineRule="exact"/>
              <w:contextualSpacing/>
              <w:jc w:val="center"/>
              <w:rPr>
                <w:rFonts w:ascii="Arial" w:eastAsia="Calibri" w:hAnsi="Arial" w:cs="Arial"/>
                <w:b/>
                <w:sz w:val="20"/>
                <w:szCs w:val="20"/>
              </w:rPr>
            </w:pPr>
          </w:p>
        </w:tc>
      </w:tr>
      <w:tr w:rsidR="0067685C" w:rsidRPr="00722A6E" w14:paraId="6B1AE030" w14:textId="77777777" w:rsidTr="005E00E0">
        <w:trPr>
          <w:trHeight w:val="510"/>
        </w:trPr>
        <w:tc>
          <w:tcPr>
            <w:tcW w:w="547" w:type="dxa"/>
            <w:shd w:val="clear" w:color="auto" w:fill="9CC2E5" w:themeFill="accent1" w:themeFillTint="99"/>
            <w:vAlign w:val="center"/>
          </w:tcPr>
          <w:p w14:paraId="2709460C" w14:textId="77777777" w:rsidR="0067685C" w:rsidRPr="00BB5CC8" w:rsidRDefault="00622175" w:rsidP="0067685C">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C</w:t>
            </w:r>
          </w:p>
        </w:tc>
        <w:tc>
          <w:tcPr>
            <w:tcW w:w="13453" w:type="dxa"/>
            <w:shd w:val="clear" w:color="auto" w:fill="auto"/>
            <w:vAlign w:val="center"/>
          </w:tcPr>
          <w:p w14:paraId="29D0F388" w14:textId="77777777" w:rsidR="0067685C" w:rsidRPr="003D3BBF" w:rsidRDefault="0067685C" w:rsidP="001F66AA">
            <w:pPr>
              <w:pStyle w:val="Paragrafoelenco"/>
              <w:numPr>
                <w:ilvl w:val="0"/>
                <w:numId w:val="41"/>
              </w:numPr>
              <w:spacing w:before="60" w:after="60" w:line="240" w:lineRule="exact"/>
              <w:jc w:val="both"/>
              <w:rPr>
                <w:rFonts w:ascii="Times" w:hAnsi="Times" w:cs="Arial"/>
                <w:color w:val="000000"/>
                <w:sz w:val="20"/>
                <w:szCs w:val="20"/>
              </w:rPr>
            </w:pPr>
            <w:r>
              <w:rPr>
                <w:rFonts w:ascii="Times" w:hAnsi="Times"/>
                <w:color w:val="000000"/>
                <w:sz w:val="20"/>
              </w:rPr>
              <w:t xml:space="preserve">L’organisation dispose d’un </w:t>
            </w:r>
            <w:r>
              <w:rPr>
                <w:rFonts w:ascii="Times" w:hAnsi="Times"/>
                <w:b/>
                <w:color w:val="000000"/>
                <w:sz w:val="20"/>
              </w:rPr>
              <w:t>registre complet et fiable</w:t>
            </w:r>
            <w:r>
              <w:rPr>
                <w:rFonts w:ascii="Times" w:hAnsi="Times"/>
                <w:color w:val="000000"/>
                <w:sz w:val="20"/>
              </w:rPr>
              <w:t xml:space="preserve"> des allégations et cas établis de manquements à la politique de préservation.</w:t>
            </w:r>
          </w:p>
        </w:tc>
        <w:tc>
          <w:tcPr>
            <w:tcW w:w="992" w:type="dxa"/>
            <w:shd w:val="clear" w:color="auto" w:fill="auto"/>
            <w:vAlign w:val="center"/>
          </w:tcPr>
          <w:p w14:paraId="501B7296" w14:textId="77777777" w:rsidR="0067685C" w:rsidRPr="00BB5CC8" w:rsidRDefault="0067685C" w:rsidP="0067685C">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4807B796" w14:textId="77777777" w:rsidR="0067685C" w:rsidRPr="00BB5CC8" w:rsidRDefault="0067685C" w:rsidP="0067685C">
            <w:pPr>
              <w:spacing w:before="60" w:after="60" w:line="240" w:lineRule="exact"/>
              <w:contextualSpacing/>
              <w:jc w:val="center"/>
              <w:rPr>
                <w:rFonts w:ascii="Arial" w:eastAsia="Calibri" w:hAnsi="Arial" w:cs="Arial"/>
                <w:b/>
                <w:sz w:val="20"/>
                <w:szCs w:val="20"/>
              </w:rPr>
            </w:pPr>
          </w:p>
        </w:tc>
      </w:tr>
      <w:tr w:rsidR="0067685C" w:rsidRPr="00722A6E" w14:paraId="5D1E1CEE" w14:textId="77777777" w:rsidTr="005E00E0">
        <w:trPr>
          <w:trHeight w:val="510"/>
        </w:trPr>
        <w:tc>
          <w:tcPr>
            <w:tcW w:w="547" w:type="dxa"/>
            <w:shd w:val="clear" w:color="auto" w:fill="9CC2E5" w:themeFill="accent1" w:themeFillTint="99"/>
            <w:vAlign w:val="center"/>
          </w:tcPr>
          <w:p w14:paraId="01178475" w14:textId="77777777" w:rsidR="0067685C" w:rsidRPr="00BB5CC8" w:rsidRDefault="00F03539" w:rsidP="0067685C">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53" w:type="dxa"/>
            <w:shd w:val="clear" w:color="auto" w:fill="auto"/>
            <w:vAlign w:val="center"/>
          </w:tcPr>
          <w:p w14:paraId="7E412915" w14:textId="77777777" w:rsidR="0067685C" w:rsidRPr="003B397F" w:rsidRDefault="0067685C" w:rsidP="001F66AA">
            <w:pPr>
              <w:pStyle w:val="Paragrafoelenco"/>
              <w:numPr>
                <w:ilvl w:val="0"/>
                <w:numId w:val="41"/>
              </w:numPr>
              <w:spacing w:before="60" w:after="60" w:line="240" w:lineRule="exact"/>
              <w:jc w:val="both"/>
              <w:rPr>
                <w:rFonts w:ascii="Times" w:hAnsi="Times" w:cs="Arial"/>
                <w:color w:val="000000"/>
                <w:sz w:val="20"/>
                <w:szCs w:val="20"/>
              </w:rPr>
            </w:pPr>
            <w:r>
              <w:rPr>
                <w:rFonts w:ascii="Times" w:hAnsi="Times"/>
                <w:color w:val="000000"/>
                <w:sz w:val="20"/>
              </w:rPr>
              <w:t xml:space="preserve">L’organisation a la </w:t>
            </w:r>
            <w:r>
              <w:rPr>
                <w:rFonts w:ascii="Times" w:hAnsi="Times"/>
                <w:b/>
                <w:color w:val="000000"/>
                <w:sz w:val="20"/>
              </w:rPr>
              <w:t>capacité d’enquêter</w:t>
            </w:r>
            <w:r>
              <w:rPr>
                <w:rFonts w:ascii="Times" w:hAnsi="Times"/>
                <w:color w:val="000000"/>
                <w:sz w:val="20"/>
              </w:rPr>
              <w:t xml:space="preserve"> sur les problèmes de préservation d’une manière indépendante et confidentielle, tout en protégeant à la fois la victime présumée et l’auteur présumé.</w:t>
            </w:r>
            <w:r>
              <w:rPr>
                <w:rFonts w:ascii="Times" w:hAnsi="Times"/>
                <w:sz w:val="20"/>
              </w:rPr>
              <w:t xml:space="preserve"> </w:t>
            </w:r>
            <w:r>
              <w:rPr>
                <w:rFonts w:ascii="Times" w:hAnsi="Times"/>
                <w:color w:val="000000"/>
                <w:sz w:val="20"/>
              </w:rPr>
              <w:t>Dans le cas contraire, des mesures appropriées sont en place pour assurer le suivi des allégations.</w:t>
            </w:r>
          </w:p>
        </w:tc>
        <w:tc>
          <w:tcPr>
            <w:tcW w:w="992" w:type="dxa"/>
            <w:shd w:val="clear" w:color="auto" w:fill="auto"/>
            <w:vAlign w:val="center"/>
          </w:tcPr>
          <w:p w14:paraId="24D20DC2" w14:textId="77777777" w:rsidR="0067685C" w:rsidRPr="00BB5CC8" w:rsidRDefault="0067685C" w:rsidP="0067685C">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2966858C" w14:textId="77777777" w:rsidR="0067685C" w:rsidRPr="00BB5CC8" w:rsidRDefault="0067685C" w:rsidP="0067685C">
            <w:pPr>
              <w:spacing w:before="60" w:after="60" w:line="240" w:lineRule="exact"/>
              <w:contextualSpacing/>
              <w:jc w:val="center"/>
              <w:rPr>
                <w:rFonts w:ascii="Arial" w:eastAsia="Calibri" w:hAnsi="Arial" w:cs="Arial"/>
                <w:b/>
                <w:sz w:val="20"/>
                <w:szCs w:val="20"/>
              </w:rPr>
            </w:pPr>
          </w:p>
        </w:tc>
      </w:tr>
      <w:tr w:rsidR="0067685C" w:rsidRPr="00722A6E" w14:paraId="31E49B8A" w14:textId="77777777" w:rsidTr="005E00E0">
        <w:trPr>
          <w:trHeight w:val="510"/>
        </w:trPr>
        <w:tc>
          <w:tcPr>
            <w:tcW w:w="547" w:type="dxa"/>
            <w:shd w:val="clear" w:color="auto" w:fill="9CC2E5" w:themeFill="accent1" w:themeFillTint="99"/>
            <w:vAlign w:val="center"/>
          </w:tcPr>
          <w:p w14:paraId="6748C4D4" w14:textId="77777777" w:rsidR="0067685C" w:rsidRPr="00BB5CC8" w:rsidRDefault="00615B7D" w:rsidP="0067685C">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53" w:type="dxa"/>
            <w:shd w:val="clear" w:color="auto" w:fill="auto"/>
            <w:vAlign w:val="center"/>
          </w:tcPr>
          <w:p w14:paraId="6DB3E835" w14:textId="77777777" w:rsidR="0067685C" w:rsidRPr="003D3BBF" w:rsidRDefault="0067685C" w:rsidP="001F66AA">
            <w:pPr>
              <w:pStyle w:val="Paragrafoelenco"/>
              <w:numPr>
                <w:ilvl w:val="0"/>
                <w:numId w:val="41"/>
              </w:numPr>
              <w:spacing w:before="60" w:after="60" w:line="240" w:lineRule="exact"/>
              <w:jc w:val="both"/>
              <w:rPr>
                <w:rFonts w:ascii="Times" w:hAnsi="Times" w:cs="Arial"/>
                <w:color w:val="000000"/>
                <w:sz w:val="20"/>
                <w:szCs w:val="20"/>
              </w:rPr>
            </w:pPr>
            <w:r>
              <w:rPr>
                <w:rFonts w:ascii="Times" w:hAnsi="Times"/>
                <w:color w:val="000000"/>
                <w:sz w:val="20"/>
              </w:rPr>
              <w:t xml:space="preserve">Les conclusions de l’enquête et les recommandations y relatives font l’objet d’un </w:t>
            </w:r>
            <w:r>
              <w:rPr>
                <w:rFonts w:ascii="Times" w:hAnsi="Times"/>
                <w:b/>
                <w:color w:val="000000"/>
                <w:sz w:val="20"/>
              </w:rPr>
              <w:t>suivi en temps utile</w:t>
            </w:r>
            <w:r>
              <w:rPr>
                <w:rFonts w:ascii="Times" w:hAnsi="Times"/>
                <w:color w:val="000000"/>
                <w:sz w:val="20"/>
              </w:rPr>
              <w:t>.</w:t>
            </w:r>
          </w:p>
        </w:tc>
        <w:tc>
          <w:tcPr>
            <w:tcW w:w="992" w:type="dxa"/>
            <w:shd w:val="clear" w:color="auto" w:fill="auto"/>
            <w:vAlign w:val="center"/>
          </w:tcPr>
          <w:p w14:paraId="29E02860" w14:textId="77777777" w:rsidR="0067685C" w:rsidRPr="00BB5CC8" w:rsidRDefault="0067685C" w:rsidP="0067685C">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1779ACBD" w14:textId="77777777" w:rsidR="0067685C" w:rsidRPr="00BB5CC8" w:rsidRDefault="0067685C" w:rsidP="0067685C">
            <w:pPr>
              <w:spacing w:before="60" w:after="60" w:line="240" w:lineRule="exact"/>
              <w:contextualSpacing/>
              <w:jc w:val="center"/>
              <w:rPr>
                <w:rFonts w:ascii="Arial" w:eastAsia="Calibri" w:hAnsi="Arial" w:cs="Arial"/>
                <w:b/>
                <w:sz w:val="20"/>
                <w:szCs w:val="20"/>
              </w:rPr>
            </w:pPr>
          </w:p>
        </w:tc>
      </w:tr>
      <w:tr w:rsidR="0067685C" w:rsidRPr="00722A6E" w14:paraId="3189A207" w14:textId="77777777" w:rsidTr="005E00E0">
        <w:trPr>
          <w:trHeight w:val="510"/>
        </w:trPr>
        <w:tc>
          <w:tcPr>
            <w:tcW w:w="547" w:type="dxa"/>
            <w:shd w:val="clear" w:color="auto" w:fill="9CC2E5" w:themeFill="accent1" w:themeFillTint="99"/>
            <w:vAlign w:val="center"/>
          </w:tcPr>
          <w:p w14:paraId="2A2FBE8C" w14:textId="77777777" w:rsidR="0067685C" w:rsidRPr="00BB5CC8" w:rsidRDefault="00615B7D" w:rsidP="0067685C">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53" w:type="dxa"/>
            <w:shd w:val="clear" w:color="auto" w:fill="auto"/>
            <w:vAlign w:val="center"/>
          </w:tcPr>
          <w:p w14:paraId="1A365306" w14:textId="7D5D144D" w:rsidR="0067685C" w:rsidRPr="00DE1E49" w:rsidRDefault="0067685C" w:rsidP="001F66AA">
            <w:pPr>
              <w:pStyle w:val="Paragrafoelenco"/>
              <w:numPr>
                <w:ilvl w:val="0"/>
                <w:numId w:val="41"/>
              </w:numPr>
              <w:spacing w:before="60" w:after="60" w:line="240" w:lineRule="exact"/>
              <w:jc w:val="both"/>
              <w:rPr>
                <w:rFonts w:ascii="Times" w:hAnsi="Times" w:cs="Arial"/>
                <w:color w:val="000000"/>
                <w:sz w:val="20"/>
                <w:szCs w:val="20"/>
              </w:rPr>
            </w:pPr>
            <w:r>
              <w:rPr>
                <w:rFonts w:ascii="Times" w:hAnsi="Times"/>
                <w:color w:val="000000"/>
                <w:sz w:val="20"/>
              </w:rPr>
              <w:t xml:space="preserve">Des </w:t>
            </w:r>
            <w:r>
              <w:rPr>
                <w:rFonts w:ascii="Times" w:hAnsi="Times"/>
                <w:b/>
                <w:color w:val="000000"/>
                <w:sz w:val="20"/>
              </w:rPr>
              <w:t>rapports globaux fiables</w:t>
            </w:r>
            <w:r>
              <w:rPr>
                <w:rFonts w:ascii="Times" w:hAnsi="Times"/>
                <w:color w:val="000000"/>
                <w:sz w:val="20"/>
              </w:rPr>
              <w:t xml:space="preserve"> sur les problèmes de préservation sont </w:t>
            </w:r>
            <w:r>
              <w:rPr>
                <w:rFonts w:ascii="Times" w:hAnsi="Times"/>
                <w:b/>
                <w:color w:val="000000"/>
                <w:sz w:val="20"/>
              </w:rPr>
              <w:t>régulièrement</w:t>
            </w:r>
            <w:r>
              <w:rPr>
                <w:rFonts w:ascii="Times" w:hAnsi="Times"/>
                <w:color w:val="000000"/>
                <w:sz w:val="20"/>
              </w:rPr>
              <w:t xml:space="preserve"> transmis au conseil d’administration de l’organisation ou à l’autorité compétente si ce dernier est compromis.</w:t>
            </w:r>
          </w:p>
        </w:tc>
        <w:tc>
          <w:tcPr>
            <w:tcW w:w="992" w:type="dxa"/>
            <w:shd w:val="clear" w:color="auto" w:fill="auto"/>
            <w:vAlign w:val="center"/>
          </w:tcPr>
          <w:p w14:paraId="311BD45D" w14:textId="77777777" w:rsidR="0067685C" w:rsidRPr="00BB5CC8" w:rsidRDefault="0067685C" w:rsidP="0067685C">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13AEBCB2" w14:textId="77777777" w:rsidR="0067685C" w:rsidRPr="00BB5CC8" w:rsidRDefault="0067685C" w:rsidP="0067685C">
            <w:pPr>
              <w:spacing w:before="60" w:after="60" w:line="240" w:lineRule="exact"/>
              <w:contextualSpacing/>
              <w:jc w:val="center"/>
              <w:rPr>
                <w:rFonts w:ascii="Arial" w:eastAsia="Calibri" w:hAnsi="Arial" w:cs="Arial"/>
                <w:b/>
                <w:sz w:val="20"/>
                <w:szCs w:val="20"/>
              </w:rPr>
            </w:pPr>
          </w:p>
        </w:tc>
      </w:tr>
      <w:tr w:rsidR="0067685C" w:rsidRPr="00722A6E" w14:paraId="08ABA241" w14:textId="77777777" w:rsidTr="005E00E0">
        <w:trPr>
          <w:trHeight w:val="510"/>
        </w:trPr>
        <w:tc>
          <w:tcPr>
            <w:tcW w:w="547" w:type="dxa"/>
            <w:shd w:val="clear" w:color="auto" w:fill="9CC2E5" w:themeFill="accent1" w:themeFillTint="99"/>
            <w:vAlign w:val="center"/>
          </w:tcPr>
          <w:p w14:paraId="0819A436" w14:textId="77777777" w:rsidR="0067685C" w:rsidRPr="00BB5CC8" w:rsidRDefault="0067685C" w:rsidP="0067685C">
            <w:pPr>
              <w:spacing w:before="60" w:after="60" w:line="240" w:lineRule="exact"/>
              <w:jc w:val="center"/>
              <w:rPr>
                <w:rFonts w:ascii="Arial" w:eastAsia="Calibri" w:hAnsi="Arial" w:cs="Arial"/>
                <w:b/>
                <w:color w:val="FFFFFF"/>
                <w:sz w:val="20"/>
                <w:szCs w:val="20"/>
              </w:rPr>
            </w:pPr>
          </w:p>
        </w:tc>
        <w:tc>
          <w:tcPr>
            <w:tcW w:w="14445" w:type="dxa"/>
            <w:gridSpan w:val="2"/>
            <w:shd w:val="clear" w:color="auto" w:fill="auto"/>
            <w:vAlign w:val="center"/>
          </w:tcPr>
          <w:p w14:paraId="14E4C2FD" w14:textId="7A9C9DB8" w:rsidR="0067685C" w:rsidRPr="00BB5CC8" w:rsidRDefault="0067685C" w:rsidP="00DE1E49">
            <w:pPr>
              <w:spacing w:before="60" w:after="60" w:line="240" w:lineRule="exact"/>
              <w:contextualSpacing/>
              <w:jc w:val="both"/>
              <w:rPr>
                <w:rFonts w:ascii="Arial" w:eastAsia="Calibri" w:hAnsi="Arial" w:cs="Arial"/>
                <w:b/>
                <w:sz w:val="20"/>
                <w:szCs w:val="20"/>
              </w:rPr>
            </w:pPr>
            <w:r>
              <w:rPr>
                <w:rFonts w:ascii="Arial" w:hAnsi="Arial"/>
                <w:b/>
                <w:i/>
                <w:color w:val="000000"/>
                <w:sz w:val="20"/>
              </w:rPr>
              <w:t>Justification succincte de la notation par l’auditeur et autres commentaires utiles</w:t>
            </w:r>
          </w:p>
        </w:tc>
        <w:tc>
          <w:tcPr>
            <w:tcW w:w="425" w:type="dxa"/>
            <w:shd w:val="clear" w:color="auto" w:fill="9CC2E5" w:themeFill="accent1" w:themeFillTint="99"/>
          </w:tcPr>
          <w:p w14:paraId="2719179D" w14:textId="77777777" w:rsidR="0067685C" w:rsidRPr="00BB5CC8" w:rsidRDefault="0067685C" w:rsidP="0067685C">
            <w:pPr>
              <w:spacing w:before="60" w:after="60" w:line="240" w:lineRule="exact"/>
              <w:contextualSpacing/>
              <w:jc w:val="center"/>
              <w:rPr>
                <w:rFonts w:ascii="Arial" w:eastAsia="Calibri" w:hAnsi="Arial" w:cs="Arial"/>
                <w:b/>
                <w:sz w:val="20"/>
                <w:szCs w:val="20"/>
              </w:rPr>
            </w:pPr>
          </w:p>
        </w:tc>
      </w:tr>
      <w:tr w:rsidR="0067685C" w:rsidRPr="00722A6E" w14:paraId="5E401860" w14:textId="77777777" w:rsidTr="005E00E0">
        <w:trPr>
          <w:trHeight w:val="510"/>
        </w:trPr>
        <w:tc>
          <w:tcPr>
            <w:tcW w:w="547" w:type="dxa"/>
            <w:shd w:val="clear" w:color="auto" w:fill="9CC2E5" w:themeFill="accent1" w:themeFillTint="99"/>
            <w:vAlign w:val="center"/>
          </w:tcPr>
          <w:p w14:paraId="3B7C3E47" w14:textId="77777777" w:rsidR="0067685C" w:rsidRPr="00BB5CC8" w:rsidRDefault="0067685C" w:rsidP="0067685C">
            <w:pPr>
              <w:spacing w:before="60" w:after="60" w:line="240" w:lineRule="exact"/>
              <w:jc w:val="center"/>
              <w:rPr>
                <w:rFonts w:ascii="Arial" w:eastAsia="Calibri" w:hAnsi="Arial" w:cs="Arial"/>
                <w:b/>
                <w:color w:val="FFFFFF"/>
                <w:sz w:val="20"/>
                <w:szCs w:val="20"/>
              </w:rPr>
            </w:pPr>
          </w:p>
        </w:tc>
        <w:tc>
          <w:tcPr>
            <w:tcW w:w="14445" w:type="dxa"/>
            <w:gridSpan w:val="2"/>
            <w:shd w:val="clear" w:color="auto" w:fill="9CC2E5" w:themeFill="accent1" w:themeFillTint="99"/>
            <w:vAlign w:val="center"/>
          </w:tcPr>
          <w:p w14:paraId="286DF925" w14:textId="77777777" w:rsidR="0067685C" w:rsidRPr="00BB5CC8" w:rsidRDefault="0067685C" w:rsidP="0067685C">
            <w:pPr>
              <w:spacing w:before="60" w:after="60" w:line="240" w:lineRule="exact"/>
              <w:jc w:val="center"/>
              <w:rPr>
                <w:rFonts w:ascii="Arial" w:eastAsia="Calibri" w:hAnsi="Arial" w:cs="Arial"/>
                <w:sz w:val="20"/>
                <w:szCs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p>
        </w:tc>
        <w:tc>
          <w:tcPr>
            <w:tcW w:w="425" w:type="dxa"/>
            <w:shd w:val="clear" w:color="auto" w:fill="9CC2E5" w:themeFill="accent1" w:themeFillTint="99"/>
          </w:tcPr>
          <w:p w14:paraId="1DFBC1A2" w14:textId="77777777" w:rsidR="0067685C" w:rsidRPr="00BB5CC8" w:rsidRDefault="0067685C" w:rsidP="0067685C">
            <w:pPr>
              <w:spacing w:before="60" w:after="60" w:line="240" w:lineRule="exact"/>
              <w:jc w:val="center"/>
              <w:rPr>
                <w:rFonts w:ascii="Arial" w:eastAsia="Calibri" w:hAnsi="Arial" w:cs="Arial"/>
                <w:sz w:val="20"/>
                <w:szCs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p>
        </w:tc>
      </w:tr>
    </w:tbl>
    <w:p w14:paraId="5BF40160" w14:textId="77777777" w:rsidR="00BB5CC8" w:rsidRPr="00BB5CC8" w:rsidRDefault="00BB5CC8" w:rsidP="00BB5CC8">
      <w:pPr>
        <w:tabs>
          <w:tab w:val="left" w:pos="1245"/>
        </w:tabs>
        <w:spacing w:after="0" w:line="240" w:lineRule="auto"/>
        <w:jc w:val="both"/>
        <w:rPr>
          <w:rFonts w:cs="Times New Roman"/>
        </w:rPr>
      </w:pPr>
    </w:p>
    <w:p w14:paraId="3AE5AC4C" w14:textId="77777777" w:rsidR="00BB5CC8" w:rsidRPr="00BB5CC8" w:rsidRDefault="00BB5CC8" w:rsidP="00BB5CC8">
      <w:pPr>
        <w:tabs>
          <w:tab w:val="left" w:pos="1245"/>
        </w:tabs>
        <w:spacing w:after="0" w:line="240" w:lineRule="auto"/>
        <w:jc w:val="both"/>
        <w:rPr>
          <w:rFonts w:cs="Times New Roman"/>
        </w:rPr>
      </w:pPr>
    </w:p>
    <w:p w14:paraId="63A0605F" w14:textId="01423F22" w:rsidR="002D744D" w:rsidRDefault="002D744D">
      <w:pPr>
        <w:rPr>
          <w:rFonts w:cs="Times New Roman"/>
        </w:rPr>
      </w:pPr>
      <w:r>
        <w:br w:type="page"/>
      </w:r>
    </w:p>
    <w:tbl>
      <w:tblPr>
        <w:tblStyle w:val="TableGrid11"/>
        <w:tblW w:w="15276" w:type="dxa"/>
        <w:tblLook w:val="04A0" w:firstRow="1" w:lastRow="0" w:firstColumn="1" w:lastColumn="0" w:noHBand="0" w:noVBand="1"/>
      </w:tblPr>
      <w:tblGrid>
        <w:gridCol w:w="439"/>
        <w:gridCol w:w="13422"/>
        <w:gridCol w:w="990"/>
        <w:gridCol w:w="425"/>
      </w:tblGrid>
      <w:tr w:rsidR="005431F5" w:rsidRPr="007B6E30" w14:paraId="2E2794F6" w14:textId="77777777" w:rsidTr="003B397F">
        <w:trPr>
          <w:trHeight w:val="319"/>
        </w:trPr>
        <w:tc>
          <w:tcPr>
            <w:tcW w:w="439" w:type="dxa"/>
            <w:shd w:val="clear" w:color="auto" w:fill="9CC2E5" w:themeFill="accent1" w:themeFillTint="99"/>
            <w:vAlign w:val="center"/>
          </w:tcPr>
          <w:p w14:paraId="3BFA6A19" w14:textId="77777777" w:rsidR="005431F5" w:rsidRPr="00612768" w:rsidRDefault="005431F5" w:rsidP="003D3BBF">
            <w:pPr>
              <w:spacing w:before="60" w:after="60" w:line="240" w:lineRule="exact"/>
              <w:jc w:val="center"/>
              <w:rPr>
                <w:rFonts w:ascii="Arial" w:eastAsia="Calibri" w:hAnsi="Arial" w:cs="Arial"/>
                <w:b/>
                <w:color w:val="FFFFFF"/>
                <w:sz w:val="20"/>
                <w:szCs w:val="20"/>
              </w:rPr>
            </w:pPr>
          </w:p>
        </w:tc>
        <w:tc>
          <w:tcPr>
            <w:tcW w:w="14412" w:type="dxa"/>
            <w:gridSpan w:val="2"/>
            <w:shd w:val="clear" w:color="auto" w:fill="9CC2E5" w:themeFill="accent1" w:themeFillTint="99"/>
            <w:vAlign w:val="center"/>
          </w:tcPr>
          <w:p w14:paraId="10C50891" w14:textId="77777777" w:rsidR="005431F5" w:rsidRPr="00612768" w:rsidRDefault="003B397F" w:rsidP="003D3BBF">
            <w:pPr>
              <w:spacing w:before="60" w:after="60" w:line="240" w:lineRule="exact"/>
              <w:jc w:val="center"/>
              <w:rPr>
                <w:rFonts w:ascii="Arial" w:eastAsia="Calibri" w:hAnsi="Arial" w:cs="Arial"/>
                <w:b/>
                <w:color w:val="000000"/>
                <w:sz w:val="20"/>
                <w:szCs w:val="20"/>
              </w:rPr>
            </w:pPr>
            <w:r>
              <w:rPr>
                <w:rFonts w:ascii="Arial" w:hAnsi="Arial"/>
                <w:sz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SECOND ENSEMBLE – </w:t>
            </w:r>
            <w:r>
              <w:rPr>
                <w:rFonts w:ascii="Arial" w:hAnsi="Arial"/>
                <w:b/>
                <w:color w:val="000000"/>
                <w:sz w:val="20"/>
              </w:rPr>
              <w:t>CAPACITÉ OPÉRATIONNELLE</w:t>
            </w:r>
          </w:p>
        </w:tc>
        <w:tc>
          <w:tcPr>
            <w:tcW w:w="425" w:type="dxa"/>
            <w:shd w:val="clear" w:color="auto" w:fill="9CC2E5" w:themeFill="accent1" w:themeFillTint="99"/>
          </w:tcPr>
          <w:p w14:paraId="71E66117" w14:textId="77777777" w:rsidR="005431F5" w:rsidRPr="00612768" w:rsidRDefault="005431F5" w:rsidP="003D3BBF">
            <w:pPr>
              <w:spacing w:before="60" w:after="60" w:line="240" w:lineRule="exact"/>
              <w:jc w:val="center"/>
              <w:rPr>
                <w:rFonts w:ascii="Arial" w:eastAsia="Calibri" w:hAnsi="Arial" w:cs="Arial"/>
                <w:b/>
                <w:color w:val="000000"/>
                <w:sz w:val="20"/>
                <w:szCs w:val="20"/>
              </w:rPr>
            </w:pPr>
          </w:p>
        </w:tc>
      </w:tr>
      <w:tr w:rsidR="005431F5" w:rsidRPr="007B6E30" w14:paraId="020AEAE0" w14:textId="77777777" w:rsidTr="003B397F">
        <w:trPr>
          <w:trHeight w:val="870"/>
        </w:trPr>
        <w:tc>
          <w:tcPr>
            <w:tcW w:w="439" w:type="dxa"/>
            <w:shd w:val="clear" w:color="auto" w:fill="9CC2E5" w:themeFill="accent1" w:themeFillTint="99"/>
            <w:vAlign w:val="center"/>
          </w:tcPr>
          <w:p w14:paraId="3F8A6088" w14:textId="77777777" w:rsidR="005431F5" w:rsidRPr="00612768" w:rsidRDefault="005431F5" w:rsidP="003D3BBF">
            <w:pPr>
              <w:spacing w:before="60" w:after="60" w:line="240" w:lineRule="exact"/>
              <w:jc w:val="center"/>
              <w:rPr>
                <w:rFonts w:ascii="Arial" w:eastAsia="Calibri" w:hAnsi="Arial" w:cs="Arial"/>
                <w:b/>
                <w:color w:val="FFFFFF"/>
                <w:sz w:val="20"/>
                <w:szCs w:val="20"/>
              </w:rPr>
            </w:pPr>
            <w:r>
              <w:rPr>
                <w:rFonts w:ascii="Arial" w:hAnsi="Arial"/>
                <w:b/>
                <w:color w:val="FFFFFF"/>
                <w:sz w:val="20"/>
              </w:rPr>
              <w:t>21</w:t>
            </w:r>
          </w:p>
        </w:tc>
        <w:tc>
          <w:tcPr>
            <w:tcW w:w="13422" w:type="dxa"/>
            <w:shd w:val="clear" w:color="auto" w:fill="9CC2E5" w:themeFill="accent1" w:themeFillTint="99"/>
            <w:vAlign w:val="center"/>
          </w:tcPr>
          <w:p w14:paraId="3AA61FF7" w14:textId="77777777" w:rsidR="005431F5" w:rsidRPr="00612768" w:rsidRDefault="005431F5" w:rsidP="003D3BBF">
            <w:pPr>
              <w:spacing w:before="60" w:after="60" w:line="240" w:lineRule="exact"/>
              <w:jc w:val="both"/>
              <w:rPr>
                <w:rFonts w:ascii="Arial" w:eastAsia="Calibri" w:hAnsi="Arial" w:cs="Arial"/>
                <w:b/>
                <w:i/>
                <w:color w:val="000000"/>
                <w:sz w:val="20"/>
                <w:szCs w:val="20"/>
              </w:rPr>
            </w:pPr>
            <w:r>
              <w:rPr>
                <w:rFonts w:ascii="Arial" w:hAnsi="Arial"/>
                <w:b/>
                <w:i/>
                <w:color w:val="000000"/>
                <w:sz w:val="20"/>
              </w:rPr>
              <w:t>Planification, dotation en personnel et sécurité</w:t>
            </w:r>
          </w:p>
          <w:p w14:paraId="1225296A" w14:textId="77777777" w:rsidR="005431F5" w:rsidRPr="00612768" w:rsidRDefault="005431F5" w:rsidP="003D3BBF">
            <w:pPr>
              <w:spacing w:before="60" w:after="60" w:line="240" w:lineRule="exact"/>
              <w:jc w:val="both"/>
              <w:rPr>
                <w:rFonts w:ascii="Arial" w:eastAsia="Calibri" w:hAnsi="Arial" w:cs="Arial"/>
                <w:b/>
                <w:sz w:val="20"/>
                <w:szCs w:val="20"/>
              </w:rPr>
            </w:pPr>
            <w:r>
              <w:rPr>
                <w:rFonts w:ascii="Arial" w:hAnsi="Arial"/>
                <w:b/>
                <w:i/>
                <w:color w:val="000000"/>
                <w:sz w:val="20"/>
              </w:rPr>
              <w:t>L’organisation planifie-t-elle de manière adéquate la réalisation de ses objectifs, qui doit être assurée par le personnel le plus qualifié à cette fin, tout en garantissant leur sécurité sur le terrain?</w:t>
            </w:r>
          </w:p>
        </w:tc>
        <w:tc>
          <w:tcPr>
            <w:tcW w:w="990" w:type="dxa"/>
            <w:shd w:val="clear" w:color="auto" w:fill="9CC2E5" w:themeFill="accent1" w:themeFillTint="99"/>
          </w:tcPr>
          <w:p w14:paraId="36B28374" w14:textId="77777777" w:rsidR="005431F5" w:rsidRPr="00612768" w:rsidRDefault="005431F5" w:rsidP="003D3BBF">
            <w:pPr>
              <w:spacing w:before="60" w:after="60" w:line="240" w:lineRule="exact"/>
              <w:contextualSpacing/>
              <w:jc w:val="center"/>
              <w:rPr>
                <w:rFonts w:ascii="Arial" w:eastAsia="Calibri" w:hAnsi="Arial" w:cs="Arial"/>
                <w:b/>
                <w:sz w:val="20"/>
                <w:szCs w:val="20"/>
              </w:rPr>
            </w:pPr>
          </w:p>
          <w:p w14:paraId="7969B89A" w14:textId="77777777" w:rsidR="005431F5" w:rsidRPr="00612768" w:rsidRDefault="005431F5" w:rsidP="003D3BBF">
            <w:pPr>
              <w:spacing w:before="60" w:after="60" w:line="240" w:lineRule="exact"/>
              <w:contextualSpacing/>
              <w:jc w:val="center"/>
              <w:rPr>
                <w:rFonts w:ascii="Arial" w:eastAsia="Calibri" w:hAnsi="Arial" w:cs="Arial"/>
                <w:b/>
                <w:sz w:val="20"/>
                <w:szCs w:val="20"/>
              </w:rPr>
            </w:pPr>
          </w:p>
          <w:p w14:paraId="67DBE660" w14:textId="77777777" w:rsidR="005431F5" w:rsidRPr="00612768" w:rsidRDefault="005431F5" w:rsidP="003D3BBF">
            <w:pPr>
              <w:spacing w:before="60" w:after="60" w:line="240" w:lineRule="exact"/>
              <w:contextualSpacing/>
              <w:jc w:val="center"/>
              <w:rPr>
                <w:rFonts w:ascii="Arial" w:eastAsia="Calibri" w:hAnsi="Arial" w:cs="Arial"/>
                <w:b/>
                <w:sz w:val="20"/>
                <w:szCs w:val="20"/>
              </w:rPr>
            </w:pPr>
            <w:r>
              <w:rPr>
                <w:rFonts w:ascii="Arial" w:hAnsi="Arial"/>
                <w:b/>
                <w:sz w:val="20"/>
              </w:rPr>
              <w:t>… / 10</w:t>
            </w:r>
          </w:p>
        </w:tc>
        <w:tc>
          <w:tcPr>
            <w:tcW w:w="425" w:type="dxa"/>
            <w:vMerge w:val="restart"/>
            <w:shd w:val="clear" w:color="auto" w:fill="9CC2E5" w:themeFill="accent1" w:themeFillTint="99"/>
          </w:tcPr>
          <w:p w14:paraId="7A21E995" w14:textId="77777777" w:rsidR="005431F5" w:rsidRPr="00612768" w:rsidRDefault="005431F5" w:rsidP="003D3BBF">
            <w:pPr>
              <w:spacing w:before="60" w:after="60" w:line="240" w:lineRule="exact"/>
              <w:contextualSpacing/>
              <w:jc w:val="center"/>
              <w:rPr>
                <w:rFonts w:ascii="Arial" w:eastAsia="Calibri" w:hAnsi="Arial" w:cs="Arial"/>
                <w:b/>
                <w:sz w:val="20"/>
                <w:szCs w:val="20"/>
              </w:rPr>
            </w:pPr>
          </w:p>
        </w:tc>
      </w:tr>
      <w:tr w:rsidR="005431F5" w:rsidRPr="007B6E30" w14:paraId="4C9B9800" w14:textId="77777777" w:rsidTr="003B397F">
        <w:trPr>
          <w:trHeight w:val="270"/>
        </w:trPr>
        <w:tc>
          <w:tcPr>
            <w:tcW w:w="439" w:type="dxa"/>
            <w:shd w:val="clear" w:color="auto" w:fill="9CC2E5" w:themeFill="accent1" w:themeFillTint="99"/>
            <w:vAlign w:val="center"/>
          </w:tcPr>
          <w:p w14:paraId="77E13CA8" w14:textId="77777777" w:rsidR="005431F5" w:rsidRPr="00612768" w:rsidRDefault="005431F5" w:rsidP="003D3BBF">
            <w:pPr>
              <w:spacing w:before="60" w:after="60" w:line="240" w:lineRule="exact"/>
              <w:jc w:val="center"/>
              <w:rPr>
                <w:rFonts w:ascii="Arial" w:eastAsia="Calibri" w:hAnsi="Arial" w:cs="Arial"/>
                <w:b/>
                <w:color w:val="FFFFFF"/>
                <w:sz w:val="20"/>
                <w:szCs w:val="20"/>
              </w:rPr>
            </w:pPr>
          </w:p>
        </w:tc>
        <w:tc>
          <w:tcPr>
            <w:tcW w:w="13422" w:type="dxa"/>
            <w:shd w:val="clear" w:color="auto" w:fill="auto"/>
            <w:vAlign w:val="center"/>
          </w:tcPr>
          <w:p w14:paraId="16E0FC76" w14:textId="77777777" w:rsidR="005431F5" w:rsidRDefault="005431F5" w:rsidP="003D3BBF">
            <w:pPr>
              <w:spacing w:before="60" w:after="60" w:line="240" w:lineRule="exact"/>
              <w:ind w:left="162"/>
              <w:rPr>
                <w:rFonts w:ascii="Times" w:eastAsia="Times New Roman" w:hAnsi="Times" w:cs="Arial"/>
                <w:color w:val="000000"/>
                <w:sz w:val="20"/>
                <w:szCs w:val="20"/>
              </w:rPr>
            </w:pPr>
            <w:r>
              <w:rPr>
                <w:rFonts w:ascii="Times" w:hAnsi="Times"/>
                <w:b/>
                <w:i/>
                <w:color w:val="000000"/>
                <w:sz w:val="20"/>
              </w:rPr>
              <w:t>Critères</w:t>
            </w:r>
            <w:r>
              <w:rPr>
                <w:rFonts w:ascii="Times" w:hAnsi="Times"/>
                <w:color w:val="000000"/>
                <w:sz w:val="20"/>
              </w:rPr>
              <w:t xml:space="preserve"> </w:t>
            </w:r>
          </w:p>
          <w:p w14:paraId="5041F5FC" w14:textId="6CEDA690" w:rsidR="00904DA8" w:rsidRPr="003D3BBF" w:rsidRDefault="005431F5" w:rsidP="003D4643">
            <w:pPr>
              <w:spacing w:before="60" w:after="60" w:line="240" w:lineRule="exact"/>
              <w:rPr>
                <w:rFonts w:ascii="Times" w:eastAsia="Times New Roman" w:hAnsi="Times" w:cs="Arial"/>
                <w:color w:val="000000"/>
                <w:sz w:val="20"/>
                <w:szCs w:val="20"/>
              </w:rPr>
            </w:pPr>
            <w:r>
              <w:rPr>
                <w:rFonts w:ascii="Times" w:hAnsi="Times"/>
                <w:color w:val="000000"/>
                <w:sz w:val="20"/>
              </w:rPr>
              <w:t>Article 7, paragraphe 2, points a), b) et c), du règlement concernant l’aide humanitaire, article 130, paragraphe 6, et article 198, paragraphe 3, du règlement financier.</w:t>
            </w:r>
          </w:p>
        </w:tc>
        <w:tc>
          <w:tcPr>
            <w:tcW w:w="990" w:type="dxa"/>
          </w:tcPr>
          <w:p w14:paraId="0D86AA74" w14:textId="77777777" w:rsidR="005431F5" w:rsidRPr="00612768" w:rsidRDefault="005431F5" w:rsidP="003D3BBF">
            <w:pPr>
              <w:spacing w:before="60" w:after="60" w:line="240" w:lineRule="exact"/>
              <w:contextualSpacing/>
              <w:jc w:val="center"/>
              <w:rPr>
                <w:rFonts w:ascii="Arial" w:eastAsia="Calibri" w:hAnsi="Arial" w:cs="Arial"/>
                <w:b/>
                <w:sz w:val="20"/>
                <w:szCs w:val="20"/>
              </w:rPr>
            </w:pPr>
            <w:r>
              <w:rPr>
                <w:rFonts w:ascii="Arial" w:hAnsi="Arial"/>
                <w:b/>
                <w:sz w:val="20"/>
              </w:rPr>
              <w:t>O-N-P-S/O</w:t>
            </w:r>
          </w:p>
        </w:tc>
        <w:tc>
          <w:tcPr>
            <w:tcW w:w="425" w:type="dxa"/>
            <w:vMerge/>
            <w:shd w:val="clear" w:color="auto" w:fill="9CC2E5" w:themeFill="accent1" w:themeFillTint="99"/>
          </w:tcPr>
          <w:p w14:paraId="0245D8D2" w14:textId="77777777" w:rsidR="005431F5" w:rsidRPr="00612768" w:rsidRDefault="005431F5" w:rsidP="003D3BBF">
            <w:pPr>
              <w:spacing w:before="60" w:after="60" w:line="240" w:lineRule="exact"/>
              <w:contextualSpacing/>
              <w:jc w:val="center"/>
              <w:rPr>
                <w:rFonts w:ascii="Arial" w:eastAsia="Calibri" w:hAnsi="Arial" w:cs="Arial"/>
                <w:b/>
                <w:sz w:val="20"/>
                <w:szCs w:val="20"/>
              </w:rPr>
            </w:pPr>
          </w:p>
        </w:tc>
      </w:tr>
      <w:tr w:rsidR="005431F5" w:rsidRPr="00722A6E" w14:paraId="36BBA766" w14:textId="77777777" w:rsidTr="003B397F">
        <w:trPr>
          <w:trHeight w:val="510"/>
        </w:trPr>
        <w:tc>
          <w:tcPr>
            <w:tcW w:w="439" w:type="dxa"/>
            <w:shd w:val="clear" w:color="auto" w:fill="9CC2E5" w:themeFill="accent1" w:themeFillTint="99"/>
            <w:vAlign w:val="center"/>
          </w:tcPr>
          <w:p w14:paraId="08231C2F" w14:textId="77777777" w:rsidR="005431F5" w:rsidRPr="007B6E30" w:rsidRDefault="005431F5" w:rsidP="003D3BBF">
            <w:pPr>
              <w:spacing w:before="60" w:after="60" w:line="240" w:lineRule="exact"/>
              <w:jc w:val="center"/>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C</w:t>
            </w:r>
          </w:p>
        </w:tc>
        <w:tc>
          <w:tcPr>
            <w:tcW w:w="13422" w:type="dxa"/>
            <w:shd w:val="clear" w:color="auto" w:fill="auto"/>
            <w:vAlign w:val="center"/>
          </w:tcPr>
          <w:p w14:paraId="45FCFBEF" w14:textId="77777777" w:rsidR="005431F5" w:rsidRPr="008D75AB" w:rsidRDefault="005431F5" w:rsidP="003D3BBF">
            <w:pPr>
              <w:numPr>
                <w:ilvl w:val="0"/>
                <w:numId w:val="30"/>
              </w:numPr>
              <w:spacing w:before="60" w:after="60" w:line="240" w:lineRule="exact"/>
              <w:contextualSpacing/>
              <w:jc w:val="both"/>
              <w:rPr>
                <w:rFonts w:ascii="Times" w:hAnsi="Times" w:cs="Arial"/>
                <w:b/>
                <w:i/>
                <w:color w:val="000000"/>
                <w:sz w:val="20"/>
                <w:szCs w:val="20"/>
              </w:rPr>
            </w:pPr>
            <w:r>
              <w:rPr>
                <w:rFonts w:ascii="Times" w:hAnsi="Times"/>
                <w:color w:val="000000"/>
                <w:sz w:val="20"/>
              </w:rPr>
              <w:t xml:space="preserve">L’organisation dispose d’un processus de planification solide, en vertu duquel des objectifs </w:t>
            </w:r>
            <w:r>
              <w:rPr>
                <w:rFonts w:ascii="Times" w:hAnsi="Times"/>
                <w:b/>
                <w:color w:val="000000"/>
                <w:sz w:val="20"/>
              </w:rPr>
              <w:t>réalistes et précis</w:t>
            </w:r>
            <w:r>
              <w:rPr>
                <w:rFonts w:ascii="Times" w:hAnsi="Times"/>
                <w:color w:val="000000"/>
                <w:sz w:val="20"/>
              </w:rPr>
              <w:t xml:space="preserve"> sont fixés, tenant compte du </w:t>
            </w:r>
            <w:r>
              <w:rPr>
                <w:rFonts w:ascii="Times" w:hAnsi="Times"/>
                <w:b/>
                <w:color w:val="000000"/>
                <w:sz w:val="20"/>
              </w:rPr>
              <w:t>niveau de risque</w:t>
            </w:r>
            <w:r>
              <w:rPr>
                <w:rFonts w:ascii="Times" w:hAnsi="Times"/>
                <w:color w:val="000000"/>
                <w:sz w:val="20"/>
              </w:rPr>
              <w:t xml:space="preserve"> du pays d’intervention.</w:t>
            </w:r>
          </w:p>
        </w:tc>
        <w:tc>
          <w:tcPr>
            <w:tcW w:w="990" w:type="dxa"/>
          </w:tcPr>
          <w:p w14:paraId="1559D6E5" w14:textId="77777777" w:rsidR="005431F5" w:rsidRPr="00612768" w:rsidRDefault="005431F5" w:rsidP="003D3BBF">
            <w:pPr>
              <w:spacing w:before="60" w:after="60" w:line="240" w:lineRule="exact"/>
              <w:contextualSpacing/>
              <w:jc w:val="center"/>
              <w:rPr>
                <w:rFonts w:ascii="Arial" w:eastAsia="Calibri" w:hAnsi="Arial" w:cs="Arial"/>
                <w:b/>
                <w:sz w:val="20"/>
                <w:szCs w:val="20"/>
              </w:rPr>
            </w:pPr>
          </w:p>
        </w:tc>
        <w:tc>
          <w:tcPr>
            <w:tcW w:w="425" w:type="dxa"/>
            <w:vMerge/>
            <w:shd w:val="clear" w:color="auto" w:fill="9CC2E5" w:themeFill="accent1" w:themeFillTint="99"/>
          </w:tcPr>
          <w:p w14:paraId="3295C537" w14:textId="77777777" w:rsidR="005431F5" w:rsidRPr="00612768" w:rsidRDefault="005431F5" w:rsidP="003D3BBF">
            <w:pPr>
              <w:spacing w:before="60" w:after="60" w:line="240" w:lineRule="exact"/>
              <w:contextualSpacing/>
              <w:jc w:val="center"/>
              <w:rPr>
                <w:rFonts w:ascii="Arial" w:eastAsia="Calibri" w:hAnsi="Arial" w:cs="Arial"/>
                <w:b/>
                <w:sz w:val="20"/>
                <w:szCs w:val="20"/>
              </w:rPr>
            </w:pPr>
          </w:p>
        </w:tc>
      </w:tr>
      <w:tr w:rsidR="005431F5" w:rsidRPr="00722A6E" w14:paraId="0A368033" w14:textId="77777777" w:rsidTr="003B397F">
        <w:trPr>
          <w:trHeight w:val="384"/>
        </w:trPr>
        <w:tc>
          <w:tcPr>
            <w:tcW w:w="439" w:type="dxa"/>
            <w:shd w:val="clear" w:color="auto" w:fill="9CC2E5" w:themeFill="accent1" w:themeFillTint="99"/>
            <w:vAlign w:val="center"/>
          </w:tcPr>
          <w:p w14:paraId="5811B46B" w14:textId="77777777" w:rsidR="005431F5" w:rsidRPr="007B6E30" w:rsidRDefault="005431F5" w:rsidP="003D3BBF">
            <w:pPr>
              <w:spacing w:before="60" w:after="60" w:line="240" w:lineRule="exact"/>
              <w:jc w:val="center"/>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22" w:type="dxa"/>
            <w:shd w:val="clear" w:color="auto" w:fill="auto"/>
            <w:vAlign w:val="center"/>
          </w:tcPr>
          <w:p w14:paraId="3A4347D6" w14:textId="06560BEC" w:rsidR="005431F5" w:rsidRPr="00612768" w:rsidRDefault="00494910" w:rsidP="003D3BBF">
            <w:pPr>
              <w:numPr>
                <w:ilvl w:val="0"/>
                <w:numId w:val="30"/>
              </w:numPr>
              <w:spacing w:before="60" w:after="60" w:line="240" w:lineRule="exact"/>
              <w:contextualSpacing/>
              <w:jc w:val="both"/>
              <w:rPr>
                <w:rFonts w:ascii="Times" w:hAnsi="Times" w:cs="Arial"/>
                <w:b/>
                <w:i/>
                <w:color w:val="000000"/>
                <w:sz w:val="20"/>
                <w:szCs w:val="20"/>
              </w:rPr>
            </w:pPr>
            <w:r>
              <w:rPr>
                <w:rFonts w:ascii="Times" w:hAnsi="Times"/>
                <w:color w:val="000000"/>
                <w:sz w:val="20"/>
              </w:rPr>
              <w:t xml:space="preserve">Elle veille à ce que ses activités soient exercées par un </w:t>
            </w:r>
            <w:r>
              <w:rPr>
                <w:rFonts w:ascii="Times" w:hAnsi="Times"/>
                <w:b/>
                <w:color w:val="000000"/>
                <w:sz w:val="20"/>
              </w:rPr>
              <w:t>personnel suffisamment nombreux et qualifié</w:t>
            </w:r>
            <w:r>
              <w:rPr>
                <w:rFonts w:ascii="Times" w:hAnsi="Times"/>
                <w:color w:val="000000"/>
                <w:sz w:val="20"/>
              </w:rPr>
              <w:t>.</w:t>
            </w:r>
          </w:p>
        </w:tc>
        <w:tc>
          <w:tcPr>
            <w:tcW w:w="990" w:type="dxa"/>
          </w:tcPr>
          <w:p w14:paraId="4227A3D9" w14:textId="77777777" w:rsidR="005431F5" w:rsidRPr="00612768" w:rsidRDefault="005431F5" w:rsidP="003D3BBF">
            <w:pPr>
              <w:spacing w:before="60" w:after="60" w:line="240" w:lineRule="exact"/>
              <w:contextualSpacing/>
              <w:jc w:val="center"/>
              <w:rPr>
                <w:rFonts w:ascii="Arial" w:eastAsia="Calibri" w:hAnsi="Arial" w:cs="Arial"/>
                <w:b/>
                <w:sz w:val="20"/>
                <w:szCs w:val="20"/>
              </w:rPr>
            </w:pPr>
          </w:p>
        </w:tc>
        <w:tc>
          <w:tcPr>
            <w:tcW w:w="425" w:type="dxa"/>
            <w:vMerge/>
            <w:shd w:val="clear" w:color="auto" w:fill="9CC2E5" w:themeFill="accent1" w:themeFillTint="99"/>
          </w:tcPr>
          <w:p w14:paraId="05C5A423" w14:textId="77777777" w:rsidR="005431F5" w:rsidRPr="00612768" w:rsidRDefault="005431F5" w:rsidP="003D3BBF">
            <w:pPr>
              <w:spacing w:before="60" w:after="60" w:line="240" w:lineRule="exact"/>
              <w:contextualSpacing/>
              <w:jc w:val="center"/>
              <w:rPr>
                <w:rFonts w:ascii="Arial" w:eastAsia="Calibri" w:hAnsi="Arial" w:cs="Arial"/>
                <w:b/>
                <w:sz w:val="20"/>
                <w:szCs w:val="20"/>
              </w:rPr>
            </w:pPr>
          </w:p>
        </w:tc>
      </w:tr>
      <w:tr w:rsidR="005431F5" w:rsidRPr="00722A6E" w14:paraId="62BB43DA" w14:textId="77777777" w:rsidTr="003B397F">
        <w:trPr>
          <w:trHeight w:val="418"/>
        </w:trPr>
        <w:tc>
          <w:tcPr>
            <w:tcW w:w="439" w:type="dxa"/>
            <w:shd w:val="clear" w:color="auto" w:fill="9CC2E5" w:themeFill="accent1" w:themeFillTint="99"/>
            <w:vAlign w:val="center"/>
          </w:tcPr>
          <w:p w14:paraId="67E0E1D1" w14:textId="77777777" w:rsidR="005431F5" w:rsidRPr="007B6E30" w:rsidRDefault="005431F5" w:rsidP="003D3BBF">
            <w:pPr>
              <w:spacing w:before="60" w:after="60" w:line="240" w:lineRule="exact"/>
              <w:jc w:val="center"/>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C</w:t>
            </w:r>
          </w:p>
        </w:tc>
        <w:tc>
          <w:tcPr>
            <w:tcW w:w="13422" w:type="dxa"/>
            <w:shd w:val="clear" w:color="auto" w:fill="auto"/>
            <w:vAlign w:val="center"/>
          </w:tcPr>
          <w:p w14:paraId="3943FF18" w14:textId="50DEAEE3" w:rsidR="005431F5" w:rsidRPr="00612768" w:rsidRDefault="00494910" w:rsidP="003D3BBF">
            <w:pPr>
              <w:numPr>
                <w:ilvl w:val="0"/>
                <w:numId w:val="30"/>
              </w:numPr>
              <w:spacing w:before="60" w:after="60" w:line="240" w:lineRule="exact"/>
              <w:contextualSpacing/>
              <w:jc w:val="both"/>
              <w:rPr>
                <w:rFonts w:ascii="Times" w:hAnsi="Times" w:cs="Arial"/>
                <w:b/>
                <w:i/>
                <w:color w:val="000000"/>
                <w:sz w:val="20"/>
                <w:szCs w:val="20"/>
              </w:rPr>
            </w:pPr>
            <w:r>
              <w:rPr>
                <w:rFonts w:ascii="Times" w:hAnsi="Times"/>
                <w:color w:val="000000"/>
                <w:sz w:val="20"/>
              </w:rPr>
              <w:t xml:space="preserve">Elle a mis en place des </w:t>
            </w:r>
            <w:r>
              <w:rPr>
                <w:rFonts w:ascii="Times" w:hAnsi="Times"/>
                <w:b/>
                <w:color w:val="000000"/>
                <w:sz w:val="20"/>
              </w:rPr>
              <w:t>évaluations et des protocoles de sécurité particuliers</w:t>
            </w:r>
            <w:r>
              <w:rPr>
                <w:rFonts w:ascii="Times" w:hAnsi="Times"/>
                <w:color w:val="000000"/>
                <w:sz w:val="20"/>
              </w:rPr>
              <w:t xml:space="preserve"> (plans de sécurité et instructions permanentes) pour protéger le personnel dans les environnements dangereux.</w:t>
            </w:r>
          </w:p>
        </w:tc>
        <w:tc>
          <w:tcPr>
            <w:tcW w:w="990" w:type="dxa"/>
          </w:tcPr>
          <w:p w14:paraId="009E1257" w14:textId="77777777" w:rsidR="005431F5" w:rsidRPr="00612768" w:rsidRDefault="005431F5" w:rsidP="003D3BBF">
            <w:pPr>
              <w:spacing w:before="60" w:after="60" w:line="240" w:lineRule="exact"/>
              <w:contextualSpacing/>
              <w:jc w:val="center"/>
              <w:rPr>
                <w:rFonts w:ascii="Arial" w:eastAsia="Calibri" w:hAnsi="Arial" w:cs="Arial"/>
                <w:b/>
                <w:sz w:val="20"/>
                <w:szCs w:val="20"/>
              </w:rPr>
            </w:pPr>
          </w:p>
        </w:tc>
        <w:tc>
          <w:tcPr>
            <w:tcW w:w="425" w:type="dxa"/>
            <w:vMerge/>
            <w:shd w:val="clear" w:color="auto" w:fill="9CC2E5" w:themeFill="accent1" w:themeFillTint="99"/>
          </w:tcPr>
          <w:p w14:paraId="4B32462F" w14:textId="77777777" w:rsidR="005431F5" w:rsidRPr="00612768" w:rsidRDefault="005431F5" w:rsidP="003D3BBF">
            <w:pPr>
              <w:spacing w:before="60" w:after="60" w:line="240" w:lineRule="exact"/>
              <w:contextualSpacing/>
              <w:jc w:val="center"/>
              <w:rPr>
                <w:rFonts w:ascii="Arial" w:eastAsia="Calibri" w:hAnsi="Arial" w:cs="Arial"/>
                <w:b/>
                <w:sz w:val="20"/>
                <w:szCs w:val="20"/>
              </w:rPr>
            </w:pPr>
          </w:p>
        </w:tc>
      </w:tr>
      <w:tr w:rsidR="005431F5" w:rsidRPr="00722A6E" w14:paraId="388DD5E7" w14:textId="77777777" w:rsidTr="003B397F">
        <w:trPr>
          <w:trHeight w:val="410"/>
        </w:trPr>
        <w:tc>
          <w:tcPr>
            <w:tcW w:w="439" w:type="dxa"/>
            <w:shd w:val="clear" w:color="auto" w:fill="9CC2E5" w:themeFill="accent1" w:themeFillTint="99"/>
            <w:vAlign w:val="center"/>
          </w:tcPr>
          <w:p w14:paraId="4526F223" w14:textId="77777777" w:rsidR="005431F5" w:rsidRPr="007B6E30" w:rsidRDefault="005431F5" w:rsidP="003D3BBF">
            <w:pPr>
              <w:spacing w:before="60" w:after="60" w:line="240" w:lineRule="exact"/>
              <w:jc w:val="center"/>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C</w:t>
            </w:r>
          </w:p>
        </w:tc>
        <w:tc>
          <w:tcPr>
            <w:tcW w:w="13422" w:type="dxa"/>
            <w:shd w:val="clear" w:color="auto" w:fill="auto"/>
            <w:vAlign w:val="center"/>
          </w:tcPr>
          <w:p w14:paraId="022410CB" w14:textId="26F56ACB" w:rsidR="005431F5" w:rsidRPr="00612768" w:rsidRDefault="00494910" w:rsidP="001462BD">
            <w:pPr>
              <w:numPr>
                <w:ilvl w:val="0"/>
                <w:numId w:val="30"/>
              </w:numPr>
              <w:spacing w:before="60" w:after="60" w:line="240" w:lineRule="exact"/>
              <w:contextualSpacing/>
              <w:jc w:val="both"/>
              <w:rPr>
                <w:rFonts w:ascii="Times" w:hAnsi="Times" w:cs="Arial"/>
                <w:b/>
                <w:i/>
                <w:color w:val="000000"/>
                <w:sz w:val="20"/>
                <w:szCs w:val="20"/>
              </w:rPr>
            </w:pPr>
            <w:r>
              <w:rPr>
                <w:rFonts w:ascii="Times" w:hAnsi="Times"/>
                <w:color w:val="000000"/>
                <w:sz w:val="20"/>
              </w:rPr>
              <w:t xml:space="preserve">L’organisation fait suivre une </w:t>
            </w:r>
            <w:r>
              <w:rPr>
                <w:rFonts w:ascii="Times" w:hAnsi="Times"/>
                <w:b/>
                <w:color w:val="000000"/>
                <w:sz w:val="20"/>
              </w:rPr>
              <w:t>formation obligatoire</w:t>
            </w:r>
            <w:r>
              <w:rPr>
                <w:rFonts w:ascii="Times" w:hAnsi="Times"/>
                <w:color w:val="000000"/>
                <w:sz w:val="20"/>
              </w:rPr>
              <w:t xml:space="preserve"> sur la sécurité au personnel concerné avant une affectation internationale.</w:t>
            </w:r>
          </w:p>
        </w:tc>
        <w:tc>
          <w:tcPr>
            <w:tcW w:w="990" w:type="dxa"/>
          </w:tcPr>
          <w:p w14:paraId="3CA4FAB0" w14:textId="77777777" w:rsidR="005431F5" w:rsidRPr="00612768" w:rsidRDefault="005431F5" w:rsidP="003D3BBF">
            <w:pPr>
              <w:spacing w:before="60" w:after="60" w:line="240" w:lineRule="exact"/>
              <w:contextualSpacing/>
              <w:jc w:val="center"/>
              <w:rPr>
                <w:rFonts w:ascii="Arial" w:eastAsia="Calibri" w:hAnsi="Arial" w:cs="Arial"/>
                <w:b/>
                <w:sz w:val="20"/>
                <w:szCs w:val="20"/>
              </w:rPr>
            </w:pPr>
          </w:p>
        </w:tc>
        <w:tc>
          <w:tcPr>
            <w:tcW w:w="425" w:type="dxa"/>
            <w:vMerge/>
            <w:shd w:val="clear" w:color="auto" w:fill="9CC2E5" w:themeFill="accent1" w:themeFillTint="99"/>
          </w:tcPr>
          <w:p w14:paraId="2031FB99" w14:textId="77777777" w:rsidR="005431F5" w:rsidRPr="00612768" w:rsidRDefault="005431F5" w:rsidP="003D3BBF">
            <w:pPr>
              <w:spacing w:before="60" w:after="60" w:line="240" w:lineRule="exact"/>
              <w:contextualSpacing/>
              <w:jc w:val="center"/>
              <w:rPr>
                <w:rFonts w:ascii="Arial" w:eastAsia="Calibri" w:hAnsi="Arial" w:cs="Arial"/>
                <w:b/>
                <w:sz w:val="20"/>
                <w:szCs w:val="20"/>
              </w:rPr>
            </w:pPr>
          </w:p>
        </w:tc>
      </w:tr>
      <w:tr w:rsidR="005431F5" w:rsidRPr="00722A6E" w14:paraId="25CAF9AC" w14:textId="77777777" w:rsidTr="003B397F">
        <w:trPr>
          <w:trHeight w:val="260"/>
        </w:trPr>
        <w:tc>
          <w:tcPr>
            <w:tcW w:w="439" w:type="dxa"/>
            <w:shd w:val="clear" w:color="auto" w:fill="9CC2E5" w:themeFill="accent1" w:themeFillTint="99"/>
            <w:vAlign w:val="center"/>
          </w:tcPr>
          <w:p w14:paraId="3453D709" w14:textId="77777777" w:rsidR="005431F5" w:rsidRPr="007B6E30" w:rsidRDefault="005431F5" w:rsidP="003D3BBF">
            <w:pPr>
              <w:spacing w:before="60" w:after="60" w:line="240" w:lineRule="exact"/>
              <w:jc w:val="center"/>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22" w:type="dxa"/>
            <w:shd w:val="clear" w:color="auto" w:fill="auto"/>
            <w:vAlign w:val="center"/>
          </w:tcPr>
          <w:p w14:paraId="0F6D3F20" w14:textId="41D4F99F" w:rsidR="005431F5" w:rsidRPr="00612768" w:rsidRDefault="00494910" w:rsidP="003D3BBF">
            <w:pPr>
              <w:numPr>
                <w:ilvl w:val="0"/>
                <w:numId w:val="30"/>
              </w:numPr>
              <w:spacing w:before="60" w:after="60" w:line="240" w:lineRule="exact"/>
              <w:contextualSpacing/>
              <w:jc w:val="both"/>
              <w:rPr>
                <w:rFonts w:ascii="Times" w:hAnsi="Times" w:cs="Arial"/>
                <w:b/>
                <w:i/>
                <w:color w:val="000000"/>
                <w:sz w:val="20"/>
                <w:szCs w:val="20"/>
              </w:rPr>
            </w:pPr>
            <w:r>
              <w:rPr>
                <w:rFonts w:ascii="Times" w:hAnsi="Times"/>
                <w:color w:val="000000"/>
                <w:sz w:val="20"/>
              </w:rPr>
              <w:t xml:space="preserve">Elle organise </w:t>
            </w:r>
            <w:r>
              <w:rPr>
                <w:rFonts w:ascii="Times" w:hAnsi="Times"/>
                <w:b/>
                <w:color w:val="000000"/>
                <w:sz w:val="20"/>
              </w:rPr>
              <w:t>régulièrement des réunions et des séances d’information sur la sécurité à l’attention des membres du personnel</w:t>
            </w:r>
            <w:r>
              <w:rPr>
                <w:rFonts w:ascii="Times" w:hAnsi="Times"/>
                <w:color w:val="000000"/>
                <w:sz w:val="20"/>
              </w:rPr>
              <w:t xml:space="preserve"> afin de les informer de tous les risques liés à leur poste et à leur mission sur le terrain.</w:t>
            </w:r>
          </w:p>
        </w:tc>
        <w:tc>
          <w:tcPr>
            <w:tcW w:w="990" w:type="dxa"/>
          </w:tcPr>
          <w:p w14:paraId="6D1B73B5" w14:textId="77777777" w:rsidR="005431F5" w:rsidRPr="00612768" w:rsidRDefault="005431F5" w:rsidP="003D3BBF">
            <w:pPr>
              <w:spacing w:before="60" w:after="60" w:line="240" w:lineRule="exact"/>
              <w:contextualSpacing/>
              <w:jc w:val="center"/>
              <w:rPr>
                <w:rFonts w:ascii="Arial" w:eastAsia="Calibri" w:hAnsi="Arial" w:cs="Arial"/>
                <w:b/>
                <w:sz w:val="20"/>
                <w:szCs w:val="20"/>
              </w:rPr>
            </w:pPr>
          </w:p>
        </w:tc>
        <w:tc>
          <w:tcPr>
            <w:tcW w:w="425" w:type="dxa"/>
            <w:vMerge/>
            <w:shd w:val="clear" w:color="auto" w:fill="9CC2E5" w:themeFill="accent1" w:themeFillTint="99"/>
          </w:tcPr>
          <w:p w14:paraId="5132D2BA" w14:textId="77777777" w:rsidR="005431F5" w:rsidRPr="00612768" w:rsidRDefault="005431F5" w:rsidP="003D3BBF">
            <w:pPr>
              <w:spacing w:before="60" w:after="60" w:line="240" w:lineRule="exact"/>
              <w:contextualSpacing/>
              <w:jc w:val="center"/>
              <w:rPr>
                <w:rFonts w:ascii="Arial" w:eastAsia="Calibri" w:hAnsi="Arial" w:cs="Arial"/>
                <w:b/>
                <w:sz w:val="20"/>
                <w:szCs w:val="20"/>
              </w:rPr>
            </w:pPr>
          </w:p>
        </w:tc>
      </w:tr>
      <w:tr w:rsidR="005431F5" w:rsidRPr="00722A6E" w14:paraId="15888923" w14:textId="77777777" w:rsidTr="003B397F">
        <w:trPr>
          <w:trHeight w:val="449"/>
        </w:trPr>
        <w:tc>
          <w:tcPr>
            <w:tcW w:w="439" w:type="dxa"/>
            <w:shd w:val="clear" w:color="auto" w:fill="9CC2E5" w:themeFill="accent1" w:themeFillTint="99"/>
            <w:vAlign w:val="center"/>
          </w:tcPr>
          <w:p w14:paraId="76D8F5A0" w14:textId="77777777" w:rsidR="005431F5" w:rsidRPr="007B6E30" w:rsidRDefault="005431F5" w:rsidP="003D3BBF">
            <w:pPr>
              <w:spacing w:before="60" w:after="60" w:line="240" w:lineRule="exact"/>
              <w:jc w:val="center"/>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22" w:type="dxa"/>
            <w:shd w:val="clear" w:color="auto" w:fill="auto"/>
            <w:vAlign w:val="center"/>
          </w:tcPr>
          <w:p w14:paraId="7C53F987" w14:textId="77777777" w:rsidR="005431F5" w:rsidRPr="00612768" w:rsidRDefault="005431F5" w:rsidP="003D3BBF">
            <w:pPr>
              <w:numPr>
                <w:ilvl w:val="0"/>
                <w:numId w:val="30"/>
              </w:numPr>
              <w:spacing w:before="60" w:after="60" w:line="240" w:lineRule="exact"/>
              <w:contextualSpacing/>
              <w:jc w:val="both"/>
              <w:rPr>
                <w:rFonts w:ascii="Times" w:hAnsi="Times" w:cs="Arial"/>
                <w:b/>
                <w:i/>
                <w:color w:val="000000"/>
                <w:sz w:val="20"/>
                <w:szCs w:val="20"/>
              </w:rPr>
            </w:pPr>
            <w:r>
              <w:rPr>
                <w:rFonts w:ascii="Times" w:hAnsi="Times"/>
                <w:color w:val="000000"/>
                <w:sz w:val="20"/>
              </w:rPr>
              <w:t xml:space="preserve">Les </w:t>
            </w:r>
            <w:r>
              <w:rPr>
                <w:rFonts w:ascii="Times" w:hAnsi="Times"/>
                <w:b/>
                <w:color w:val="000000"/>
                <w:sz w:val="20"/>
              </w:rPr>
              <w:t>obligations de l’organisation et les responsabilités individuelles</w:t>
            </w:r>
            <w:r>
              <w:rPr>
                <w:rFonts w:ascii="Times" w:hAnsi="Times"/>
                <w:color w:val="000000"/>
                <w:sz w:val="20"/>
              </w:rPr>
              <w:t xml:space="preserve"> par rapport aux risques éventuels sont clairement communiquées au personnel. </w:t>
            </w:r>
          </w:p>
        </w:tc>
        <w:tc>
          <w:tcPr>
            <w:tcW w:w="990" w:type="dxa"/>
          </w:tcPr>
          <w:p w14:paraId="3C989A5E" w14:textId="77777777" w:rsidR="005431F5" w:rsidRPr="00612768" w:rsidRDefault="005431F5" w:rsidP="003D3BBF">
            <w:pPr>
              <w:spacing w:before="60" w:after="60" w:line="240" w:lineRule="exact"/>
              <w:contextualSpacing/>
              <w:jc w:val="center"/>
              <w:rPr>
                <w:rFonts w:ascii="Arial" w:eastAsia="Calibri" w:hAnsi="Arial" w:cs="Arial"/>
                <w:b/>
                <w:sz w:val="20"/>
                <w:szCs w:val="20"/>
              </w:rPr>
            </w:pPr>
          </w:p>
        </w:tc>
        <w:tc>
          <w:tcPr>
            <w:tcW w:w="425" w:type="dxa"/>
            <w:vMerge/>
            <w:shd w:val="clear" w:color="auto" w:fill="9CC2E5" w:themeFill="accent1" w:themeFillTint="99"/>
          </w:tcPr>
          <w:p w14:paraId="4566D866" w14:textId="77777777" w:rsidR="005431F5" w:rsidRPr="00612768" w:rsidRDefault="005431F5" w:rsidP="003D3BBF">
            <w:pPr>
              <w:spacing w:before="60" w:after="60" w:line="240" w:lineRule="exact"/>
              <w:contextualSpacing/>
              <w:jc w:val="center"/>
              <w:rPr>
                <w:rFonts w:ascii="Arial" w:eastAsia="Calibri" w:hAnsi="Arial" w:cs="Arial"/>
                <w:b/>
                <w:sz w:val="20"/>
                <w:szCs w:val="20"/>
              </w:rPr>
            </w:pPr>
          </w:p>
        </w:tc>
      </w:tr>
      <w:tr w:rsidR="005431F5" w:rsidRPr="00722A6E" w14:paraId="048D9630" w14:textId="77777777" w:rsidTr="003B397F">
        <w:trPr>
          <w:trHeight w:val="414"/>
        </w:trPr>
        <w:tc>
          <w:tcPr>
            <w:tcW w:w="439" w:type="dxa"/>
            <w:shd w:val="clear" w:color="auto" w:fill="9CC2E5" w:themeFill="accent1" w:themeFillTint="99"/>
            <w:vAlign w:val="center"/>
          </w:tcPr>
          <w:p w14:paraId="3201D384" w14:textId="77777777" w:rsidR="005431F5" w:rsidRPr="007B6E30" w:rsidRDefault="005431F5" w:rsidP="003D3BBF">
            <w:pPr>
              <w:spacing w:before="60" w:after="60" w:line="240" w:lineRule="exact"/>
              <w:jc w:val="center"/>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22" w:type="dxa"/>
            <w:shd w:val="clear" w:color="auto" w:fill="auto"/>
            <w:vAlign w:val="center"/>
          </w:tcPr>
          <w:p w14:paraId="0B1C3397" w14:textId="77777777" w:rsidR="005431F5" w:rsidRPr="00612768" w:rsidRDefault="005431F5" w:rsidP="003D3BBF">
            <w:pPr>
              <w:numPr>
                <w:ilvl w:val="0"/>
                <w:numId w:val="30"/>
              </w:numPr>
              <w:spacing w:before="60" w:after="60" w:line="240" w:lineRule="exact"/>
              <w:contextualSpacing/>
              <w:jc w:val="both"/>
              <w:rPr>
                <w:rFonts w:ascii="Times" w:hAnsi="Times" w:cs="Arial"/>
                <w:b/>
                <w:i/>
                <w:color w:val="000000"/>
                <w:sz w:val="20"/>
                <w:szCs w:val="20"/>
              </w:rPr>
            </w:pPr>
            <w:r>
              <w:rPr>
                <w:rFonts w:ascii="Times" w:hAnsi="Times"/>
                <w:color w:val="000000"/>
                <w:sz w:val="20"/>
              </w:rPr>
              <w:t xml:space="preserve">Une </w:t>
            </w:r>
            <w:r>
              <w:rPr>
                <w:rFonts w:ascii="Times" w:hAnsi="Times"/>
                <w:b/>
                <w:color w:val="000000"/>
                <w:sz w:val="20"/>
              </w:rPr>
              <w:t>assurance</w:t>
            </w:r>
            <w:r>
              <w:rPr>
                <w:rFonts w:ascii="Times" w:hAnsi="Times"/>
                <w:color w:val="000000"/>
                <w:sz w:val="20"/>
              </w:rPr>
              <w:t xml:space="preserve"> santé, rapatriement, etc. a été souscrite pour le personnel exerçant ses activités sur le terrain et les employés du siège qui se rendent sur le terrain.</w:t>
            </w:r>
          </w:p>
        </w:tc>
        <w:tc>
          <w:tcPr>
            <w:tcW w:w="990" w:type="dxa"/>
          </w:tcPr>
          <w:p w14:paraId="53F3EA04" w14:textId="77777777" w:rsidR="005431F5" w:rsidRPr="00612768" w:rsidRDefault="005431F5" w:rsidP="003D3BBF">
            <w:pPr>
              <w:spacing w:before="60" w:after="60" w:line="240" w:lineRule="exact"/>
              <w:contextualSpacing/>
              <w:jc w:val="center"/>
              <w:rPr>
                <w:rFonts w:ascii="Arial" w:eastAsia="Calibri" w:hAnsi="Arial" w:cs="Arial"/>
                <w:b/>
                <w:sz w:val="20"/>
                <w:szCs w:val="20"/>
              </w:rPr>
            </w:pPr>
          </w:p>
        </w:tc>
        <w:tc>
          <w:tcPr>
            <w:tcW w:w="425" w:type="dxa"/>
            <w:vMerge/>
            <w:shd w:val="clear" w:color="auto" w:fill="9CC2E5" w:themeFill="accent1" w:themeFillTint="99"/>
          </w:tcPr>
          <w:p w14:paraId="4F658434" w14:textId="77777777" w:rsidR="005431F5" w:rsidRPr="00612768" w:rsidRDefault="005431F5" w:rsidP="003D3BBF">
            <w:pPr>
              <w:spacing w:before="60" w:after="60" w:line="240" w:lineRule="exact"/>
              <w:contextualSpacing/>
              <w:jc w:val="center"/>
              <w:rPr>
                <w:rFonts w:ascii="Arial" w:eastAsia="Calibri" w:hAnsi="Arial" w:cs="Arial"/>
                <w:b/>
                <w:sz w:val="20"/>
                <w:szCs w:val="20"/>
              </w:rPr>
            </w:pPr>
          </w:p>
        </w:tc>
      </w:tr>
      <w:tr w:rsidR="005431F5" w:rsidRPr="00612768" w14:paraId="3D20CB4F" w14:textId="77777777" w:rsidTr="003B397F">
        <w:trPr>
          <w:trHeight w:val="406"/>
        </w:trPr>
        <w:tc>
          <w:tcPr>
            <w:tcW w:w="439" w:type="dxa"/>
            <w:shd w:val="clear" w:color="auto" w:fill="9CC2E5" w:themeFill="accent1" w:themeFillTint="99"/>
            <w:vAlign w:val="center"/>
          </w:tcPr>
          <w:p w14:paraId="46C75401" w14:textId="77777777" w:rsidR="005431F5" w:rsidRPr="00612768" w:rsidRDefault="005431F5" w:rsidP="003D3BBF">
            <w:pPr>
              <w:spacing w:before="60" w:after="60" w:line="240" w:lineRule="exact"/>
              <w:jc w:val="center"/>
              <w:rPr>
                <w:rFonts w:ascii="Arial" w:eastAsia="Calibri" w:hAnsi="Arial" w:cs="Arial"/>
                <w:b/>
                <w:color w:val="FFFFFF"/>
                <w:sz w:val="20"/>
                <w:szCs w:val="20"/>
              </w:rPr>
            </w:pPr>
          </w:p>
        </w:tc>
        <w:tc>
          <w:tcPr>
            <w:tcW w:w="13422" w:type="dxa"/>
            <w:shd w:val="clear" w:color="auto" w:fill="FFFFFF" w:themeFill="background1"/>
            <w:vAlign w:val="center"/>
          </w:tcPr>
          <w:p w14:paraId="67EE766A" w14:textId="77777777" w:rsidR="005431F5" w:rsidRPr="00612768" w:rsidRDefault="005431F5" w:rsidP="003D3BBF">
            <w:pPr>
              <w:spacing w:before="60" w:after="60" w:line="240" w:lineRule="exact"/>
              <w:ind w:left="162"/>
              <w:rPr>
                <w:rFonts w:ascii="Times" w:eastAsia="Times New Roman" w:hAnsi="Times" w:cs="Arial"/>
                <w:color w:val="000000"/>
                <w:sz w:val="20"/>
                <w:szCs w:val="20"/>
              </w:rPr>
            </w:pPr>
            <w:r>
              <w:rPr>
                <w:rFonts w:ascii="Times" w:hAnsi="Times"/>
                <w:b/>
                <w:i/>
                <w:color w:val="000000"/>
                <w:sz w:val="20"/>
              </w:rPr>
              <w:t>Critères supplémentaires pour les partenariats programmatiques</w:t>
            </w:r>
          </w:p>
        </w:tc>
        <w:tc>
          <w:tcPr>
            <w:tcW w:w="990" w:type="dxa"/>
            <w:shd w:val="clear" w:color="auto" w:fill="auto"/>
          </w:tcPr>
          <w:p w14:paraId="4241A85C" w14:textId="77777777" w:rsidR="005431F5" w:rsidRPr="00612768" w:rsidRDefault="005431F5" w:rsidP="003D3BBF">
            <w:pPr>
              <w:spacing w:before="60" w:after="60" w:line="240" w:lineRule="exact"/>
              <w:contextualSpacing/>
              <w:jc w:val="center"/>
              <w:rPr>
                <w:rFonts w:ascii="Arial" w:eastAsia="Calibri" w:hAnsi="Arial" w:cs="Arial"/>
                <w:b/>
                <w:sz w:val="20"/>
                <w:szCs w:val="20"/>
              </w:rPr>
            </w:pPr>
          </w:p>
        </w:tc>
        <w:tc>
          <w:tcPr>
            <w:tcW w:w="425" w:type="dxa"/>
            <w:vMerge/>
            <w:shd w:val="clear" w:color="auto" w:fill="9CC2E5" w:themeFill="accent1" w:themeFillTint="99"/>
          </w:tcPr>
          <w:p w14:paraId="6BE4A1D1" w14:textId="77777777" w:rsidR="005431F5" w:rsidRPr="00612768" w:rsidRDefault="005431F5" w:rsidP="003D3BBF">
            <w:pPr>
              <w:spacing w:before="60" w:after="60" w:line="240" w:lineRule="exact"/>
              <w:contextualSpacing/>
              <w:jc w:val="center"/>
              <w:rPr>
                <w:rFonts w:ascii="Arial" w:eastAsia="Calibri" w:hAnsi="Arial" w:cs="Arial"/>
                <w:b/>
                <w:sz w:val="20"/>
                <w:szCs w:val="20"/>
              </w:rPr>
            </w:pPr>
          </w:p>
        </w:tc>
      </w:tr>
      <w:tr w:rsidR="005431F5" w:rsidRPr="00722A6E" w14:paraId="49E69E54" w14:textId="77777777" w:rsidTr="003B397F">
        <w:trPr>
          <w:trHeight w:val="412"/>
        </w:trPr>
        <w:tc>
          <w:tcPr>
            <w:tcW w:w="439" w:type="dxa"/>
            <w:shd w:val="clear" w:color="auto" w:fill="9CC2E5" w:themeFill="accent1" w:themeFillTint="99"/>
            <w:vAlign w:val="center"/>
          </w:tcPr>
          <w:p w14:paraId="2E245D42" w14:textId="77777777" w:rsidR="005431F5" w:rsidRPr="00612768" w:rsidRDefault="0099620B" w:rsidP="003D3BBF">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C</w:t>
            </w:r>
          </w:p>
        </w:tc>
        <w:tc>
          <w:tcPr>
            <w:tcW w:w="13422" w:type="dxa"/>
            <w:shd w:val="clear" w:color="auto" w:fill="FFFFFF" w:themeFill="background1"/>
            <w:vAlign w:val="center"/>
          </w:tcPr>
          <w:p w14:paraId="441A725C" w14:textId="77777777" w:rsidR="005431F5" w:rsidRPr="00612768" w:rsidRDefault="005431F5" w:rsidP="003D3BBF">
            <w:pPr>
              <w:numPr>
                <w:ilvl w:val="0"/>
                <w:numId w:val="31"/>
              </w:numPr>
              <w:spacing w:before="60" w:after="60" w:line="240" w:lineRule="exact"/>
              <w:ind w:left="307"/>
              <w:contextualSpacing/>
              <w:jc w:val="both"/>
              <w:rPr>
                <w:rFonts w:ascii="Times" w:hAnsi="Times" w:cs="Arial"/>
                <w:b/>
                <w:i/>
                <w:color w:val="000000"/>
                <w:sz w:val="20"/>
                <w:szCs w:val="20"/>
              </w:rPr>
            </w:pPr>
            <w:r>
              <w:rPr>
                <w:rFonts w:ascii="Times" w:hAnsi="Times"/>
                <w:color w:val="000000"/>
                <w:sz w:val="20"/>
              </w:rPr>
              <w:t xml:space="preserve">La façon dont le plan stratégique et/ou annuel a été exécuté a été </w:t>
            </w:r>
            <w:r>
              <w:rPr>
                <w:rFonts w:ascii="Times" w:hAnsi="Times"/>
                <w:b/>
                <w:color w:val="000000"/>
                <w:sz w:val="20"/>
              </w:rPr>
              <w:t>évaluée par écrit</w:t>
            </w:r>
            <w:r>
              <w:rPr>
                <w:rFonts w:ascii="Times" w:hAnsi="Times"/>
                <w:color w:val="000000"/>
                <w:sz w:val="20"/>
              </w:rPr>
              <w:t xml:space="preserve"> (dans un </w:t>
            </w:r>
            <w:r>
              <w:rPr>
                <w:rFonts w:ascii="Times" w:hAnsi="Times"/>
                <w:b/>
                <w:color w:val="000000"/>
                <w:sz w:val="20"/>
              </w:rPr>
              <w:t>rapport d’activité annuel</w:t>
            </w:r>
            <w:r>
              <w:rPr>
                <w:rFonts w:ascii="Times" w:hAnsi="Times"/>
                <w:color w:val="000000"/>
                <w:sz w:val="20"/>
              </w:rPr>
              <w:t>, par exemple).</w:t>
            </w:r>
          </w:p>
        </w:tc>
        <w:tc>
          <w:tcPr>
            <w:tcW w:w="990" w:type="dxa"/>
            <w:shd w:val="clear" w:color="auto" w:fill="auto"/>
          </w:tcPr>
          <w:p w14:paraId="45A214E7" w14:textId="77777777" w:rsidR="005431F5" w:rsidRPr="00612768" w:rsidRDefault="005431F5" w:rsidP="003D3BBF">
            <w:pPr>
              <w:spacing w:before="60" w:after="60" w:line="240" w:lineRule="exact"/>
              <w:contextualSpacing/>
              <w:jc w:val="center"/>
              <w:rPr>
                <w:rFonts w:ascii="Arial" w:eastAsia="Calibri" w:hAnsi="Arial" w:cs="Arial"/>
                <w:b/>
                <w:sz w:val="20"/>
                <w:szCs w:val="20"/>
              </w:rPr>
            </w:pPr>
          </w:p>
        </w:tc>
        <w:tc>
          <w:tcPr>
            <w:tcW w:w="425" w:type="dxa"/>
            <w:vMerge/>
            <w:shd w:val="clear" w:color="auto" w:fill="9CC2E5" w:themeFill="accent1" w:themeFillTint="99"/>
          </w:tcPr>
          <w:p w14:paraId="7608C7D1" w14:textId="77777777" w:rsidR="005431F5" w:rsidRPr="00612768" w:rsidRDefault="005431F5" w:rsidP="003D3BBF">
            <w:pPr>
              <w:spacing w:before="60" w:after="60" w:line="240" w:lineRule="exact"/>
              <w:contextualSpacing/>
              <w:jc w:val="center"/>
              <w:rPr>
                <w:rFonts w:ascii="Arial" w:eastAsia="Calibri" w:hAnsi="Arial" w:cs="Arial"/>
                <w:b/>
                <w:sz w:val="20"/>
                <w:szCs w:val="20"/>
              </w:rPr>
            </w:pPr>
          </w:p>
        </w:tc>
      </w:tr>
      <w:tr w:rsidR="005431F5" w:rsidRPr="000A46C0" w14:paraId="5DB2AE6D" w14:textId="77777777" w:rsidTr="003B397F">
        <w:trPr>
          <w:trHeight w:val="289"/>
        </w:trPr>
        <w:tc>
          <w:tcPr>
            <w:tcW w:w="439" w:type="dxa"/>
            <w:shd w:val="clear" w:color="auto" w:fill="9CC2E5" w:themeFill="accent1" w:themeFillTint="99"/>
            <w:vAlign w:val="center"/>
          </w:tcPr>
          <w:p w14:paraId="2F54CAAB" w14:textId="77777777" w:rsidR="005431F5" w:rsidRPr="00612768" w:rsidRDefault="0099620B" w:rsidP="003D3BBF">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C</w:t>
            </w:r>
          </w:p>
        </w:tc>
        <w:tc>
          <w:tcPr>
            <w:tcW w:w="13422" w:type="dxa"/>
            <w:shd w:val="clear" w:color="auto" w:fill="FFFFFF" w:themeFill="background1"/>
            <w:vAlign w:val="center"/>
          </w:tcPr>
          <w:p w14:paraId="62EFC6E7" w14:textId="77777777" w:rsidR="005431F5" w:rsidRPr="00612768" w:rsidRDefault="005431F5" w:rsidP="003D3BBF">
            <w:pPr>
              <w:numPr>
                <w:ilvl w:val="0"/>
                <w:numId w:val="31"/>
              </w:numPr>
              <w:spacing w:before="60" w:after="60" w:line="240" w:lineRule="exact"/>
              <w:ind w:left="307"/>
              <w:contextualSpacing/>
              <w:jc w:val="both"/>
              <w:rPr>
                <w:rFonts w:ascii="Times" w:hAnsi="Times" w:cs="Arial"/>
                <w:b/>
                <w:i/>
                <w:color w:val="000000"/>
                <w:sz w:val="20"/>
                <w:szCs w:val="20"/>
              </w:rPr>
            </w:pPr>
            <w:r>
              <w:rPr>
                <w:rFonts w:ascii="Times" w:hAnsi="Times"/>
                <w:color w:val="000000"/>
                <w:sz w:val="20"/>
              </w:rPr>
              <w:t>Des plans d’</w:t>
            </w:r>
            <w:r>
              <w:rPr>
                <w:rFonts w:ascii="Times" w:hAnsi="Times"/>
                <w:b/>
                <w:color w:val="000000"/>
                <w:sz w:val="20"/>
              </w:rPr>
              <w:t>évacuation/rapatriement d’urgence</w:t>
            </w:r>
            <w:r>
              <w:rPr>
                <w:rFonts w:ascii="Times" w:hAnsi="Times"/>
                <w:color w:val="000000"/>
                <w:sz w:val="20"/>
              </w:rPr>
              <w:t xml:space="preserve"> du personnel sur le terrain ont été définis en cas de troubles civils ou militaires. Ces plans concernent le personnel local, les expatriés et les bénévoles.</w:t>
            </w:r>
          </w:p>
        </w:tc>
        <w:tc>
          <w:tcPr>
            <w:tcW w:w="990" w:type="dxa"/>
            <w:shd w:val="clear" w:color="auto" w:fill="auto"/>
          </w:tcPr>
          <w:p w14:paraId="23AE8262" w14:textId="77777777" w:rsidR="005431F5" w:rsidRPr="00612768" w:rsidRDefault="005431F5" w:rsidP="003D3BBF">
            <w:pPr>
              <w:spacing w:before="60" w:after="60" w:line="240" w:lineRule="exact"/>
              <w:contextualSpacing/>
              <w:jc w:val="center"/>
              <w:rPr>
                <w:rFonts w:ascii="Arial" w:eastAsia="Calibri" w:hAnsi="Arial" w:cs="Arial"/>
                <w:b/>
                <w:sz w:val="20"/>
                <w:szCs w:val="20"/>
              </w:rPr>
            </w:pPr>
          </w:p>
        </w:tc>
        <w:tc>
          <w:tcPr>
            <w:tcW w:w="425" w:type="dxa"/>
            <w:vMerge/>
            <w:shd w:val="clear" w:color="auto" w:fill="9CC2E5" w:themeFill="accent1" w:themeFillTint="99"/>
          </w:tcPr>
          <w:p w14:paraId="78CCA3BE" w14:textId="77777777" w:rsidR="005431F5" w:rsidRPr="00612768" w:rsidRDefault="005431F5" w:rsidP="003D3BBF">
            <w:pPr>
              <w:spacing w:before="60" w:after="60" w:line="240" w:lineRule="exact"/>
              <w:contextualSpacing/>
              <w:jc w:val="center"/>
              <w:rPr>
                <w:rFonts w:ascii="Arial" w:eastAsia="Calibri" w:hAnsi="Arial" w:cs="Arial"/>
                <w:b/>
                <w:sz w:val="20"/>
                <w:szCs w:val="20"/>
              </w:rPr>
            </w:pPr>
          </w:p>
        </w:tc>
      </w:tr>
      <w:tr w:rsidR="005431F5" w:rsidRPr="00722A6E" w14:paraId="13AA4451" w14:textId="77777777" w:rsidTr="003B397F">
        <w:trPr>
          <w:trHeight w:val="510"/>
        </w:trPr>
        <w:tc>
          <w:tcPr>
            <w:tcW w:w="439" w:type="dxa"/>
            <w:shd w:val="clear" w:color="auto" w:fill="9CC2E5" w:themeFill="accent1" w:themeFillTint="99"/>
            <w:vAlign w:val="center"/>
          </w:tcPr>
          <w:p w14:paraId="2ADA75EC" w14:textId="77777777" w:rsidR="005431F5" w:rsidRPr="00612768" w:rsidRDefault="0099620B" w:rsidP="003D3BBF">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22" w:type="dxa"/>
            <w:shd w:val="clear" w:color="auto" w:fill="FFFFFF" w:themeFill="background1"/>
            <w:vAlign w:val="center"/>
          </w:tcPr>
          <w:p w14:paraId="19EAAEE9" w14:textId="227923BA" w:rsidR="005431F5" w:rsidRPr="007B6E30" w:rsidRDefault="001462BD" w:rsidP="001462BD">
            <w:pPr>
              <w:pStyle w:val="Paragrafoelenco"/>
              <w:numPr>
                <w:ilvl w:val="0"/>
                <w:numId w:val="31"/>
              </w:numPr>
              <w:spacing w:before="60" w:after="60" w:line="240" w:lineRule="exact"/>
              <w:ind w:left="309"/>
              <w:rPr>
                <w:rFonts w:ascii="Times" w:hAnsi="Times" w:cs="Arial"/>
                <w:b/>
                <w:i/>
                <w:color w:val="000000"/>
                <w:sz w:val="20"/>
                <w:szCs w:val="20"/>
              </w:rPr>
            </w:pPr>
            <w:r>
              <w:rPr>
                <w:rFonts w:ascii="Times" w:hAnsi="Times"/>
                <w:color w:val="000000"/>
                <w:sz w:val="20"/>
              </w:rPr>
              <w:t xml:space="preserve">Le personnel concerné est régulièrement formé aux mesures de sécurité, au moyen notamment d’une </w:t>
            </w:r>
            <w:r>
              <w:rPr>
                <w:rFonts w:ascii="Times" w:hAnsi="Times"/>
                <w:b/>
                <w:color w:val="000000"/>
                <w:sz w:val="20"/>
              </w:rPr>
              <w:t>formation sur la sécurité en milieu hostile</w:t>
            </w:r>
            <w:r>
              <w:rPr>
                <w:rFonts w:ascii="Times" w:hAnsi="Times"/>
                <w:color w:val="000000"/>
                <w:sz w:val="20"/>
              </w:rPr>
              <w:t>.</w:t>
            </w:r>
          </w:p>
        </w:tc>
        <w:tc>
          <w:tcPr>
            <w:tcW w:w="990" w:type="dxa"/>
            <w:shd w:val="clear" w:color="auto" w:fill="auto"/>
          </w:tcPr>
          <w:p w14:paraId="5B44E1C2" w14:textId="77777777" w:rsidR="005431F5" w:rsidRPr="00612768" w:rsidRDefault="005431F5" w:rsidP="003D3BBF">
            <w:pPr>
              <w:spacing w:before="60" w:after="60" w:line="240" w:lineRule="exact"/>
              <w:contextualSpacing/>
              <w:jc w:val="center"/>
              <w:rPr>
                <w:rFonts w:ascii="Arial" w:eastAsia="Calibri" w:hAnsi="Arial" w:cs="Arial"/>
                <w:b/>
                <w:sz w:val="20"/>
                <w:szCs w:val="20"/>
              </w:rPr>
            </w:pPr>
          </w:p>
        </w:tc>
        <w:tc>
          <w:tcPr>
            <w:tcW w:w="425" w:type="dxa"/>
            <w:vMerge/>
            <w:shd w:val="clear" w:color="auto" w:fill="9CC2E5" w:themeFill="accent1" w:themeFillTint="99"/>
          </w:tcPr>
          <w:p w14:paraId="7C95A365" w14:textId="77777777" w:rsidR="005431F5" w:rsidRPr="00612768" w:rsidRDefault="005431F5" w:rsidP="003D3BBF">
            <w:pPr>
              <w:spacing w:before="60" w:after="60" w:line="240" w:lineRule="exact"/>
              <w:contextualSpacing/>
              <w:jc w:val="center"/>
              <w:rPr>
                <w:rFonts w:ascii="Arial" w:eastAsia="Calibri" w:hAnsi="Arial" w:cs="Arial"/>
                <w:b/>
                <w:sz w:val="20"/>
                <w:szCs w:val="20"/>
              </w:rPr>
            </w:pPr>
          </w:p>
        </w:tc>
      </w:tr>
      <w:tr w:rsidR="005431F5" w:rsidRPr="00722A6E" w14:paraId="0186F61C" w14:textId="77777777" w:rsidTr="003B397F">
        <w:trPr>
          <w:trHeight w:val="510"/>
        </w:trPr>
        <w:tc>
          <w:tcPr>
            <w:tcW w:w="439" w:type="dxa"/>
            <w:shd w:val="clear" w:color="auto" w:fill="9CC2E5" w:themeFill="accent1" w:themeFillTint="99"/>
            <w:vAlign w:val="center"/>
          </w:tcPr>
          <w:p w14:paraId="060B9D30" w14:textId="77777777" w:rsidR="005431F5" w:rsidRPr="00612768" w:rsidRDefault="005431F5" w:rsidP="003D3BBF">
            <w:pPr>
              <w:spacing w:before="60" w:after="60" w:line="240" w:lineRule="exact"/>
              <w:jc w:val="center"/>
              <w:rPr>
                <w:rFonts w:ascii="Arial" w:eastAsia="Calibri" w:hAnsi="Arial" w:cs="Arial"/>
                <w:b/>
                <w:color w:val="FFFFFF"/>
                <w:sz w:val="20"/>
                <w:szCs w:val="20"/>
              </w:rPr>
            </w:pPr>
          </w:p>
        </w:tc>
        <w:tc>
          <w:tcPr>
            <w:tcW w:w="13422" w:type="dxa"/>
            <w:shd w:val="clear" w:color="auto" w:fill="auto"/>
            <w:vAlign w:val="center"/>
          </w:tcPr>
          <w:p w14:paraId="0699F20A" w14:textId="77777777" w:rsidR="005431F5" w:rsidRDefault="005431F5" w:rsidP="003D3BBF">
            <w:pPr>
              <w:spacing w:before="60" w:after="60" w:line="240" w:lineRule="exact"/>
              <w:rPr>
                <w:rFonts w:ascii="Arial" w:eastAsia="Calibri" w:hAnsi="Arial" w:cs="Arial"/>
                <w:b/>
                <w:i/>
                <w:color w:val="000000"/>
                <w:sz w:val="20"/>
                <w:szCs w:val="20"/>
              </w:rPr>
            </w:pPr>
            <w:r>
              <w:rPr>
                <w:rFonts w:ascii="Arial" w:hAnsi="Arial"/>
                <w:b/>
                <w:i/>
                <w:color w:val="000000"/>
                <w:sz w:val="20"/>
              </w:rPr>
              <w:t>Justification succincte de la notation par l’auditeur et autres commentaires utiles</w:t>
            </w:r>
          </w:p>
          <w:p w14:paraId="5AE71491" w14:textId="77777777" w:rsidR="005431F5" w:rsidRPr="005E00E0" w:rsidRDefault="005431F5" w:rsidP="003D3BBF">
            <w:pPr>
              <w:spacing w:before="60" w:after="60" w:line="240" w:lineRule="exact"/>
              <w:rPr>
                <w:rFonts w:ascii="Arial" w:hAnsi="Arial" w:cs="Arial"/>
                <w:color w:val="000000"/>
                <w:sz w:val="20"/>
                <w:szCs w:val="20"/>
              </w:rPr>
            </w:pPr>
          </w:p>
        </w:tc>
        <w:tc>
          <w:tcPr>
            <w:tcW w:w="990" w:type="dxa"/>
          </w:tcPr>
          <w:p w14:paraId="6E0CDB96" w14:textId="77777777" w:rsidR="005431F5" w:rsidRPr="00612768" w:rsidRDefault="005431F5" w:rsidP="003D3BBF">
            <w:pPr>
              <w:spacing w:before="60" w:after="60" w:line="240" w:lineRule="exact"/>
              <w:contextualSpacing/>
              <w:jc w:val="center"/>
              <w:rPr>
                <w:rFonts w:ascii="Arial" w:eastAsia="Calibri" w:hAnsi="Arial" w:cs="Arial"/>
                <w:b/>
                <w:sz w:val="20"/>
                <w:szCs w:val="20"/>
              </w:rPr>
            </w:pPr>
          </w:p>
        </w:tc>
        <w:tc>
          <w:tcPr>
            <w:tcW w:w="425" w:type="dxa"/>
            <w:vMerge/>
            <w:shd w:val="clear" w:color="auto" w:fill="9CC2E5" w:themeFill="accent1" w:themeFillTint="99"/>
          </w:tcPr>
          <w:p w14:paraId="7E50EC52" w14:textId="77777777" w:rsidR="005431F5" w:rsidRPr="00612768" w:rsidRDefault="005431F5" w:rsidP="003D3BBF">
            <w:pPr>
              <w:spacing w:before="60" w:after="60" w:line="240" w:lineRule="exact"/>
              <w:contextualSpacing/>
              <w:jc w:val="center"/>
              <w:rPr>
                <w:rFonts w:ascii="Arial" w:eastAsia="Calibri" w:hAnsi="Arial" w:cs="Arial"/>
                <w:b/>
                <w:sz w:val="20"/>
                <w:szCs w:val="20"/>
              </w:rPr>
            </w:pPr>
          </w:p>
        </w:tc>
      </w:tr>
      <w:tr w:rsidR="005431F5" w:rsidRPr="00722A6E" w14:paraId="498C973A" w14:textId="77777777" w:rsidTr="003B397F">
        <w:trPr>
          <w:trHeight w:val="300"/>
        </w:trPr>
        <w:tc>
          <w:tcPr>
            <w:tcW w:w="439" w:type="dxa"/>
            <w:shd w:val="clear" w:color="auto" w:fill="9CC2E5" w:themeFill="accent1" w:themeFillTint="99"/>
            <w:vAlign w:val="center"/>
          </w:tcPr>
          <w:p w14:paraId="319C4E70" w14:textId="77777777" w:rsidR="005431F5" w:rsidRPr="00612768" w:rsidRDefault="005431F5" w:rsidP="003D3BBF">
            <w:pPr>
              <w:spacing w:before="60" w:after="60" w:line="240" w:lineRule="exact"/>
              <w:jc w:val="center"/>
              <w:rPr>
                <w:rFonts w:ascii="Arial" w:eastAsia="Calibri" w:hAnsi="Arial" w:cs="Arial"/>
                <w:b/>
                <w:color w:val="FFFFFF"/>
                <w:sz w:val="20"/>
                <w:szCs w:val="20"/>
              </w:rPr>
            </w:pPr>
          </w:p>
        </w:tc>
        <w:tc>
          <w:tcPr>
            <w:tcW w:w="14412" w:type="dxa"/>
            <w:gridSpan w:val="2"/>
            <w:shd w:val="clear" w:color="auto" w:fill="9CC2E5" w:themeFill="accent1" w:themeFillTint="99"/>
            <w:vAlign w:val="center"/>
          </w:tcPr>
          <w:p w14:paraId="5479F65B" w14:textId="77777777" w:rsidR="005431F5" w:rsidRPr="00612768" w:rsidRDefault="005431F5" w:rsidP="003D3BBF">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65ECD3F7" w14:textId="77777777" w:rsidR="005431F5" w:rsidRPr="00612768" w:rsidRDefault="005431F5" w:rsidP="003D3BBF">
            <w:pPr>
              <w:spacing w:before="60" w:after="60" w:line="240" w:lineRule="exact"/>
              <w:contextualSpacing/>
              <w:jc w:val="center"/>
              <w:rPr>
                <w:rFonts w:ascii="Arial" w:eastAsia="Calibri" w:hAnsi="Arial" w:cs="Arial"/>
                <w:b/>
                <w:sz w:val="20"/>
                <w:szCs w:val="20"/>
              </w:rPr>
            </w:pPr>
          </w:p>
        </w:tc>
      </w:tr>
    </w:tbl>
    <w:p w14:paraId="31926683" w14:textId="77777777" w:rsidR="00BB5CC8" w:rsidRDefault="00BB5CC8" w:rsidP="00BB5CC8">
      <w:pPr>
        <w:tabs>
          <w:tab w:val="left" w:pos="1245"/>
        </w:tabs>
        <w:spacing w:after="0" w:line="240" w:lineRule="auto"/>
        <w:jc w:val="both"/>
        <w:rPr>
          <w:rFonts w:cs="Times New Roman"/>
        </w:rPr>
      </w:pPr>
    </w:p>
    <w:tbl>
      <w:tblPr>
        <w:tblStyle w:val="TableGrid11"/>
        <w:tblW w:w="15417" w:type="dxa"/>
        <w:tblLook w:val="04A0" w:firstRow="1" w:lastRow="0" w:firstColumn="1" w:lastColumn="0" w:noHBand="0" w:noVBand="1"/>
      </w:tblPr>
      <w:tblGrid>
        <w:gridCol w:w="547"/>
        <w:gridCol w:w="13453"/>
        <w:gridCol w:w="992"/>
        <w:gridCol w:w="425"/>
      </w:tblGrid>
      <w:tr w:rsidR="00BB5CC8" w:rsidRPr="00BB5CC8" w14:paraId="6C9F4D3C" w14:textId="77777777" w:rsidTr="005E00E0">
        <w:trPr>
          <w:trHeight w:val="510"/>
        </w:trPr>
        <w:tc>
          <w:tcPr>
            <w:tcW w:w="547" w:type="dxa"/>
            <w:shd w:val="clear" w:color="auto" w:fill="9CC2E5" w:themeFill="accent1" w:themeFillTint="99"/>
            <w:vAlign w:val="center"/>
          </w:tcPr>
          <w:p w14:paraId="3314C2C6" w14:textId="77777777" w:rsidR="00BB5CC8" w:rsidRPr="00BB5CC8" w:rsidRDefault="00612768" w:rsidP="00904DA8">
            <w:pPr>
              <w:spacing w:before="60" w:after="60" w:line="240" w:lineRule="exact"/>
              <w:jc w:val="center"/>
              <w:rPr>
                <w:rFonts w:ascii="Arial" w:eastAsia="Calibri" w:hAnsi="Arial" w:cs="Arial"/>
                <w:b/>
                <w:color w:val="FFFFFF"/>
                <w:sz w:val="20"/>
                <w:szCs w:val="20"/>
              </w:rPr>
            </w:pPr>
            <w:r>
              <w:br w:type="page"/>
            </w:r>
            <w:r>
              <w:br w:type="page"/>
            </w:r>
          </w:p>
        </w:tc>
        <w:tc>
          <w:tcPr>
            <w:tcW w:w="14445" w:type="dxa"/>
            <w:gridSpan w:val="2"/>
            <w:shd w:val="clear" w:color="auto" w:fill="9CC2E5" w:themeFill="accent1" w:themeFillTint="99"/>
            <w:vAlign w:val="center"/>
          </w:tcPr>
          <w:p w14:paraId="3E80FBDF" w14:textId="77777777" w:rsidR="00BB5CC8" w:rsidRPr="00BB5CC8" w:rsidRDefault="00727C33" w:rsidP="00904DA8">
            <w:pPr>
              <w:spacing w:before="60" w:after="60" w:line="240" w:lineRule="exact"/>
              <w:jc w:val="center"/>
              <w:rPr>
                <w:rFonts w:ascii="Arial" w:eastAsia="Calibri" w:hAnsi="Arial" w:cs="Arial"/>
                <w:sz w:val="20"/>
                <w:szCs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rFonts w:ascii="Arial" w:hAnsi="Arial"/>
                <w:sz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SECOND ENSEMBLE – </w:t>
            </w:r>
            <w:r>
              <w:rPr>
                <w:rFonts w:ascii="Arial" w:hAnsi="Arial"/>
                <w:b/>
                <w:color w:val="000000"/>
                <w:sz w:val="20"/>
              </w:rPr>
              <w:t>CAPACITÉ OPÉRATIONNELLE</w:t>
            </w:r>
          </w:p>
        </w:tc>
        <w:tc>
          <w:tcPr>
            <w:tcW w:w="425" w:type="dxa"/>
            <w:shd w:val="clear" w:color="auto" w:fill="9CC2E5" w:themeFill="accent1" w:themeFillTint="99"/>
          </w:tcPr>
          <w:p w14:paraId="754B80F6" w14:textId="77777777" w:rsidR="00BB5CC8" w:rsidRPr="00BB5CC8" w:rsidRDefault="00BB5CC8" w:rsidP="00904DA8">
            <w:pPr>
              <w:spacing w:before="60" w:after="60" w:line="240" w:lineRule="exact"/>
              <w:jc w:val="center"/>
              <w:rPr>
                <w:rFonts w:ascii="Arial" w:eastAsia="Calibri" w:hAnsi="Arial" w:cs="Arial"/>
                <w:sz w:val="20"/>
                <w:szCs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p>
        </w:tc>
      </w:tr>
      <w:tr w:rsidR="00BB5CC8" w:rsidRPr="00BB5CC8" w14:paraId="379F441C" w14:textId="77777777" w:rsidTr="005E00E0">
        <w:trPr>
          <w:trHeight w:val="510"/>
        </w:trPr>
        <w:tc>
          <w:tcPr>
            <w:tcW w:w="547" w:type="dxa"/>
            <w:shd w:val="clear" w:color="auto" w:fill="9CC2E5" w:themeFill="accent1" w:themeFillTint="99"/>
            <w:vAlign w:val="center"/>
          </w:tcPr>
          <w:p w14:paraId="3662D7FB" w14:textId="77777777" w:rsidR="00BB5CC8" w:rsidRPr="00BB5CC8" w:rsidRDefault="00BB5CC8" w:rsidP="00904DA8">
            <w:pPr>
              <w:spacing w:before="60" w:after="60" w:line="240" w:lineRule="exact"/>
              <w:jc w:val="center"/>
              <w:rPr>
                <w:rFonts w:ascii="Arial" w:eastAsia="Calibri" w:hAnsi="Arial" w:cs="Arial"/>
                <w:b/>
                <w:color w:val="FFFFFF"/>
                <w:sz w:val="20"/>
                <w:szCs w:val="20"/>
              </w:rPr>
            </w:pPr>
            <w:r>
              <w:rPr>
                <w:rFonts w:ascii="Arial" w:hAnsi="Arial"/>
                <w:b/>
                <w:color w:val="FFFFFF"/>
                <w:sz w:val="20"/>
              </w:rPr>
              <w:t>22</w:t>
            </w:r>
          </w:p>
        </w:tc>
        <w:tc>
          <w:tcPr>
            <w:tcW w:w="13453" w:type="dxa"/>
            <w:shd w:val="clear" w:color="auto" w:fill="9CC2E5" w:themeFill="accent1" w:themeFillTint="99"/>
            <w:vAlign w:val="center"/>
          </w:tcPr>
          <w:p w14:paraId="0904824B" w14:textId="77777777" w:rsidR="00BB5CC8" w:rsidRPr="00BB5CC8" w:rsidRDefault="00BB5CC8" w:rsidP="00904DA8">
            <w:pPr>
              <w:spacing w:before="60" w:after="60" w:line="240" w:lineRule="exact"/>
              <w:jc w:val="both"/>
              <w:rPr>
                <w:rFonts w:ascii="Arial" w:eastAsia="Calibri" w:hAnsi="Arial" w:cs="Arial"/>
                <w:b/>
                <w:i/>
                <w:color w:val="000000"/>
                <w:sz w:val="20"/>
                <w:szCs w:val="20"/>
              </w:rPr>
            </w:pPr>
            <w:r>
              <w:rPr>
                <w:rFonts w:ascii="Arial" w:hAnsi="Arial"/>
                <w:b/>
                <w:i/>
                <w:color w:val="000000"/>
                <w:sz w:val="20"/>
              </w:rPr>
              <w:t>Conception de projet</w:t>
            </w:r>
          </w:p>
          <w:p w14:paraId="0D071D03" w14:textId="77777777" w:rsidR="00BB5CC8" w:rsidRPr="00BB5CC8" w:rsidRDefault="00BB5CC8" w:rsidP="00904DA8">
            <w:pPr>
              <w:spacing w:before="60" w:after="60" w:line="240" w:lineRule="exact"/>
              <w:jc w:val="both"/>
              <w:rPr>
                <w:rFonts w:ascii="Arial" w:eastAsia="Calibri" w:hAnsi="Arial" w:cs="Arial"/>
                <w:b/>
                <w:i/>
                <w:color w:val="000000"/>
                <w:sz w:val="20"/>
                <w:szCs w:val="20"/>
              </w:rPr>
            </w:pPr>
            <w:r>
              <w:rPr>
                <w:rFonts w:ascii="Arial" w:hAnsi="Arial"/>
                <w:b/>
                <w:i/>
                <w:color w:val="000000"/>
                <w:sz w:val="20"/>
              </w:rPr>
              <w:t>L’organisation veille-t-elle à ce que les projets soient bien conçus, à partir d’une évaluation adéquate des besoins?</w:t>
            </w:r>
          </w:p>
        </w:tc>
        <w:tc>
          <w:tcPr>
            <w:tcW w:w="992" w:type="dxa"/>
            <w:shd w:val="clear" w:color="auto" w:fill="9CC2E5" w:themeFill="accent1" w:themeFillTint="99"/>
            <w:vAlign w:val="center"/>
          </w:tcPr>
          <w:p w14:paraId="64F0C48B" w14:textId="77777777" w:rsidR="00BB5CC8" w:rsidRPr="00BB5CC8" w:rsidRDefault="00BB5CC8" w:rsidP="00904DA8">
            <w:pPr>
              <w:spacing w:before="60" w:after="60" w:line="240" w:lineRule="exact"/>
              <w:contextualSpacing/>
              <w:jc w:val="center"/>
              <w:rPr>
                <w:rFonts w:ascii="Arial" w:eastAsia="Calibri" w:hAnsi="Arial" w:cs="Arial"/>
                <w:b/>
                <w:sz w:val="20"/>
                <w:szCs w:val="20"/>
              </w:rPr>
            </w:pPr>
            <w:r>
              <w:rPr>
                <w:rFonts w:ascii="Arial" w:hAnsi="Arial"/>
                <w:b/>
                <w:sz w:val="20"/>
              </w:rPr>
              <w:t>… / 10</w:t>
            </w:r>
          </w:p>
        </w:tc>
        <w:tc>
          <w:tcPr>
            <w:tcW w:w="425" w:type="dxa"/>
            <w:shd w:val="clear" w:color="auto" w:fill="9CC2E5" w:themeFill="accent1" w:themeFillTint="99"/>
          </w:tcPr>
          <w:p w14:paraId="03B0FB24" w14:textId="77777777" w:rsidR="00BB5CC8" w:rsidRPr="00BB5CC8" w:rsidRDefault="00BB5CC8" w:rsidP="00904DA8">
            <w:pPr>
              <w:spacing w:before="60" w:after="60" w:line="240" w:lineRule="exact"/>
              <w:contextualSpacing/>
              <w:jc w:val="center"/>
              <w:rPr>
                <w:rFonts w:ascii="Arial" w:eastAsia="Calibri" w:hAnsi="Arial" w:cs="Arial"/>
                <w:b/>
                <w:sz w:val="20"/>
                <w:szCs w:val="20"/>
              </w:rPr>
            </w:pPr>
          </w:p>
        </w:tc>
      </w:tr>
      <w:tr w:rsidR="005939CD" w:rsidRPr="00BB5CC8" w14:paraId="2337B2FB" w14:textId="77777777" w:rsidTr="005E00E0">
        <w:trPr>
          <w:trHeight w:val="510"/>
        </w:trPr>
        <w:tc>
          <w:tcPr>
            <w:tcW w:w="547" w:type="dxa"/>
            <w:shd w:val="clear" w:color="auto" w:fill="9CC2E5" w:themeFill="accent1" w:themeFillTint="99"/>
            <w:vAlign w:val="center"/>
          </w:tcPr>
          <w:p w14:paraId="7404AA34" w14:textId="77777777" w:rsidR="005939CD" w:rsidRPr="00BB5CC8" w:rsidRDefault="005939CD" w:rsidP="00904DA8">
            <w:pPr>
              <w:spacing w:before="60" w:after="60" w:line="240" w:lineRule="exact"/>
              <w:jc w:val="center"/>
              <w:rPr>
                <w:rFonts w:ascii="Arial" w:eastAsia="Calibri" w:hAnsi="Arial" w:cs="Arial"/>
                <w:b/>
                <w:color w:val="FFFFFF"/>
                <w:sz w:val="20"/>
                <w:szCs w:val="20"/>
              </w:rPr>
            </w:pPr>
          </w:p>
        </w:tc>
        <w:tc>
          <w:tcPr>
            <w:tcW w:w="13453" w:type="dxa"/>
            <w:shd w:val="clear" w:color="auto" w:fill="auto"/>
            <w:vAlign w:val="center"/>
          </w:tcPr>
          <w:p w14:paraId="72028A65" w14:textId="77777777" w:rsidR="005939CD" w:rsidRPr="00BB5CC8" w:rsidRDefault="005939CD" w:rsidP="00904DA8">
            <w:pPr>
              <w:spacing w:before="60" w:after="60" w:line="240" w:lineRule="exact"/>
              <w:ind w:left="162"/>
              <w:jc w:val="both"/>
              <w:rPr>
                <w:rFonts w:ascii="Times" w:hAnsi="Times" w:cs="Arial"/>
                <w:b/>
                <w:i/>
                <w:color w:val="000000"/>
                <w:sz w:val="20"/>
                <w:szCs w:val="20"/>
              </w:rPr>
            </w:pPr>
            <w:r>
              <w:rPr>
                <w:rFonts w:ascii="Times" w:hAnsi="Times"/>
                <w:b/>
                <w:i/>
                <w:color w:val="000000"/>
                <w:sz w:val="20"/>
              </w:rPr>
              <w:t>Critères</w:t>
            </w:r>
          </w:p>
          <w:p w14:paraId="77040899" w14:textId="741BDC5E" w:rsidR="003D3BBF" w:rsidRPr="003D3BBF" w:rsidRDefault="005939CD" w:rsidP="003D4643">
            <w:pPr>
              <w:spacing w:before="60" w:after="60" w:line="240" w:lineRule="exact"/>
              <w:jc w:val="both"/>
              <w:rPr>
                <w:rFonts w:ascii="Times" w:eastAsia="Times New Roman" w:hAnsi="Times" w:cs="Arial"/>
                <w:color w:val="000000"/>
                <w:sz w:val="20"/>
                <w:szCs w:val="20"/>
              </w:rPr>
            </w:pPr>
            <w:r>
              <w:rPr>
                <w:rFonts w:ascii="Times" w:hAnsi="Times"/>
                <w:color w:val="000000"/>
                <w:sz w:val="20"/>
              </w:rPr>
              <w:t>Article 7, paragraphe 2, points a), b) et c), du règlement concernant l’aide humanitaire, article 130, paragraphe 6, et article 198, paragraphe 3, du règlement financier.</w:t>
            </w:r>
          </w:p>
        </w:tc>
        <w:tc>
          <w:tcPr>
            <w:tcW w:w="992" w:type="dxa"/>
            <w:shd w:val="clear" w:color="auto" w:fill="auto"/>
            <w:vAlign w:val="center"/>
          </w:tcPr>
          <w:p w14:paraId="70CABF87" w14:textId="77777777" w:rsidR="005939CD" w:rsidRPr="00BB5CC8" w:rsidRDefault="005939CD" w:rsidP="00904DA8">
            <w:pPr>
              <w:spacing w:before="60" w:after="60" w:line="240" w:lineRule="exact"/>
              <w:contextualSpacing/>
              <w:jc w:val="center"/>
              <w:rPr>
                <w:rFonts w:ascii="Arial" w:eastAsia="Calibri" w:hAnsi="Arial" w:cs="Arial"/>
                <w:b/>
                <w:sz w:val="20"/>
                <w:szCs w:val="20"/>
              </w:rPr>
            </w:pPr>
            <w:r>
              <w:rPr>
                <w:rFonts w:ascii="Arial" w:hAnsi="Arial"/>
                <w:b/>
                <w:sz w:val="20"/>
              </w:rPr>
              <w:t>O-N-P-S/O</w:t>
            </w:r>
          </w:p>
        </w:tc>
        <w:tc>
          <w:tcPr>
            <w:tcW w:w="425" w:type="dxa"/>
            <w:shd w:val="clear" w:color="auto" w:fill="9CC2E5" w:themeFill="accent1" w:themeFillTint="99"/>
          </w:tcPr>
          <w:p w14:paraId="2D229841" w14:textId="77777777" w:rsidR="005939CD" w:rsidRPr="00BB5CC8" w:rsidRDefault="005939CD" w:rsidP="00904DA8">
            <w:pPr>
              <w:spacing w:before="60" w:after="60" w:line="240" w:lineRule="exact"/>
              <w:contextualSpacing/>
              <w:jc w:val="center"/>
              <w:rPr>
                <w:rFonts w:ascii="Arial" w:eastAsia="Calibri" w:hAnsi="Arial" w:cs="Arial"/>
                <w:b/>
                <w:sz w:val="20"/>
                <w:szCs w:val="20"/>
              </w:rPr>
            </w:pPr>
          </w:p>
        </w:tc>
      </w:tr>
      <w:tr w:rsidR="005939CD" w:rsidRPr="00722A6E" w14:paraId="716CE2F2" w14:textId="77777777" w:rsidTr="005E00E0">
        <w:trPr>
          <w:trHeight w:val="510"/>
        </w:trPr>
        <w:tc>
          <w:tcPr>
            <w:tcW w:w="547" w:type="dxa"/>
            <w:shd w:val="clear" w:color="auto" w:fill="9CC2E5" w:themeFill="accent1" w:themeFillTint="99"/>
            <w:vAlign w:val="center"/>
          </w:tcPr>
          <w:p w14:paraId="2ADA17F5" w14:textId="77777777" w:rsidR="005939CD" w:rsidRPr="00BB5CC8" w:rsidRDefault="00DD5AC2" w:rsidP="00904DA8">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53" w:type="dxa"/>
            <w:shd w:val="clear" w:color="auto" w:fill="auto"/>
            <w:vAlign w:val="center"/>
          </w:tcPr>
          <w:p w14:paraId="0BD5E481" w14:textId="77777777" w:rsidR="005939CD" w:rsidRPr="005939CD" w:rsidRDefault="005939CD" w:rsidP="00904DA8">
            <w:pPr>
              <w:numPr>
                <w:ilvl w:val="0"/>
                <w:numId w:val="32"/>
              </w:numPr>
              <w:spacing w:before="60" w:after="60" w:line="240" w:lineRule="exact"/>
              <w:ind w:left="309"/>
              <w:contextualSpacing/>
              <w:jc w:val="both"/>
              <w:rPr>
                <w:rFonts w:ascii="Times" w:eastAsia="Times New Roman" w:hAnsi="Times" w:cs="Arial"/>
                <w:color w:val="000000"/>
                <w:sz w:val="20"/>
                <w:szCs w:val="20"/>
              </w:rPr>
            </w:pPr>
            <w:r>
              <w:rPr>
                <w:rFonts w:ascii="Times" w:hAnsi="Times"/>
                <w:color w:val="000000"/>
                <w:sz w:val="20"/>
              </w:rPr>
              <w:t xml:space="preserve">L’organisation respecte les </w:t>
            </w:r>
            <w:r>
              <w:rPr>
                <w:rFonts w:ascii="Times" w:hAnsi="Times"/>
                <w:b/>
                <w:color w:val="000000"/>
                <w:sz w:val="20"/>
              </w:rPr>
              <w:t>normes Sphère</w:t>
            </w:r>
            <w:r>
              <w:rPr>
                <w:rFonts w:ascii="Times" w:hAnsi="Times"/>
                <w:color w:val="000000"/>
                <w:sz w:val="20"/>
              </w:rPr>
              <w:t>. Dans le cas contraire, d’autres normes de qualité appropriées sont appliquées.</w:t>
            </w:r>
          </w:p>
        </w:tc>
        <w:tc>
          <w:tcPr>
            <w:tcW w:w="992" w:type="dxa"/>
            <w:shd w:val="clear" w:color="auto" w:fill="auto"/>
            <w:vAlign w:val="center"/>
          </w:tcPr>
          <w:p w14:paraId="27ABDBD1" w14:textId="77777777" w:rsidR="005939CD" w:rsidRPr="00BB5CC8" w:rsidRDefault="005939CD" w:rsidP="00904DA8">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071CA830" w14:textId="77777777" w:rsidR="005939CD" w:rsidRPr="00BB5CC8" w:rsidRDefault="005939CD" w:rsidP="00904DA8">
            <w:pPr>
              <w:spacing w:before="60" w:after="60" w:line="240" w:lineRule="exact"/>
              <w:contextualSpacing/>
              <w:jc w:val="center"/>
              <w:rPr>
                <w:rFonts w:ascii="Arial" w:eastAsia="Calibri" w:hAnsi="Arial" w:cs="Arial"/>
                <w:b/>
                <w:sz w:val="20"/>
                <w:szCs w:val="20"/>
              </w:rPr>
            </w:pPr>
          </w:p>
        </w:tc>
      </w:tr>
      <w:tr w:rsidR="005939CD" w:rsidRPr="00722A6E" w14:paraId="65AB9E20" w14:textId="77777777" w:rsidTr="00DE1E49">
        <w:trPr>
          <w:trHeight w:val="585"/>
        </w:trPr>
        <w:tc>
          <w:tcPr>
            <w:tcW w:w="547" w:type="dxa"/>
            <w:shd w:val="clear" w:color="auto" w:fill="9CC2E5" w:themeFill="accent1" w:themeFillTint="99"/>
            <w:vAlign w:val="center"/>
          </w:tcPr>
          <w:p w14:paraId="794B4FE0" w14:textId="77777777" w:rsidR="005939CD" w:rsidRPr="00BB5CC8" w:rsidRDefault="00DD5AC2" w:rsidP="00904DA8">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53" w:type="dxa"/>
            <w:shd w:val="clear" w:color="auto" w:fill="auto"/>
            <w:vAlign w:val="center"/>
          </w:tcPr>
          <w:p w14:paraId="2C9FE126" w14:textId="13F9EBA7" w:rsidR="003D3BBF" w:rsidRPr="002D744D" w:rsidRDefault="005939CD" w:rsidP="00DE1E49">
            <w:pPr>
              <w:numPr>
                <w:ilvl w:val="0"/>
                <w:numId w:val="32"/>
              </w:numPr>
              <w:spacing w:before="60" w:after="60" w:line="240" w:lineRule="exact"/>
              <w:ind w:left="309"/>
              <w:contextualSpacing/>
              <w:jc w:val="both"/>
              <w:rPr>
                <w:rFonts w:ascii="Times" w:eastAsia="Times New Roman" w:hAnsi="Times" w:cs="Arial"/>
                <w:color w:val="000000"/>
                <w:sz w:val="20"/>
                <w:szCs w:val="20"/>
              </w:rPr>
            </w:pPr>
            <w:r>
              <w:rPr>
                <w:rFonts w:ascii="Times" w:hAnsi="Times"/>
                <w:color w:val="000000"/>
                <w:sz w:val="20"/>
              </w:rPr>
              <w:t xml:space="preserve">L’organisation a adopté une </w:t>
            </w:r>
            <w:r>
              <w:rPr>
                <w:rFonts w:ascii="Times" w:hAnsi="Times"/>
                <w:b/>
                <w:color w:val="000000"/>
                <w:sz w:val="20"/>
              </w:rPr>
              <w:t>stratégie de gestion du cycle de projet</w:t>
            </w:r>
            <w:r>
              <w:rPr>
                <w:rFonts w:ascii="Times" w:hAnsi="Times"/>
                <w:color w:val="000000"/>
                <w:sz w:val="20"/>
              </w:rPr>
              <w:t xml:space="preserve"> </w:t>
            </w:r>
            <w:r>
              <w:rPr>
                <w:rFonts w:ascii="Times" w:hAnsi="Times"/>
                <w:b/>
                <w:color w:val="000000"/>
                <w:sz w:val="20"/>
              </w:rPr>
              <w:t>et de cadre logique</w:t>
            </w:r>
            <w:r>
              <w:rPr>
                <w:rFonts w:ascii="Times" w:hAnsi="Times"/>
                <w:color w:val="000000"/>
                <w:sz w:val="20"/>
              </w:rPr>
              <w:t>. La gestion du cycle de projet décrit les activités de gestion et les procédures de prise de décision utilisées tout au long du cycle de vie d’un projet (y compris les tâches, les fonctions et les responsabilités essentielles, les documents clés et les principales options de décision).</w:t>
            </w:r>
          </w:p>
        </w:tc>
        <w:tc>
          <w:tcPr>
            <w:tcW w:w="992" w:type="dxa"/>
            <w:shd w:val="clear" w:color="auto" w:fill="auto"/>
            <w:vAlign w:val="center"/>
          </w:tcPr>
          <w:p w14:paraId="0C8D456D" w14:textId="77777777" w:rsidR="005939CD" w:rsidRPr="00BB5CC8" w:rsidRDefault="005939CD" w:rsidP="00904DA8">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22AD192D" w14:textId="77777777" w:rsidR="005939CD" w:rsidRPr="00BB5CC8" w:rsidRDefault="005939CD" w:rsidP="00904DA8">
            <w:pPr>
              <w:spacing w:before="60" w:after="60" w:line="240" w:lineRule="exact"/>
              <w:contextualSpacing/>
              <w:jc w:val="center"/>
              <w:rPr>
                <w:rFonts w:ascii="Arial" w:eastAsia="Calibri" w:hAnsi="Arial" w:cs="Arial"/>
                <w:b/>
                <w:sz w:val="20"/>
                <w:szCs w:val="20"/>
              </w:rPr>
            </w:pPr>
          </w:p>
        </w:tc>
      </w:tr>
      <w:tr w:rsidR="005939CD" w:rsidRPr="00722A6E" w14:paraId="1B397CC8" w14:textId="77777777" w:rsidTr="00DE1E49">
        <w:trPr>
          <w:trHeight w:val="1260"/>
        </w:trPr>
        <w:tc>
          <w:tcPr>
            <w:tcW w:w="547" w:type="dxa"/>
            <w:shd w:val="clear" w:color="auto" w:fill="9CC2E5" w:themeFill="accent1" w:themeFillTint="99"/>
            <w:vAlign w:val="center"/>
          </w:tcPr>
          <w:p w14:paraId="03DE161C" w14:textId="77777777" w:rsidR="005939CD" w:rsidRPr="00BB5CC8" w:rsidRDefault="00DD5AC2" w:rsidP="00904DA8">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53" w:type="dxa"/>
            <w:shd w:val="clear" w:color="auto" w:fill="auto"/>
            <w:vAlign w:val="center"/>
          </w:tcPr>
          <w:p w14:paraId="597A24C8" w14:textId="75D222F5" w:rsidR="003D3BBF" w:rsidRPr="002D744D" w:rsidRDefault="005939CD" w:rsidP="00DE1E49">
            <w:pPr>
              <w:numPr>
                <w:ilvl w:val="0"/>
                <w:numId w:val="32"/>
              </w:numPr>
              <w:spacing w:before="60" w:after="60" w:line="240" w:lineRule="exact"/>
              <w:ind w:left="309"/>
              <w:contextualSpacing/>
              <w:jc w:val="both"/>
              <w:rPr>
                <w:rFonts w:ascii="Times" w:eastAsia="Times New Roman" w:hAnsi="Times" w:cs="Arial"/>
                <w:color w:val="000000"/>
                <w:sz w:val="20"/>
                <w:szCs w:val="20"/>
              </w:rPr>
            </w:pPr>
            <w:r>
              <w:rPr>
                <w:rFonts w:ascii="Times" w:hAnsi="Times"/>
                <w:color w:val="000000"/>
                <w:sz w:val="20"/>
              </w:rPr>
              <w:t xml:space="preserve">L’organisation </w:t>
            </w:r>
            <w:r>
              <w:rPr>
                <w:rFonts w:ascii="Times" w:hAnsi="Times"/>
                <w:b/>
                <w:color w:val="000000"/>
                <w:sz w:val="20"/>
              </w:rPr>
              <w:t>a mis en place une méthodologie, une procédure et une formation sur la manière de concevoir un projet</w:t>
            </w:r>
            <w:r>
              <w:rPr>
                <w:rFonts w:ascii="Times" w:hAnsi="Times"/>
                <w:color w:val="000000"/>
                <w:sz w:val="20"/>
              </w:rPr>
              <w:t xml:space="preserve">, lesquelles: i) favorisent la réalisation des </w:t>
            </w:r>
            <w:r>
              <w:rPr>
                <w:rFonts w:ascii="Times" w:hAnsi="Times"/>
                <w:b/>
                <w:color w:val="000000"/>
                <w:sz w:val="20"/>
              </w:rPr>
              <w:t>objectifs stratégiques</w:t>
            </w:r>
            <w:r>
              <w:rPr>
                <w:rFonts w:ascii="Times" w:hAnsi="Times"/>
                <w:color w:val="000000"/>
                <w:sz w:val="20"/>
              </w:rPr>
              <w:t xml:space="preserve"> généraux; ii) sont </w:t>
            </w:r>
            <w:r>
              <w:rPr>
                <w:rFonts w:ascii="Times" w:hAnsi="Times"/>
                <w:b/>
                <w:color w:val="000000"/>
                <w:sz w:val="20"/>
              </w:rPr>
              <w:t>pertinentes</w:t>
            </w:r>
            <w:r>
              <w:rPr>
                <w:rFonts w:ascii="Times" w:hAnsi="Times"/>
                <w:color w:val="000000"/>
                <w:sz w:val="20"/>
              </w:rPr>
              <w:t xml:space="preserve"> par rapport à la stratégie convenue et aux problèmes réels des groupes cibles (bénéficiaires); iii) sont </w:t>
            </w:r>
            <w:r>
              <w:rPr>
                <w:rFonts w:ascii="Times" w:hAnsi="Times"/>
                <w:b/>
                <w:color w:val="000000"/>
                <w:sz w:val="20"/>
              </w:rPr>
              <w:t>réalisables</w:t>
            </w:r>
            <w:r>
              <w:rPr>
                <w:rFonts w:ascii="Times" w:hAnsi="Times"/>
                <w:color w:val="000000"/>
                <w:sz w:val="20"/>
              </w:rPr>
              <w:t xml:space="preserve">, c’est-à-dire que les objectifs peuvent être atteints d’un point de vue réaliste dans les limites de l’environnement d’intervention et des capacités des organismes chargés de la mise en œuvre, et que les bénéfices générés par les projets sont potentiellement </w:t>
            </w:r>
            <w:r>
              <w:rPr>
                <w:rFonts w:ascii="Times" w:hAnsi="Times"/>
                <w:b/>
                <w:color w:val="000000"/>
                <w:sz w:val="20"/>
              </w:rPr>
              <w:t>durables</w:t>
            </w:r>
            <w:r>
              <w:rPr>
                <w:rFonts w:ascii="Times" w:hAnsi="Times"/>
                <w:color w:val="000000"/>
                <w:sz w:val="20"/>
              </w:rPr>
              <w:t>.</w:t>
            </w:r>
          </w:p>
        </w:tc>
        <w:tc>
          <w:tcPr>
            <w:tcW w:w="992" w:type="dxa"/>
            <w:shd w:val="clear" w:color="auto" w:fill="auto"/>
            <w:vAlign w:val="center"/>
          </w:tcPr>
          <w:p w14:paraId="3DE1E9CB" w14:textId="77777777" w:rsidR="005939CD" w:rsidRPr="00BB5CC8" w:rsidRDefault="005939CD" w:rsidP="00904DA8">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1ED2E21F" w14:textId="77777777" w:rsidR="005939CD" w:rsidRPr="00BB5CC8" w:rsidRDefault="005939CD" w:rsidP="00904DA8">
            <w:pPr>
              <w:spacing w:before="60" w:after="60" w:line="240" w:lineRule="exact"/>
              <w:contextualSpacing/>
              <w:jc w:val="center"/>
              <w:rPr>
                <w:rFonts w:ascii="Arial" w:eastAsia="Calibri" w:hAnsi="Arial" w:cs="Arial"/>
                <w:b/>
                <w:sz w:val="20"/>
                <w:szCs w:val="20"/>
              </w:rPr>
            </w:pPr>
          </w:p>
        </w:tc>
      </w:tr>
      <w:tr w:rsidR="005939CD" w:rsidRPr="00722A6E" w14:paraId="26B66167" w14:textId="77777777" w:rsidTr="00DE1E49">
        <w:trPr>
          <w:trHeight w:val="1406"/>
        </w:trPr>
        <w:tc>
          <w:tcPr>
            <w:tcW w:w="547" w:type="dxa"/>
            <w:shd w:val="clear" w:color="auto" w:fill="9CC2E5" w:themeFill="accent1" w:themeFillTint="99"/>
            <w:vAlign w:val="center"/>
          </w:tcPr>
          <w:p w14:paraId="0774BD02" w14:textId="77777777" w:rsidR="005939CD" w:rsidRPr="00BB5CC8" w:rsidRDefault="00DD5AC2" w:rsidP="00904DA8">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53" w:type="dxa"/>
            <w:shd w:val="clear" w:color="auto" w:fill="auto"/>
            <w:vAlign w:val="center"/>
          </w:tcPr>
          <w:p w14:paraId="67A91C76" w14:textId="1994012D" w:rsidR="003D3BBF" w:rsidRPr="002D744D" w:rsidRDefault="005939CD" w:rsidP="00DE1E49">
            <w:pPr>
              <w:numPr>
                <w:ilvl w:val="0"/>
                <w:numId w:val="32"/>
              </w:numPr>
              <w:spacing w:before="60" w:after="60" w:line="240" w:lineRule="exact"/>
              <w:ind w:left="309"/>
              <w:contextualSpacing/>
              <w:jc w:val="both"/>
              <w:rPr>
                <w:rFonts w:ascii="Times" w:eastAsia="Times New Roman" w:hAnsi="Times" w:cs="Arial"/>
                <w:color w:val="000000"/>
                <w:sz w:val="20"/>
                <w:szCs w:val="20"/>
              </w:rPr>
            </w:pPr>
            <w:r>
              <w:rPr>
                <w:rFonts w:ascii="Times" w:hAnsi="Times"/>
                <w:color w:val="000000"/>
                <w:sz w:val="20"/>
              </w:rPr>
              <w:t xml:space="preserve">L’organisation </w:t>
            </w:r>
            <w:r>
              <w:rPr>
                <w:rFonts w:ascii="Times" w:hAnsi="Times"/>
                <w:b/>
                <w:color w:val="000000"/>
                <w:sz w:val="20"/>
              </w:rPr>
              <w:t>a mis en place une méthodologie, une procédure et une formation</w:t>
            </w:r>
            <w:r>
              <w:rPr>
                <w:rFonts w:ascii="Times" w:hAnsi="Times"/>
                <w:color w:val="000000"/>
                <w:sz w:val="20"/>
              </w:rPr>
              <w:t xml:space="preserve"> sur la manière d’effectuer une </w:t>
            </w:r>
            <w:r>
              <w:rPr>
                <w:rFonts w:ascii="Times" w:hAnsi="Times"/>
                <w:b/>
                <w:color w:val="000000"/>
                <w:sz w:val="20"/>
              </w:rPr>
              <w:t>évaluation adéquate des besoins</w:t>
            </w:r>
            <w:r>
              <w:rPr>
                <w:rFonts w:ascii="Times" w:hAnsi="Times"/>
                <w:color w:val="000000"/>
                <w:sz w:val="20"/>
              </w:rPr>
              <w:t xml:space="preserve">. L’évaluation des besoins se réfère au processus de détermination des besoins et des écarts entre une situation existante et le résultat souhaité. Pour déterminer ces besoins, il peut être opportun d’impliquer les communautés locales par l’intermédiaire d’enquêtes et d’entretiens, de tenir compte des évaluations réalisées par d’autres acteurs humanitaires, de se rendre sur place pour recueillir des données spécifiques et d’effectuer des analyses permanentes de la situation (évaluation rapide des cas d’urgence, évaluation de suivi et évaluation de la phase de relèvement). </w:t>
            </w:r>
          </w:p>
        </w:tc>
        <w:tc>
          <w:tcPr>
            <w:tcW w:w="992" w:type="dxa"/>
            <w:shd w:val="clear" w:color="auto" w:fill="auto"/>
            <w:vAlign w:val="center"/>
          </w:tcPr>
          <w:p w14:paraId="5DB5C171" w14:textId="77777777" w:rsidR="005939CD" w:rsidRPr="00BB5CC8" w:rsidRDefault="005939CD" w:rsidP="00904DA8">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20CAFF71" w14:textId="77777777" w:rsidR="005939CD" w:rsidRPr="00BB5CC8" w:rsidRDefault="005939CD" w:rsidP="00904DA8">
            <w:pPr>
              <w:spacing w:before="60" w:after="60" w:line="240" w:lineRule="exact"/>
              <w:contextualSpacing/>
              <w:jc w:val="center"/>
              <w:rPr>
                <w:rFonts w:ascii="Arial" w:eastAsia="Calibri" w:hAnsi="Arial" w:cs="Arial"/>
                <w:b/>
                <w:sz w:val="20"/>
                <w:szCs w:val="20"/>
              </w:rPr>
            </w:pPr>
          </w:p>
        </w:tc>
      </w:tr>
      <w:tr w:rsidR="005E00E0" w:rsidRPr="00722A6E" w14:paraId="196A9BC3" w14:textId="77777777" w:rsidTr="00DE1E49">
        <w:trPr>
          <w:trHeight w:val="703"/>
        </w:trPr>
        <w:tc>
          <w:tcPr>
            <w:tcW w:w="547" w:type="dxa"/>
            <w:shd w:val="clear" w:color="auto" w:fill="9CC2E5" w:themeFill="accent1" w:themeFillTint="99"/>
            <w:vAlign w:val="center"/>
          </w:tcPr>
          <w:p w14:paraId="3DC36D9B" w14:textId="77777777" w:rsidR="005E00E0" w:rsidRPr="00BB5CC8" w:rsidRDefault="00DD5AC2" w:rsidP="00904DA8">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53" w:type="dxa"/>
            <w:shd w:val="clear" w:color="auto" w:fill="auto"/>
            <w:vAlign w:val="center"/>
          </w:tcPr>
          <w:p w14:paraId="6B379AAA" w14:textId="5DFDCBAD" w:rsidR="003D3BBF" w:rsidRPr="002D744D" w:rsidRDefault="005E00E0" w:rsidP="00DE1E49">
            <w:pPr>
              <w:numPr>
                <w:ilvl w:val="0"/>
                <w:numId w:val="32"/>
              </w:numPr>
              <w:spacing w:before="60" w:after="60" w:line="240" w:lineRule="exact"/>
              <w:ind w:left="309"/>
              <w:contextualSpacing/>
              <w:jc w:val="both"/>
              <w:rPr>
                <w:rFonts w:ascii="Times" w:eastAsia="Times New Roman" w:hAnsi="Times" w:cs="Arial"/>
                <w:color w:val="000000"/>
                <w:sz w:val="20"/>
                <w:szCs w:val="20"/>
              </w:rPr>
            </w:pPr>
            <w:r>
              <w:rPr>
                <w:rFonts w:ascii="Times" w:hAnsi="Times"/>
                <w:color w:val="000000"/>
                <w:sz w:val="20"/>
              </w:rPr>
              <w:t xml:space="preserve">L’organisation </w:t>
            </w:r>
            <w:r>
              <w:rPr>
                <w:rFonts w:ascii="Times" w:hAnsi="Times"/>
                <w:b/>
                <w:color w:val="000000"/>
                <w:sz w:val="20"/>
              </w:rPr>
              <w:t>examine et atténue de manière appropriée les risques de fraude et les autres risques</w:t>
            </w:r>
            <w:r>
              <w:rPr>
                <w:rFonts w:ascii="Times" w:hAnsi="Times"/>
                <w:color w:val="000000"/>
                <w:sz w:val="20"/>
              </w:rPr>
              <w:t xml:space="preserve"> liés aux circonstances et à l’environnement dans lesquels le projet sera mis en œuvre.</w:t>
            </w:r>
          </w:p>
        </w:tc>
        <w:tc>
          <w:tcPr>
            <w:tcW w:w="992" w:type="dxa"/>
            <w:shd w:val="clear" w:color="auto" w:fill="auto"/>
            <w:vAlign w:val="center"/>
          </w:tcPr>
          <w:p w14:paraId="4F35582E" w14:textId="77777777" w:rsidR="005E00E0" w:rsidRPr="00BB5CC8" w:rsidRDefault="005E00E0" w:rsidP="00904DA8">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4C84B041" w14:textId="77777777" w:rsidR="005E00E0" w:rsidRPr="00BB5CC8" w:rsidRDefault="005E00E0" w:rsidP="00904DA8">
            <w:pPr>
              <w:spacing w:before="60" w:after="60" w:line="240" w:lineRule="exact"/>
              <w:contextualSpacing/>
              <w:jc w:val="center"/>
              <w:rPr>
                <w:rFonts w:ascii="Arial" w:eastAsia="Calibri" w:hAnsi="Arial" w:cs="Arial"/>
                <w:b/>
                <w:sz w:val="20"/>
                <w:szCs w:val="20"/>
              </w:rPr>
            </w:pPr>
          </w:p>
        </w:tc>
      </w:tr>
      <w:tr w:rsidR="005E00E0" w:rsidRPr="00722A6E" w14:paraId="513D289E" w14:textId="77777777" w:rsidTr="005E00E0">
        <w:trPr>
          <w:trHeight w:val="510"/>
        </w:trPr>
        <w:tc>
          <w:tcPr>
            <w:tcW w:w="547" w:type="dxa"/>
            <w:shd w:val="clear" w:color="auto" w:fill="9CC2E5" w:themeFill="accent1" w:themeFillTint="99"/>
            <w:vAlign w:val="center"/>
          </w:tcPr>
          <w:p w14:paraId="29E63BC4" w14:textId="77777777" w:rsidR="005E00E0" w:rsidRPr="00BB5CC8" w:rsidRDefault="005E00E0" w:rsidP="00904DA8">
            <w:pPr>
              <w:spacing w:before="60" w:after="60" w:line="240" w:lineRule="exact"/>
              <w:jc w:val="center"/>
              <w:rPr>
                <w:rFonts w:ascii="Arial" w:eastAsia="Calibri" w:hAnsi="Arial" w:cs="Arial"/>
                <w:b/>
                <w:color w:val="FFFFFF"/>
                <w:sz w:val="20"/>
                <w:szCs w:val="20"/>
              </w:rPr>
            </w:pPr>
          </w:p>
        </w:tc>
        <w:tc>
          <w:tcPr>
            <w:tcW w:w="14445" w:type="dxa"/>
            <w:gridSpan w:val="2"/>
            <w:shd w:val="clear" w:color="auto" w:fill="auto"/>
            <w:vAlign w:val="center"/>
          </w:tcPr>
          <w:p w14:paraId="008FA353" w14:textId="77777777" w:rsidR="005E00E0" w:rsidRPr="00E22672" w:rsidRDefault="005E00E0" w:rsidP="00904DA8">
            <w:pPr>
              <w:spacing w:before="60" w:after="60" w:line="240" w:lineRule="exact"/>
              <w:rPr>
                <w:rFonts w:ascii="Arial" w:eastAsia="Calibri" w:hAnsi="Arial" w:cs="Arial"/>
                <w:b/>
                <w:i/>
                <w:color w:val="000000"/>
                <w:sz w:val="20"/>
                <w:szCs w:val="20"/>
              </w:rPr>
            </w:pPr>
            <w:r>
              <w:rPr>
                <w:rFonts w:ascii="Arial" w:hAnsi="Arial"/>
                <w:b/>
                <w:i/>
                <w:color w:val="000000"/>
                <w:sz w:val="20"/>
              </w:rPr>
              <w:t>Justification succincte de la notation par l’auditeur et autres commentaires utiles</w:t>
            </w:r>
          </w:p>
          <w:p w14:paraId="49908D66" w14:textId="77777777" w:rsidR="005E00E0" w:rsidRPr="00BB5CC8" w:rsidRDefault="005E00E0" w:rsidP="00DE1E49">
            <w:pPr>
              <w:spacing w:before="60" w:after="60" w:line="240" w:lineRule="exact"/>
              <w:rPr>
                <w:rFonts w:ascii="Arial" w:hAnsi="Arial" w:cs="Arial"/>
                <w:color w:val="000000"/>
                <w:sz w:val="20"/>
                <w:szCs w:val="20"/>
              </w:rPr>
            </w:pPr>
          </w:p>
        </w:tc>
        <w:tc>
          <w:tcPr>
            <w:tcW w:w="425" w:type="dxa"/>
            <w:shd w:val="clear" w:color="auto" w:fill="9CC2E5" w:themeFill="accent1" w:themeFillTint="99"/>
          </w:tcPr>
          <w:p w14:paraId="498D6A8B" w14:textId="77777777" w:rsidR="005E00E0" w:rsidRPr="00BB5CC8" w:rsidRDefault="005E00E0" w:rsidP="00904DA8">
            <w:pPr>
              <w:spacing w:before="60" w:after="60" w:line="240" w:lineRule="exact"/>
              <w:contextualSpacing/>
              <w:jc w:val="center"/>
              <w:rPr>
                <w:rFonts w:ascii="Arial" w:eastAsia="Calibri" w:hAnsi="Arial" w:cs="Arial"/>
                <w:b/>
                <w:sz w:val="20"/>
                <w:szCs w:val="20"/>
              </w:rPr>
            </w:pPr>
          </w:p>
        </w:tc>
      </w:tr>
      <w:tr w:rsidR="005E00E0" w:rsidRPr="00722A6E" w14:paraId="2CC4B7E7" w14:textId="77777777" w:rsidTr="005E00E0">
        <w:trPr>
          <w:trHeight w:val="510"/>
        </w:trPr>
        <w:tc>
          <w:tcPr>
            <w:tcW w:w="547" w:type="dxa"/>
            <w:shd w:val="clear" w:color="auto" w:fill="9CC2E5" w:themeFill="accent1" w:themeFillTint="99"/>
            <w:vAlign w:val="center"/>
          </w:tcPr>
          <w:p w14:paraId="324C123C" w14:textId="77777777" w:rsidR="005E00E0" w:rsidRPr="00BB5CC8" w:rsidRDefault="005E00E0" w:rsidP="00904DA8">
            <w:pPr>
              <w:spacing w:before="60" w:after="60" w:line="240" w:lineRule="exact"/>
              <w:jc w:val="center"/>
              <w:rPr>
                <w:rFonts w:ascii="Arial" w:eastAsia="Calibri" w:hAnsi="Arial" w:cs="Arial"/>
                <w:b/>
                <w:color w:val="FFFFFF"/>
                <w:sz w:val="20"/>
                <w:szCs w:val="20"/>
              </w:rPr>
            </w:pPr>
          </w:p>
        </w:tc>
        <w:tc>
          <w:tcPr>
            <w:tcW w:w="14445" w:type="dxa"/>
            <w:gridSpan w:val="2"/>
            <w:shd w:val="clear" w:color="auto" w:fill="9CC2E5" w:themeFill="accent1" w:themeFillTint="99"/>
            <w:vAlign w:val="center"/>
          </w:tcPr>
          <w:p w14:paraId="2B6463A9" w14:textId="77777777" w:rsidR="005E00E0" w:rsidRPr="00BB5CC8" w:rsidRDefault="005E00E0" w:rsidP="00904DA8">
            <w:pPr>
              <w:spacing w:before="60" w:after="60" w:line="240" w:lineRule="exact"/>
              <w:ind w:left="162"/>
              <w:rPr>
                <w:rFonts w:ascii="Arial" w:eastAsia="Calibri" w:hAnsi="Arial" w:cs="Arial"/>
                <w:color w:val="000000"/>
              </w:rPr>
            </w:pPr>
          </w:p>
        </w:tc>
        <w:tc>
          <w:tcPr>
            <w:tcW w:w="425" w:type="dxa"/>
            <w:shd w:val="clear" w:color="auto" w:fill="9CC2E5" w:themeFill="accent1" w:themeFillTint="99"/>
          </w:tcPr>
          <w:p w14:paraId="45501865" w14:textId="77777777" w:rsidR="005E00E0" w:rsidRPr="00BB5CC8" w:rsidRDefault="005E00E0" w:rsidP="00904DA8">
            <w:pPr>
              <w:spacing w:before="60" w:after="60" w:line="240" w:lineRule="exact"/>
              <w:contextualSpacing/>
              <w:jc w:val="center"/>
              <w:rPr>
                <w:rFonts w:ascii="Arial" w:eastAsia="Calibri" w:hAnsi="Arial" w:cs="Arial"/>
                <w:b/>
                <w:sz w:val="20"/>
                <w:szCs w:val="20"/>
              </w:rPr>
            </w:pPr>
          </w:p>
        </w:tc>
      </w:tr>
    </w:tbl>
    <w:p w14:paraId="11CFF143" w14:textId="6E3F27BF" w:rsidR="002D744D" w:rsidRDefault="002D744D" w:rsidP="005E00E0">
      <w:pPr>
        <w:rPr>
          <w:rFonts w:cs="Times New Roman"/>
        </w:rPr>
      </w:pPr>
    </w:p>
    <w:p w14:paraId="07E4C426" w14:textId="6987976D" w:rsidR="002D744D" w:rsidRDefault="002D744D">
      <w:pPr>
        <w:rPr>
          <w:rFonts w:cs="Times New Roman"/>
        </w:rPr>
      </w:pPr>
    </w:p>
    <w:tbl>
      <w:tblPr>
        <w:tblStyle w:val="TableGrid11"/>
        <w:tblW w:w="15417" w:type="dxa"/>
        <w:tblLook w:val="04A0" w:firstRow="1" w:lastRow="0" w:firstColumn="1" w:lastColumn="0" w:noHBand="0" w:noVBand="1"/>
      </w:tblPr>
      <w:tblGrid>
        <w:gridCol w:w="547"/>
        <w:gridCol w:w="13453"/>
        <w:gridCol w:w="992"/>
        <w:gridCol w:w="425"/>
      </w:tblGrid>
      <w:tr w:rsidR="00BB5CC8" w:rsidRPr="00BB5CC8" w14:paraId="3A779992" w14:textId="77777777" w:rsidTr="00DB4CFA">
        <w:trPr>
          <w:trHeight w:val="510"/>
        </w:trPr>
        <w:tc>
          <w:tcPr>
            <w:tcW w:w="547" w:type="dxa"/>
            <w:shd w:val="clear" w:color="auto" w:fill="9CC2E5" w:themeFill="accent1" w:themeFillTint="99"/>
            <w:vAlign w:val="center"/>
          </w:tcPr>
          <w:p w14:paraId="716750BB" w14:textId="77777777" w:rsidR="00BB5CC8" w:rsidRPr="00BB5CC8" w:rsidRDefault="00BB5CC8" w:rsidP="00904DA8">
            <w:pPr>
              <w:spacing w:before="60" w:after="60" w:line="240" w:lineRule="exact"/>
              <w:jc w:val="center"/>
              <w:rPr>
                <w:rFonts w:ascii="Arial" w:eastAsia="Calibri" w:hAnsi="Arial" w:cs="Arial"/>
                <w:b/>
                <w:color w:val="FFFFFF"/>
                <w:sz w:val="20"/>
                <w:szCs w:val="20"/>
              </w:rPr>
            </w:pPr>
          </w:p>
        </w:tc>
        <w:tc>
          <w:tcPr>
            <w:tcW w:w="14445" w:type="dxa"/>
            <w:gridSpan w:val="2"/>
            <w:shd w:val="clear" w:color="auto" w:fill="9CC2E5" w:themeFill="accent1" w:themeFillTint="99"/>
            <w:vAlign w:val="center"/>
          </w:tcPr>
          <w:p w14:paraId="23911B62" w14:textId="77777777" w:rsidR="00BB5CC8" w:rsidRPr="00BB5CC8" w:rsidRDefault="00727C33" w:rsidP="00904DA8">
            <w:pPr>
              <w:spacing w:before="60" w:after="60" w:line="240" w:lineRule="exact"/>
              <w:jc w:val="center"/>
              <w:rPr>
                <w:rFonts w:ascii="Arial" w:eastAsia="Calibri" w:hAnsi="Arial" w:cs="Arial"/>
                <w:sz w:val="20"/>
                <w:szCs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rFonts w:ascii="Arial" w:hAnsi="Arial"/>
                <w:sz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SECOND ENSEMBLE – </w:t>
            </w:r>
            <w:r>
              <w:rPr>
                <w:rFonts w:ascii="Arial" w:hAnsi="Arial"/>
                <w:b/>
                <w:color w:val="000000"/>
                <w:sz w:val="20"/>
              </w:rPr>
              <w:t>CAPACITÉ OPÉRATIONNELLE</w:t>
            </w:r>
          </w:p>
        </w:tc>
        <w:tc>
          <w:tcPr>
            <w:tcW w:w="425" w:type="dxa"/>
            <w:shd w:val="clear" w:color="auto" w:fill="9CC2E5" w:themeFill="accent1" w:themeFillTint="99"/>
          </w:tcPr>
          <w:p w14:paraId="10D44569" w14:textId="77777777" w:rsidR="00BB5CC8" w:rsidRPr="00BB5CC8" w:rsidRDefault="00BB5CC8" w:rsidP="00904DA8">
            <w:pPr>
              <w:spacing w:before="60" w:after="60" w:line="240" w:lineRule="exact"/>
              <w:jc w:val="center"/>
              <w:rPr>
                <w:rFonts w:ascii="Arial" w:eastAsia="Calibri" w:hAnsi="Arial" w:cs="Arial"/>
                <w:sz w:val="20"/>
                <w:szCs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p>
        </w:tc>
      </w:tr>
      <w:tr w:rsidR="00BB5CC8" w:rsidRPr="00BB5CC8" w14:paraId="08DF251A" w14:textId="77777777" w:rsidTr="00DB4CFA">
        <w:trPr>
          <w:trHeight w:val="510"/>
        </w:trPr>
        <w:tc>
          <w:tcPr>
            <w:tcW w:w="547" w:type="dxa"/>
            <w:shd w:val="clear" w:color="auto" w:fill="9CC2E5" w:themeFill="accent1" w:themeFillTint="99"/>
            <w:vAlign w:val="center"/>
          </w:tcPr>
          <w:p w14:paraId="194B5A5F" w14:textId="77777777" w:rsidR="00BB5CC8" w:rsidRPr="00BB5CC8" w:rsidRDefault="00BB5CC8" w:rsidP="00904DA8">
            <w:pPr>
              <w:spacing w:before="60" w:after="60" w:line="240" w:lineRule="exact"/>
              <w:jc w:val="center"/>
              <w:rPr>
                <w:rFonts w:ascii="Arial" w:eastAsia="Calibri" w:hAnsi="Arial" w:cs="Arial"/>
                <w:b/>
                <w:color w:val="FFFFFF"/>
                <w:sz w:val="20"/>
                <w:szCs w:val="20"/>
              </w:rPr>
            </w:pPr>
            <w:r>
              <w:rPr>
                <w:rFonts w:ascii="Arial" w:hAnsi="Arial"/>
                <w:b/>
                <w:color w:val="FFFFFF"/>
                <w:sz w:val="20"/>
              </w:rPr>
              <w:t>23</w:t>
            </w:r>
          </w:p>
        </w:tc>
        <w:tc>
          <w:tcPr>
            <w:tcW w:w="13453" w:type="dxa"/>
            <w:shd w:val="clear" w:color="auto" w:fill="9CC2E5" w:themeFill="accent1" w:themeFillTint="99"/>
            <w:vAlign w:val="center"/>
          </w:tcPr>
          <w:p w14:paraId="7AD6AA4D" w14:textId="77777777" w:rsidR="00BB5CC8" w:rsidRPr="00BB5CC8" w:rsidRDefault="00BB5CC8" w:rsidP="00904DA8">
            <w:pPr>
              <w:spacing w:before="60" w:after="60" w:line="240" w:lineRule="exact"/>
              <w:jc w:val="both"/>
              <w:rPr>
                <w:rFonts w:ascii="Arial" w:eastAsia="Calibri" w:hAnsi="Arial" w:cs="Arial"/>
                <w:b/>
                <w:i/>
                <w:color w:val="000000"/>
                <w:sz w:val="20"/>
                <w:szCs w:val="20"/>
              </w:rPr>
            </w:pPr>
            <w:r>
              <w:rPr>
                <w:rFonts w:ascii="Arial" w:hAnsi="Arial"/>
                <w:b/>
                <w:i/>
                <w:color w:val="000000"/>
                <w:sz w:val="20"/>
              </w:rPr>
              <w:t>Gestion de projet</w:t>
            </w:r>
          </w:p>
          <w:p w14:paraId="18504A3B" w14:textId="77777777" w:rsidR="00BB5CC8" w:rsidRPr="00BB5CC8" w:rsidRDefault="00BB5CC8" w:rsidP="00904DA8">
            <w:pPr>
              <w:spacing w:before="60" w:after="60" w:line="240" w:lineRule="exact"/>
              <w:jc w:val="both"/>
              <w:rPr>
                <w:rFonts w:ascii="Arial" w:eastAsia="Calibri" w:hAnsi="Arial" w:cs="Arial"/>
                <w:b/>
                <w:i/>
                <w:color w:val="000000"/>
                <w:sz w:val="20"/>
                <w:szCs w:val="20"/>
              </w:rPr>
            </w:pPr>
            <w:r>
              <w:rPr>
                <w:rFonts w:ascii="Arial" w:hAnsi="Arial"/>
                <w:b/>
                <w:i/>
                <w:color w:val="000000"/>
                <w:sz w:val="20"/>
              </w:rPr>
              <w:t>L’organisation veille-t-elle à la bonne gestion des projets grâce à un suivi efficace?</w:t>
            </w:r>
          </w:p>
        </w:tc>
        <w:tc>
          <w:tcPr>
            <w:tcW w:w="992" w:type="dxa"/>
            <w:shd w:val="clear" w:color="auto" w:fill="9CC2E5" w:themeFill="accent1" w:themeFillTint="99"/>
            <w:vAlign w:val="center"/>
          </w:tcPr>
          <w:p w14:paraId="5B3C6F75" w14:textId="77777777" w:rsidR="00BB5CC8" w:rsidRPr="00BB5CC8" w:rsidRDefault="00BB5CC8" w:rsidP="00904DA8">
            <w:pPr>
              <w:spacing w:before="60" w:after="60" w:line="240" w:lineRule="exact"/>
              <w:contextualSpacing/>
              <w:jc w:val="center"/>
              <w:rPr>
                <w:rFonts w:ascii="Arial" w:eastAsia="Calibri" w:hAnsi="Arial" w:cs="Arial"/>
                <w:b/>
                <w:sz w:val="20"/>
                <w:szCs w:val="20"/>
              </w:rPr>
            </w:pPr>
            <w:r>
              <w:rPr>
                <w:rFonts w:ascii="Arial" w:hAnsi="Arial"/>
                <w:b/>
                <w:sz w:val="20"/>
              </w:rPr>
              <w:t>… / 10</w:t>
            </w:r>
          </w:p>
        </w:tc>
        <w:tc>
          <w:tcPr>
            <w:tcW w:w="425" w:type="dxa"/>
            <w:shd w:val="clear" w:color="auto" w:fill="9CC2E5" w:themeFill="accent1" w:themeFillTint="99"/>
          </w:tcPr>
          <w:p w14:paraId="388CB3EC" w14:textId="77777777" w:rsidR="00BB5CC8" w:rsidRPr="00BB5CC8" w:rsidRDefault="00BB5CC8" w:rsidP="00904DA8">
            <w:pPr>
              <w:spacing w:before="60" w:after="60" w:line="240" w:lineRule="exact"/>
              <w:contextualSpacing/>
              <w:jc w:val="center"/>
              <w:rPr>
                <w:rFonts w:ascii="Arial" w:eastAsia="Calibri" w:hAnsi="Arial" w:cs="Arial"/>
                <w:b/>
                <w:sz w:val="20"/>
                <w:szCs w:val="20"/>
              </w:rPr>
            </w:pPr>
          </w:p>
        </w:tc>
      </w:tr>
      <w:tr w:rsidR="005E00E0" w:rsidRPr="00BB5CC8" w14:paraId="275C64CC" w14:textId="77777777" w:rsidTr="00DB4CFA">
        <w:trPr>
          <w:trHeight w:val="510"/>
        </w:trPr>
        <w:tc>
          <w:tcPr>
            <w:tcW w:w="547" w:type="dxa"/>
            <w:shd w:val="clear" w:color="auto" w:fill="9CC2E5" w:themeFill="accent1" w:themeFillTint="99"/>
            <w:vAlign w:val="center"/>
          </w:tcPr>
          <w:p w14:paraId="739F0B0B" w14:textId="77777777" w:rsidR="005E00E0" w:rsidRPr="00BB5CC8" w:rsidRDefault="005E00E0" w:rsidP="00904DA8">
            <w:pPr>
              <w:spacing w:before="60" w:after="60" w:line="240" w:lineRule="exact"/>
              <w:jc w:val="center"/>
              <w:rPr>
                <w:rFonts w:ascii="Arial" w:eastAsia="Calibri" w:hAnsi="Arial" w:cs="Arial"/>
                <w:b/>
                <w:color w:val="FFFFFF"/>
                <w:sz w:val="20"/>
                <w:szCs w:val="20"/>
              </w:rPr>
            </w:pPr>
          </w:p>
        </w:tc>
        <w:tc>
          <w:tcPr>
            <w:tcW w:w="13453" w:type="dxa"/>
            <w:shd w:val="clear" w:color="auto" w:fill="auto"/>
            <w:vAlign w:val="center"/>
          </w:tcPr>
          <w:p w14:paraId="37779278" w14:textId="77777777" w:rsidR="005E00E0" w:rsidRPr="00727C33" w:rsidRDefault="00727C33" w:rsidP="00904DA8">
            <w:pPr>
              <w:spacing w:before="60" w:after="60" w:line="240" w:lineRule="exact"/>
              <w:ind w:left="162"/>
              <w:rPr>
                <w:rFonts w:ascii="Times" w:hAnsi="Times" w:cs="Arial"/>
                <w:b/>
                <w:i/>
                <w:color w:val="000000"/>
                <w:sz w:val="20"/>
                <w:szCs w:val="20"/>
              </w:rPr>
            </w:pPr>
            <w:r>
              <w:rPr>
                <w:rFonts w:ascii="Times" w:hAnsi="Times"/>
                <w:b/>
                <w:i/>
                <w:color w:val="000000"/>
                <w:sz w:val="20"/>
              </w:rPr>
              <w:t>Critères</w:t>
            </w:r>
          </w:p>
        </w:tc>
        <w:tc>
          <w:tcPr>
            <w:tcW w:w="992" w:type="dxa"/>
            <w:shd w:val="clear" w:color="auto" w:fill="auto"/>
            <w:vAlign w:val="center"/>
          </w:tcPr>
          <w:p w14:paraId="013AC79C" w14:textId="77777777" w:rsidR="005E00E0" w:rsidRPr="00BB5CC8" w:rsidRDefault="00DB4CFA" w:rsidP="00904DA8">
            <w:pPr>
              <w:spacing w:before="60" w:after="60" w:line="240" w:lineRule="exact"/>
              <w:contextualSpacing/>
              <w:jc w:val="center"/>
              <w:rPr>
                <w:rFonts w:ascii="Arial" w:eastAsia="Calibri" w:hAnsi="Arial" w:cs="Arial"/>
                <w:b/>
                <w:sz w:val="20"/>
                <w:szCs w:val="20"/>
              </w:rPr>
            </w:pPr>
            <w:r>
              <w:rPr>
                <w:rFonts w:ascii="Arial" w:hAnsi="Arial"/>
                <w:b/>
                <w:sz w:val="20"/>
              </w:rPr>
              <w:t>O-N-P-S/O</w:t>
            </w:r>
          </w:p>
        </w:tc>
        <w:tc>
          <w:tcPr>
            <w:tcW w:w="425" w:type="dxa"/>
            <w:shd w:val="clear" w:color="auto" w:fill="9CC2E5" w:themeFill="accent1" w:themeFillTint="99"/>
          </w:tcPr>
          <w:p w14:paraId="4708601F" w14:textId="77777777" w:rsidR="005E00E0" w:rsidRPr="00BB5CC8" w:rsidRDefault="005E00E0" w:rsidP="00904DA8">
            <w:pPr>
              <w:spacing w:before="60" w:after="60" w:line="240" w:lineRule="exact"/>
              <w:contextualSpacing/>
              <w:jc w:val="center"/>
              <w:rPr>
                <w:rFonts w:ascii="Arial" w:eastAsia="Calibri" w:hAnsi="Arial" w:cs="Arial"/>
                <w:b/>
                <w:sz w:val="20"/>
                <w:szCs w:val="20"/>
              </w:rPr>
            </w:pPr>
          </w:p>
        </w:tc>
      </w:tr>
      <w:tr w:rsidR="005E00E0" w:rsidRPr="00722A6E" w14:paraId="00E67A37" w14:textId="77777777" w:rsidTr="00DE1E49">
        <w:trPr>
          <w:trHeight w:val="1115"/>
        </w:trPr>
        <w:tc>
          <w:tcPr>
            <w:tcW w:w="547" w:type="dxa"/>
            <w:shd w:val="clear" w:color="auto" w:fill="9CC2E5" w:themeFill="accent1" w:themeFillTint="99"/>
            <w:vAlign w:val="center"/>
          </w:tcPr>
          <w:p w14:paraId="1E93BBC1" w14:textId="77777777" w:rsidR="005E00E0" w:rsidRPr="00BB5CC8" w:rsidRDefault="002A2D37" w:rsidP="00904DA8">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53" w:type="dxa"/>
            <w:shd w:val="clear" w:color="auto" w:fill="auto"/>
            <w:vAlign w:val="center"/>
          </w:tcPr>
          <w:p w14:paraId="42727FCA" w14:textId="6C7B8BC1" w:rsidR="003D3BBF" w:rsidRPr="002D744D" w:rsidRDefault="00DB4CFA" w:rsidP="00DE1E49">
            <w:pPr>
              <w:numPr>
                <w:ilvl w:val="0"/>
                <w:numId w:val="33"/>
              </w:numPr>
              <w:spacing w:before="60" w:after="60" w:line="240" w:lineRule="exact"/>
              <w:ind w:left="307"/>
              <w:contextualSpacing/>
              <w:jc w:val="both"/>
              <w:rPr>
                <w:rFonts w:ascii="Times" w:hAnsi="Times" w:cs="Arial"/>
                <w:color w:val="000000"/>
                <w:sz w:val="20"/>
                <w:szCs w:val="20"/>
              </w:rPr>
            </w:pPr>
            <w:r>
              <w:rPr>
                <w:rFonts w:ascii="Times" w:hAnsi="Times"/>
                <w:color w:val="000000"/>
                <w:sz w:val="20"/>
              </w:rPr>
              <w:t xml:space="preserve">L’organisation dispose d’un document descriptif ou d’un manuel de procédures expliquant la manière dont elle </w:t>
            </w:r>
            <w:r>
              <w:rPr>
                <w:rFonts w:ascii="Times" w:hAnsi="Times"/>
                <w:b/>
                <w:color w:val="000000"/>
                <w:sz w:val="20"/>
              </w:rPr>
              <w:t>contrôle sa performance opérationnelle</w:t>
            </w:r>
            <w:r>
              <w:rPr>
                <w:rFonts w:ascii="Times" w:hAnsi="Times"/>
                <w:color w:val="000000"/>
                <w:sz w:val="20"/>
              </w:rPr>
              <w:t>. Selon la définition du CAD-OCDE, le suivi est: un «processus continu de collecte systématique d’informations, selon des indicateurs choisis, pour fournir aux gestionnaires et aux parties prenantes d’une action de développement en cours, des éléments sur les progrès réalisés, les objectifs atteints et l’utilisation des fonds alloués». Un suivi régulier est essentiel pour s’assurer que le projet produit les résultats escomptés.</w:t>
            </w:r>
          </w:p>
        </w:tc>
        <w:tc>
          <w:tcPr>
            <w:tcW w:w="992" w:type="dxa"/>
            <w:shd w:val="clear" w:color="auto" w:fill="auto"/>
            <w:vAlign w:val="center"/>
          </w:tcPr>
          <w:p w14:paraId="3D9D47FE" w14:textId="77777777" w:rsidR="005E00E0" w:rsidRPr="00BB5CC8" w:rsidRDefault="005E00E0" w:rsidP="00904DA8">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55DFAC6B" w14:textId="77777777" w:rsidR="005E00E0" w:rsidRPr="00BB5CC8" w:rsidRDefault="005E00E0" w:rsidP="00904DA8">
            <w:pPr>
              <w:spacing w:before="60" w:after="60" w:line="240" w:lineRule="exact"/>
              <w:contextualSpacing/>
              <w:jc w:val="center"/>
              <w:rPr>
                <w:rFonts w:ascii="Arial" w:eastAsia="Calibri" w:hAnsi="Arial" w:cs="Arial"/>
                <w:b/>
                <w:sz w:val="20"/>
                <w:szCs w:val="20"/>
              </w:rPr>
            </w:pPr>
          </w:p>
        </w:tc>
      </w:tr>
      <w:tr w:rsidR="005E00E0" w:rsidRPr="00722A6E" w14:paraId="7E3F56A9" w14:textId="77777777" w:rsidTr="00DE1E49">
        <w:trPr>
          <w:trHeight w:val="691"/>
        </w:trPr>
        <w:tc>
          <w:tcPr>
            <w:tcW w:w="547" w:type="dxa"/>
            <w:shd w:val="clear" w:color="auto" w:fill="9CC2E5" w:themeFill="accent1" w:themeFillTint="99"/>
            <w:vAlign w:val="center"/>
          </w:tcPr>
          <w:p w14:paraId="24EB2E54" w14:textId="77777777" w:rsidR="005E00E0" w:rsidRPr="00BB5CC8" w:rsidRDefault="002A2D37" w:rsidP="00904DA8">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53" w:type="dxa"/>
            <w:shd w:val="clear" w:color="auto" w:fill="auto"/>
            <w:vAlign w:val="center"/>
          </w:tcPr>
          <w:p w14:paraId="27144B13" w14:textId="07FA44E2" w:rsidR="003D3BBF" w:rsidRPr="002D744D" w:rsidRDefault="00DB4CFA" w:rsidP="00C730E9">
            <w:pPr>
              <w:numPr>
                <w:ilvl w:val="0"/>
                <w:numId w:val="33"/>
              </w:numPr>
              <w:spacing w:before="60" w:after="60" w:line="240" w:lineRule="exact"/>
              <w:ind w:left="304"/>
              <w:contextualSpacing/>
              <w:jc w:val="both"/>
              <w:rPr>
                <w:rFonts w:ascii="Times" w:hAnsi="Times" w:cs="Arial"/>
                <w:color w:val="000000"/>
                <w:sz w:val="20"/>
                <w:szCs w:val="20"/>
              </w:rPr>
            </w:pPr>
            <w:r>
              <w:rPr>
                <w:rFonts w:ascii="Times" w:hAnsi="Times"/>
                <w:color w:val="000000"/>
                <w:sz w:val="20"/>
              </w:rPr>
              <w:t xml:space="preserve">L’organisation veille à ce que les marchandises, les articles ou les espèces soient </w:t>
            </w:r>
            <w:r>
              <w:rPr>
                <w:rFonts w:ascii="Times" w:hAnsi="Times"/>
                <w:b/>
                <w:color w:val="000000"/>
                <w:sz w:val="20"/>
              </w:rPr>
              <w:t>distribués convenablement</w:t>
            </w:r>
            <w:r>
              <w:rPr>
                <w:rFonts w:ascii="Times" w:hAnsi="Times"/>
                <w:color w:val="000000"/>
                <w:sz w:val="20"/>
              </w:rPr>
              <w:t xml:space="preserve"> (en ce compris </w:t>
            </w:r>
            <w:r>
              <w:rPr>
                <w:rFonts w:ascii="Times" w:hAnsi="Times"/>
                <w:b/>
                <w:color w:val="000000"/>
                <w:sz w:val="20"/>
              </w:rPr>
              <w:t>l’obtention et la conservation de preuves de la distribution</w:t>
            </w:r>
            <w:r>
              <w:rPr>
                <w:rFonts w:ascii="Times" w:hAnsi="Times"/>
                <w:color w:val="000000"/>
                <w:sz w:val="20"/>
              </w:rPr>
              <w:t xml:space="preserve"> aux bénéficiaires finals). Elle prend également des mesures, collecte et évalue des données spécifiques provenant des différents groupes cibles pour s’assurer que les </w:t>
            </w:r>
            <w:r>
              <w:rPr>
                <w:rFonts w:ascii="Times" w:hAnsi="Times"/>
                <w:b/>
                <w:color w:val="000000"/>
                <w:sz w:val="20"/>
              </w:rPr>
              <w:t>besoins des bénéficiaires sont satisfaits</w:t>
            </w:r>
            <w:r>
              <w:rPr>
                <w:rFonts w:ascii="Times" w:hAnsi="Times"/>
                <w:color w:val="000000"/>
                <w:sz w:val="20"/>
              </w:rPr>
              <w:t xml:space="preserve"> par la distribution de ces marchandises, articles et espèces.</w:t>
            </w:r>
          </w:p>
        </w:tc>
        <w:tc>
          <w:tcPr>
            <w:tcW w:w="992" w:type="dxa"/>
            <w:shd w:val="clear" w:color="auto" w:fill="auto"/>
            <w:vAlign w:val="center"/>
          </w:tcPr>
          <w:p w14:paraId="5090D7F7" w14:textId="77777777" w:rsidR="005E00E0" w:rsidRPr="00BB5CC8" w:rsidRDefault="005E00E0" w:rsidP="00904DA8">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5FBA042F" w14:textId="77777777" w:rsidR="005E00E0" w:rsidRPr="00BB5CC8" w:rsidRDefault="005E00E0" w:rsidP="00904DA8">
            <w:pPr>
              <w:spacing w:before="60" w:after="60" w:line="240" w:lineRule="exact"/>
              <w:contextualSpacing/>
              <w:jc w:val="center"/>
              <w:rPr>
                <w:rFonts w:ascii="Arial" w:eastAsia="Calibri" w:hAnsi="Arial" w:cs="Arial"/>
                <w:b/>
                <w:sz w:val="20"/>
                <w:szCs w:val="20"/>
              </w:rPr>
            </w:pPr>
          </w:p>
        </w:tc>
      </w:tr>
      <w:tr w:rsidR="005E00E0" w:rsidRPr="00722A6E" w14:paraId="35645277" w14:textId="77777777" w:rsidTr="00DE1E49">
        <w:trPr>
          <w:trHeight w:val="701"/>
        </w:trPr>
        <w:tc>
          <w:tcPr>
            <w:tcW w:w="547" w:type="dxa"/>
            <w:shd w:val="clear" w:color="auto" w:fill="9CC2E5" w:themeFill="accent1" w:themeFillTint="99"/>
            <w:vAlign w:val="center"/>
          </w:tcPr>
          <w:p w14:paraId="5EEC9E8F" w14:textId="77777777" w:rsidR="005E00E0" w:rsidRPr="00BB5CC8" w:rsidRDefault="002A2D37" w:rsidP="00904DA8">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53" w:type="dxa"/>
            <w:shd w:val="clear" w:color="auto" w:fill="auto"/>
            <w:vAlign w:val="center"/>
          </w:tcPr>
          <w:p w14:paraId="28CD6217" w14:textId="471AF548" w:rsidR="003D3BBF" w:rsidRPr="002D744D" w:rsidRDefault="00DB4CFA" w:rsidP="00DE1E49">
            <w:pPr>
              <w:numPr>
                <w:ilvl w:val="0"/>
                <w:numId w:val="33"/>
              </w:numPr>
              <w:spacing w:before="60" w:after="60" w:line="240" w:lineRule="exact"/>
              <w:ind w:left="307"/>
              <w:contextualSpacing/>
              <w:jc w:val="both"/>
              <w:rPr>
                <w:rFonts w:ascii="Times" w:hAnsi="Times" w:cs="Arial"/>
                <w:color w:val="000000"/>
                <w:sz w:val="20"/>
                <w:szCs w:val="20"/>
              </w:rPr>
            </w:pPr>
            <w:r>
              <w:rPr>
                <w:rFonts w:ascii="Times" w:hAnsi="Times"/>
                <w:color w:val="000000"/>
                <w:sz w:val="20"/>
              </w:rPr>
              <w:t xml:space="preserve">Le personnel qui travaille au </w:t>
            </w:r>
            <w:r>
              <w:rPr>
                <w:rFonts w:ascii="Times" w:hAnsi="Times"/>
                <w:b/>
                <w:color w:val="000000"/>
                <w:sz w:val="20"/>
              </w:rPr>
              <w:t>siège surveille les bureaux extérieurs</w:t>
            </w:r>
            <w:r>
              <w:rPr>
                <w:rFonts w:ascii="Times" w:hAnsi="Times"/>
                <w:color w:val="000000"/>
                <w:sz w:val="20"/>
              </w:rPr>
              <w:t xml:space="preserve"> d’une manière régulière et efficace, c’est-à-dire que les problèmes sont déterminés par un personnel dûment qualifié et que des mesures correctives sont prises en temps utile pour y remédier.</w:t>
            </w:r>
          </w:p>
        </w:tc>
        <w:tc>
          <w:tcPr>
            <w:tcW w:w="992" w:type="dxa"/>
            <w:shd w:val="clear" w:color="auto" w:fill="auto"/>
            <w:vAlign w:val="center"/>
          </w:tcPr>
          <w:p w14:paraId="6A38CEAA" w14:textId="77777777" w:rsidR="005E00E0" w:rsidRPr="00BB5CC8" w:rsidRDefault="005E00E0" w:rsidP="00904DA8">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205D4672" w14:textId="77777777" w:rsidR="005E00E0" w:rsidRPr="00BB5CC8" w:rsidRDefault="005E00E0" w:rsidP="00904DA8">
            <w:pPr>
              <w:spacing w:before="60" w:after="60" w:line="240" w:lineRule="exact"/>
              <w:contextualSpacing/>
              <w:jc w:val="center"/>
              <w:rPr>
                <w:rFonts w:ascii="Arial" w:eastAsia="Calibri" w:hAnsi="Arial" w:cs="Arial"/>
                <w:b/>
                <w:sz w:val="20"/>
                <w:szCs w:val="20"/>
              </w:rPr>
            </w:pPr>
          </w:p>
        </w:tc>
      </w:tr>
      <w:tr w:rsidR="005E00E0" w:rsidRPr="00722A6E" w14:paraId="717DDD59" w14:textId="77777777" w:rsidTr="00DE1E49">
        <w:trPr>
          <w:trHeight w:val="556"/>
        </w:trPr>
        <w:tc>
          <w:tcPr>
            <w:tcW w:w="547" w:type="dxa"/>
            <w:shd w:val="clear" w:color="auto" w:fill="9CC2E5" w:themeFill="accent1" w:themeFillTint="99"/>
            <w:vAlign w:val="center"/>
          </w:tcPr>
          <w:p w14:paraId="64BC6AE8" w14:textId="77777777" w:rsidR="005E00E0" w:rsidRPr="00BB5CC8" w:rsidRDefault="002A2D37" w:rsidP="00904DA8">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53" w:type="dxa"/>
            <w:shd w:val="clear" w:color="auto" w:fill="auto"/>
            <w:vAlign w:val="center"/>
          </w:tcPr>
          <w:p w14:paraId="57A3B8AC" w14:textId="3681FCBA" w:rsidR="003D3BBF" w:rsidRPr="002D744D" w:rsidRDefault="00DB4CFA">
            <w:pPr>
              <w:numPr>
                <w:ilvl w:val="0"/>
                <w:numId w:val="33"/>
              </w:numPr>
              <w:spacing w:before="60" w:after="60" w:line="240" w:lineRule="exact"/>
              <w:ind w:left="307"/>
              <w:contextualSpacing/>
              <w:jc w:val="both"/>
              <w:rPr>
                <w:rFonts w:ascii="Arial" w:eastAsia="Calibri" w:hAnsi="Arial" w:cs="Arial"/>
                <w:b/>
                <w:i/>
                <w:color w:val="000000"/>
                <w:sz w:val="20"/>
                <w:szCs w:val="20"/>
              </w:rPr>
            </w:pPr>
            <w:r>
              <w:rPr>
                <w:rFonts w:ascii="Times" w:hAnsi="Times"/>
                <w:color w:val="000000"/>
                <w:sz w:val="20"/>
              </w:rPr>
              <w:t xml:space="preserve">Le personnel des bureaux </w:t>
            </w:r>
            <w:r w:rsidR="008871F3">
              <w:rPr>
                <w:rFonts w:ascii="Times" w:hAnsi="Times"/>
                <w:color w:val="000000"/>
                <w:sz w:val="20"/>
              </w:rPr>
              <w:t xml:space="preserve">hors siège </w:t>
            </w:r>
            <w:r>
              <w:rPr>
                <w:rFonts w:ascii="Times" w:hAnsi="Times"/>
                <w:b/>
                <w:color w:val="000000"/>
                <w:sz w:val="20"/>
              </w:rPr>
              <w:t>suit les projets</w:t>
            </w:r>
            <w:r>
              <w:rPr>
                <w:rFonts w:ascii="Times" w:hAnsi="Times"/>
                <w:color w:val="000000"/>
                <w:sz w:val="20"/>
              </w:rPr>
              <w:t xml:space="preserve"> </w:t>
            </w:r>
            <w:r w:rsidR="008871F3">
              <w:rPr>
                <w:rFonts w:ascii="Times" w:hAnsi="Times"/>
                <w:color w:val="000000"/>
                <w:sz w:val="20"/>
              </w:rPr>
              <w:t xml:space="preserve">de </w:t>
            </w:r>
            <w:r>
              <w:rPr>
                <w:rFonts w:ascii="Times" w:hAnsi="Times"/>
                <w:color w:val="000000"/>
                <w:sz w:val="20"/>
              </w:rPr>
              <w:t xml:space="preserve">manière régulière et efficace, c’est-à-dire que les problèmes sont </w:t>
            </w:r>
            <w:r w:rsidR="008871F3">
              <w:rPr>
                <w:rFonts w:ascii="Times" w:hAnsi="Times"/>
                <w:color w:val="000000"/>
                <w:sz w:val="20"/>
              </w:rPr>
              <w:t xml:space="preserve">identifiés </w:t>
            </w:r>
            <w:r>
              <w:rPr>
                <w:rFonts w:ascii="Times" w:hAnsi="Times"/>
                <w:color w:val="000000"/>
                <w:sz w:val="20"/>
              </w:rPr>
              <w:t>par un personnel dûment qualifié et que des mesures correctives sont prises en temps utile pour y remédier.</w:t>
            </w:r>
          </w:p>
        </w:tc>
        <w:tc>
          <w:tcPr>
            <w:tcW w:w="992" w:type="dxa"/>
            <w:shd w:val="clear" w:color="auto" w:fill="auto"/>
            <w:vAlign w:val="center"/>
          </w:tcPr>
          <w:p w14:paraId="3EF072A1" w14:textId="77777777" w:rsidR="005E00E0" w:rsidRPr="00BB5CC8" w:rsidRDefault="005E00E0" w:rsidP="00904DA8">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296A63A8" w14:textId="77777777" w:rsidR="005E00E0" w:rsidRPr="00BB5CC8" w:rsidRDefault="005E00E0" w:rsidP="00904DA8">
            <w:pPr>
              <w:spacing w:before="60" w:after="60" w:line="240" w:lineRule="exact"/>
              <w:contextualSpacing/>
              <w:jc w:val="center"/>
              <w:rPr>
                <w:rFonts w:ascii="Arial" w:eastAsia="Calibri" w:hAnsi="Arial" w:cs="Arial"/>
                <w:b/>
                <w:sz w:val="20"/>
                <w:szCs w:val="20"/>
              </w:rPr>
            </w:pPr>
          </w:p>
        </w:tc>
      </w:tr>
      <w:tr w:rsidR="006A0097" w:rsidRPr="00722A6E" w14:paraId="1D203BDE" w14:textId="77777777" w:rsidTr="00DE1E49">
        <w:trPr>
          <w:trHeight w:val="556"/>
        </w:trPr>
        <w:tc>
          <w:tcPr>
            <w:tcW w:w="547" w:type="dxa"/>
            <w:shd w:val="clear" w:color="auto" w:fill="9CC2E5" w:themeFill="accent1" w:themeFillTint="99"/>
            <w:vAlign w:val="center"/>
          </w:tcPr>
          <w:p w14:paraId="06547E30" w14:textId="2CFB49B8" w:rsidR="006A0097" w:rsidRPr="007B6E30" w:rsidRDefault="006A0097" w:rsidP="00904DA8">
            <w:pPr>
              <w:spacing w:before="60" w:after="60" w:line="240" w:lineRule="exact"/>
              <w:jc w:val="center"/>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C</w:t>
            </w:r>
          </w:p>
        </w:tc>
        <w:tc>
          <w:tcPr>
            <w:tcW w:w="13453" w:type="dxa"/>
            <w:shd w:val="clear" w:color="auto" w:fill="auto"/>
            <w:vAlign w:val="center"/>
          </w:tcPr>
          <w:p w14:paraId="7279B480" w14:textId="6DC4ABAF" w:rsidR="006A0097" w:rsidRPr="00DB4CFA" w:rsidRDefault="006A0097" w:rsidP="00DE1E49">
            <w:pPr>
              <w:numPr>
                <w:ilvl w:val="0"/>
                <w:numId w:val="33"/>
              </w:numPr>
              <w:spacing w:before="60" w:after="60" w:line="240" w:lineRule="exact"/>
              <w:ind w:left="307"/>
              <w:contextualSpacing/>
              <w:jc w:val="both"/>
              <w:rPr>
                <w:rFonts w:ascii="Times" w:eastAsia="Times New Roman" w:hAnsi="Times" w:cs="Arial"/>
                <w:color w:val="000000"/>
                <w:sz w:val="20"/>
                <w:szCs w:val="20"/>
              </w:rPr>
            </w:pPr>
            <w:r>
              <w:rPr>
                <w:rFonts w:ascii="Times" w:hAnsi="Times"/>
                <w:color w:val="000000"/>
                <w:sz w:val="20"/>
              </w:rPr>
              <w:t xml:space="preserve">L’organisation dispose-t-elle d’une procédure permettant d’assurer un </w:t>
            </w:r>
            <w:r>
              <w:rPr>
                <w:rFonts w:ascii="Times" w:hAnsi="Times"/>
                <w:b/>
                <w:color w:val="000000"/>
                <w:sz w:val="20"/>
              </w:rPr>
              <w:t>suivi adéquat dans le cadre d’une gestion de projet à distance</w:t>
            </w:r>
            <w:r>
              <w:rPr>
                <w:rFonts w:ascii="Times" w:hAnsi="Times"/>
                <w:color w:val="000000"/>
                <w:sz w:val="20"/>
              </w:rPr>
              <w:t>?</w:t>
            </w:r>
          </w:p>
        </w:tc>
        <w:tc>
          <w:tcPr>
            <w:tcW w:w="992" w:type="dxa"/>
            <w:shd w:val="clear" w:color="auto" w:fill="auto"/>
            <w:vAlign w:val="center"/>
          </w:tcPr>
          <w:p w14:paraId="420E9420" w14:textId="77777777" w:rsidR="006A0097" w:rsidRPr="00BB5CC8" w:rsidRDefault="006A0097" w:rsidP="00904DA8">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445572C1" w14:textId="77777777" w:rsidR="006A0097" w:rsidRPr="00BB5CC8" w:rsidRDefault="006A0097" w:rsidP="00904DA8">
            <w:pPr>
              <w:spacing w:before="60" w:after="60" w:line="240" w:lineRule="exact"/>
              <w:contextualSpacing/>
              <w:jc w:val="center"/>
              <w:rPr>
                <w:rFonts w:ascii="Arial" w:eastAsia="Calibri" w:hAnsi="Arial" w:cs="Arial"/>
                <w:b/>
                <w:sz w:val="20"/>
                <w:szCs w:val="20"/>
              </w:rPr>
            </w:pPr>
          </w:p>
        </w:tc>
      </w:tr>
      <w:tr w:rsidR="00BB5CC8" w:rsidRPr="00722A6E" w14:paraId="3B5E9C93" w14:textId="77777777" w:rsidTr="00DB4CFA">
        <w:trPr>
          <w:trHeight w:val="510"/>
        </w:trPr>
        <w:tc>
          <w:tcPr>
            <w:tcW w:w="547" w:type="dxa"/>
            <w:shd w:val="clear" w:color="auto" w:fill="9CC2E5" w:themeFill="accent1" w:themeFillTint="99"/>
            <w:vAlign w:val="center"/>
          </w:tcPr>
          <w:p w14:paraId="3E5E2FC7" w14:textId="77777777" w:rsidR="00BB5CC8" w:rsidRPr="00BB5CC8" w:rsidRDefault="00BB5CC8" w:rsidP="00904DA8">
            <w:pPr>
              <w:spacing w:before="60" w:after="60" w:line="240" w:lineRule="exact"/>
              <w:jc w:val="center"/>
              <w:rPr>
                <w:rFonts w:ascii="Arial" w:eastAsia="Calibri" w:hAnsi="Arial" w:cs="Arial"/>
                <w:b/>
                <w:color w:val="FFFFFF"/>
                <w:sz w:val="20"/>
                <w:szCs w:val="20"/>
              </w:rPr>
            </w:pPr>
          </w:p>
        </w:tc>
        <w:tc>
          <w:tcPr>
            <w:tcW w:w="14445" w:type="dxa"/>
            <w:gridSpan w:val="2"/>
            <w:shd w:val="clear" w:color="auto" w:fill="auto"/>
            <w:vAlign w:val="center"/>
          </w:tcPr>
          <w:p w14:paraId="60BD6D27" w14:textId="7920D229" w:rsidR="00BB5CC8" w:rsidRDefault="005E00E0" w:rsidP="00DE1E49">
            <w:pPr>
              <w:spacing w:before="60" w:after="60" w:line="240" w:lineRule="exact"/>
              <w:rPr>
                <w:rFonts w:ascii="Arial" w:hAnsi="Arial" w:cs="Arial"/>
                <w:color w:val="000000"/>
                <w:sz w:val="20"/>
                <w:szCs w:val="20"/>
              </w:rPr>
            </w:pPr>
            <w:r>
              <w:rPr>
                <w:rFonts w:ascii="Arial" w:hAnsi="Arial"/>
                <w:b/>
                <w:i/>
                <w:color w:val="000000"/>
                <w:sz w:val="20"/>
              </w:rPr>
              <w:t>Justification succincte de la notation par l’auditeur et autres commentaires utiles</w:t>
            </w:r>
          </w:p>
          <w:p w14:paraId="5E114EAD" w14:textId="77777777" w:rsidR="00727C33" w:rsidRDefault="00727C33" w:rsidP="00904DA8">
            <w:pPr>
              <w:spacing w:before="60" w:after="60" w:line="240" w:lineRule="exact"/>
              <w:jc w:val="center"/>
              <w:rPr>
                <w:rFonts w:ascii="Arial" w:hAnsi="Arial" w:cs="Arial"/>
                <w:color w:val="000000"/>
                <w:sz w:val="20"/>
                <w:szCs w:val="20"/>
              </w:rPr>
            </w:pPr>
          </w:p>
          <w:p w14:paraId="5904370F" w14:textId="77777777" w:rsidR="00727C33" w:rsidRPr="00BB5CC8" w:rsidRDefault="00727C33" w:rsidP="00904DA8">
            <w:pPr>
              <w:spacing w:before="60" w:after="60" w:line="240" w:lineRule="exact"/>
              <w:jc w:val="center"/>
              <w:rPr>
                <w:rFonts w:ascii="Arial" w:hAnsi="Arial" w:cs="Arial"/>
                <w:color w:val="000000"/>
                <w:sz w:val="20"/>
                <w:szCs w:val="20"/>
              </w:rPr>
            </w:pPr>
          </w:p>
        </w:tc>
        <w:tc>
          <w:tcPr>
            <w:tcW w:w="425" w:type="dxa"/>
            <w:shd w:val="clear" w:color="auto" w:fill="9CC2E5" w:themeFill="accent1" w:themeFillTint="99"/>
          </w:tcPr>
          <w:p w14:paraId="11C13017" w14:textId="77777777" w:rsidR="00BB5CC8" w:rsidRPr="00BB5CC8" w:rsidRDefault="00BB5CC8" w:rsidP="00904DA8">
            <w:pPr>
              <w:spacing w:before="60" w:after="60" w:line="240" w:lineRule="exact"/>
              <w:contextualSpacing/>
              <w:jc w:val="center"/>
              <w:rPr>
                <w:rFonts w:ascii="Arial" w:eastAsia="Calibri" w:hAnsi="Arial" w:cs="Arial"/>
                <w:b/>
                <w:sz w:val="20"/>
                <w:szCs w:val="20"/>
              </w:rPr>
            </w:pPr>
          </w:p>
        </w:tc>
      </w:tr>
      <w:tr w:rsidR="00BB5CC8" w:rsidRPr="00722A6E" w14:paraId="18810BF4" w14:textId="77777777" w:rsidTr="00DB4CFA">
        <w:trPr>
          <w:trHeight w:val="510"/>
        </w:trPr>
        <w:tc>
          <w:tcPr>
            <w:tcW w:w="547" w:type="dxa"/>
            <w:shd w:val="clear" w:color="auto" w:fill="9CC2E5" w:themeFill="accent1" w:themeFillTint="99"/>
            <w:vAlign w:val="center"/>
          </w:tcPr>
          <w:p w14:paraId="37A9926A" w14:textId="77777777" w:rsidR="00BB5CC8" w:rsidRPr="00BB5CC8" w:rsidRDefault="00BB5CC8" w:rsidP="00904DA8">
            <w:pPr>
              <w:spacing w:before="60" w:after="60" w:line="240" w:lineRule="exact"/>
              <w:jc w:val="center"/>
              <w:rPr>
                <w:rFonts w:ascii="Arial" w:eastAsia="Calibri" w:hAnsi="Arial" w:cs="Arial"/>
                <w:b/>
                <w:color w:val="FFFFFF"/>
                <w:sz w:val="20"/>
                <w:szCs w:val="20"/>
              </w:rPr>
            </w:pPr>
          </w:p>
        </w:tc>
        <w:tc>
          <w:tcPr>
            <w:tcW w:w="14445" w:type="dxa"/>
            <w:gridSpan w:val="2"/>
            <w:shd w:val="clear" w:color="auto" w:fill="9CC2E5" w:themeFill="accent1" w:themeFillTint="99"/>
            <w:vAlign w:val="center"/>
          </w:tcPr>
          <w:p w14:paraId="7F62AC45" w14:textId="77777777" w:rsidR="00BB5CC8" w:rsidRPr="00BB5CC8" w:rsidRDefault="00BB5CC8" w:rsidP="00904DA8">
            <w:pPr>
              <w:spacing w:before="60" w:after="60" w:line="240" w:lineRule="exact"/>
              <w:ind w:left="162"/>
              <w:rPr>
                <w:rFonts w:ascii="Arial" w:eastAsia="Calibri" w:hAnsi="Arial" w:cs="Arial"/>
                <w:color w:val="000000"/>
              </w:rPr>
            </w:pPr>
          </w:p>
        </w:tc>
        <w:tc>
          <w:tcPr>
            <w:tcW w:w="425" w:type="dxa"/>
            <w:shd w:val="clear" w:color="auto" w:fill="9CC2E5" w:themeFill="accent1" w:themeFillTint="99"/>
          </w:tcPr>
          <w:p w14:paraId="0777C303" w14:textId="77777777" w:rsidR="00BB5CC8" w:rsidRPr="00BB5CC8" w:rsidRDefault="00BB5CC8" w:rsidP="00904DA8">
            <w:pPr>
              <w:spacing w:before="60" w:after="60" w:line="240" w:lineRule="exact"/>
              <w:contextualSpacing/>
              <w:jc w:val="center"/>
              <w:rPr>
                <w:rFonts w:ascii="Arial" w:eastAsia="Calibri" w:hAnsi="Arial" w:cs="Arial"/>
                <w:b/>
                <w:sz w:val="20"/>
                <w:szCs w:val="20"/>
              </w:rPr>
            </w:pPr>
          </w:p>
        </w:tc>
      </w:tr>
    </w:tbl>
    <w:p w14:paraId="29B45C85" w14:textId="77777777" w:rsidR="00BB5CC8" w:rsidRPr="00BB5CC8" w:rsidRDefault="00BB5CC8" w:rsidP="00BB5CC8">
      <w:pPr>
        <w:tabs>
          <w:tab w:val="left" w:pos="1245"/>
        </w:tabs>
        <w:spacing w:after="0" w:line="240" w:lineRule="auto"/>
        <w:jc w:val="both"/>
        <w:rPr>
          <w:rFonts w:cs="Times New Roman"/>
        </w:rPr>
      </w:pPr>
    </w:p>
    <w:p w14:paraId="12EA2FED" w14:textId="3DC91F77" w:rsidR="002D744D" w:rsidRDefault="002D744D">
      <w:pPr>
        <w:rPr>
          <w:rFonts w:cs="Times New Roman"/>
        </w:rPr>
      </w:pPr>
      <w:r>
        <w:br w:type="page"/>
      </w:r>
    </w:p>
    <w:tbl>
      <w:tblPr>
        <w:tblStyle w:val="TableGrid11"/>
        <w:tblW w:w="15417" w:type="dxa"/>
        <w:tblLook w:val="04A0" w:firstRow="1" w:lastRow="0" w:firstColumn="1" w:lastColumn="0" w:noHBand="0" w:noVBand="1"/>
      </w:tblPr>
      <w:tblGrid>
        <w:gridCol w:w="865"/>
        <w:gridCol w:w="13130"/>
        <w:gridCol w:w="16"/>
        <w:gridCol w:w="981"/>
        <w:gridCol w:w="425"/>
      </w:tblGrid>
      <w:tr w:rsidR="00BB5CC8" w:rsidRPr="00722A6E" w14:paraId="2931EDCD" w14:textId="77777777" w:rsidTr="00C730E9">
        <w:trPr>
          <w:trHeight w:val="510"/>
        </w:trPr>
        <w:tc>
          <w:tcPr>
            <w:tcW w:w="865" w:type="dxa"/>
            <w:shd w:val="clear" w:color="auto" w:fill="9CC2E5" w:themeFill="accent1" w:themeFillTint="99"/>
            <w:vAlign w:val="center"/>
          </w:tcPr>
          <w:p w14:paraId="3D3D5E48" w14:textId="77777777" w:rsidR="00BB5CC8" w:rsidRPr="00BB5CC8" w:rsidRDefault="00BB5CC8" w:rsidP="00B237FB">
            <w:pPr>
              <w:spacing w:before="60" w:after="60" w:line="240" w:lineRule="exact"/>
              <w:jc w:val="center"/>
              <w:rPr>
                <w:rFonts w:ascii="Arial" w:eastAsia="Calibri" w:hAnsi="Arial" w:cs="Arial"/>
                <w:b/>
                <w:color w:val="FFFFFF"/>
                <w:sz w:val="20"/>
                <w:szCs w:val="20"/>
              </w:rPr>
            </w:pPr>
          </w:p>
        </w:tc>
        <w:tc>
          <w:tcPr>
            <w:tcW w:w="14127" w:type="dxa"/>
            <w:gridSpan w:val="3"/>
            <w:shd w:val="clear" w:color="auto" w:fill="9CC2E5" w:themeFill="accent1" w:themeFillTint="99"/>
            <w:vAlign w:val="center"/>
          </w:tcPr>
          <w:p w14:paraId="7656B90F" w14:textId="77777777" w:rsidR="00BB5CC8" w:rsidRPr="00BB5CC8" w:rsidRDefault="00727C33" w:rsidP="00B237FB">
            <w:pPr>
              <w:spacing w:before="60" w:after="60" w:line="240" w:lineRule="exact"/>
              <w:jc w:val="center"/>
              <w:rPr>
                <w:rFonts w:ascii="Arial" w:eastAsia="Calibri" w:hAnsi="Arial" w:cs="Arial"/>
                <w:sz w:val="20"/>
                <w:szCs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rFonts w:ascii="Arial" w:hAnsi="Arial"/>
                <w:sz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SECOND ENSEMBLE – </w:t>
            </w:r>
            <w:r>
              <w:rPr>
                <w:rFonts w:ascii="Arial" w:hAnsi="Arial"/>
                <w:b/>
                <w:caps/>
                <w:color w:val="000000"/>
                <w:sz w:val="20"/>
              </w:rPr>
              <w:t>Respect des règles, des règlements, des normes et des obligations</w:t>
            </w:r>
          </w:p>
        </w:tc>
        <w:tc>
          <w:tcPr>
            <w:tcW w:w="425" w:type="dxa"/>
            <w:shd w:val="clear" w:color="auto" w:fill="9CC2E5" w:themeFill="accent1" w:themeFillTint="99"/>
          </w:tcPr>
          <w:p w14:paraId="78066A88" w14:textId="77777777" w:rsidR="00BB5CC8" w:rsidRPr="00BB5CC8" w:rsidRDefault="00BB5CC8" w:rsidP="00B237FB">
            <w:pPr>
              <w:spacing w:before="60" w:after="60" w:line="240" w:lineRule="exact"/>
              <w:jc w:val="center"/>
              <w:rPr>
                <w:rFonts w:ascii="Arial" w:eastAsia="Calibri" w:hAnsi="Arial" w:cs="Arial"/>
                <w:sz w:val="20"/>
                <w:szCs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p>
        </w:tc>
      </w:tr>
      <w:tr w:rsidR="00BB5CC8" w:rsidRPr="00BB5CC8" w14:paraId="6AF864B0" w14:textId="77777777" w:rsidTr="00C730E9">
        <w:trPr>
          <w:trHeight w:val="510"/>
        </w:trPr>
        <w:tc>
          <w:tcPr>
            <w:tcW w:w="865" w:type="dxa"/>
            <w:shd w:val="clear" w:color="auto" w:fill="9CC2E5" w:themeFill="accent1" w:themeFillTint="99"/>
            <w:vAlign w:val="center"/>
          </w:tcPr>
          <w:p w14:paraId="7B7C97D4" w14:textId="77777777" w:rsidR="00BB5CC8" w:rsidRPr="00BB5CC8" w:rsidRDefault="00BB5CC8" w:rsidP="00B237FB">
            <w:pPr>
              <w:spacing w:before="60" w:after="60" w:line="240" w:lineRule="exact"/>
              <w:jc w:val="center"/>
              <w:rPr>
                <w:rFonts w:ascii="Arial" w:eastAsia="Calibri" w:hAnsi="Arial" w:cs="Arial"/>
                <w:b/>
                <w:color w:val="FFFFFF"/>
                <w:sz w:val="20"/>
                <w:szCs w:val="20"/>
              </w:rPr>
            </w:pPr>
            <w:r>
              <w:rPr>
                <w:rFonts w:ascii="Arial" w:hAnsi="Arial"/>
                <w:b/>
                <w:color w:val="FFFFFF"/>
                <w:sz w:val="20"/>
              </w:rPr>
              <w:t>24</w:t>
            </w:r>
          </w:p>
        </w:tc>
        <w:tc>
          <w:tcPr>
            <w:tcW w:w="13146" w:type="dxa"/>
            <w:gridSpan w:val="2"/>
            <w:shd w:val="clear" w:color="auto" w:fill="9CC2E5" w:themeFill="accent1" w:themeFillTint="99"/>
            <w:vAlign w:val="center"/>
          </w:tcPr>
          <w:p w14:paraId="75D98F5B" w14:textId="77777777" w:rsidR="00BB5CC8" w:rsidRPr="00BB5CC8" w:rsidRDefault="00BB5CC8" w:rsidP="00B237FB">
            <w:pPr>
              <w:spacing w:before="60" w:after="60" w:line="240" w:lineRule="exact"/>
              <w:jc w:val="both"/>
              <w:rPr>
                <w:rFonts w:ascii="Arial" w:eastAsia="Calibri" w:hAnsi="Arial" w:cs="Arial"/>
                <w:b/>
                <w:i/>
                <w:color w:val="000000"/>
                <w:sz w:val="20"/>
                <w:szCs w:val="20"/>
              </w:rPr>
            </w:pPr>
            <w:r>
              <w:rPr>
                <w:rFonts w:ascii="Arial" w:hAnsi="Arial"/>
                <w:b/>
                <w:i/>
                <w:color w:val="000000"/>
                <w:sz w:val="20"/>
              </w:rPr>
              <w:t>Volet humanitaire</w:t>
            </w:r>
          </w:p>
          <w:p w14:paraId="365D9344" w14:textId="77777777" w:rsidR="00BB5CC8" w:rsidRPr="00BB5CC8" w:rsidRDefault="00A145E0" w:rsidP="00B237FB">
            <w:pPr>
              <w:spacing w:before="60" w:after="60" w:line="240" w:lineRule="exact"/>
              <w:jc w:val="both"/>
              <w:rPr>
                <w:rFonts w:ascii="Arial" w:eastAsia="Calibri" w:hAnsi="Arial" w:cs="Arial"/>
                <w:b/>
                <w:i/>
                <w:color w:val="000000"/>
                <w:sz w:val="20"/>
                <w:szCs w:val="20"/>
              </w:rPr>
            </w:pPr>
            <w:r>
              <w:rPr>
                <w:rFonts w:ascii="Arial" w:hAnsi="Arial"/>
                <w:b/>
                <w:i/>
                <w:color w:val="000000"/>
                <w:sz w:val="20"/>
              </w:rPr>
              <w:t>L’organisation a-t-elle mis en place des mécanismes adéquats pour garantir le respect des principes d’humanité, d’impartialité, de neutralité et d’indépendance et, en cas de conflit armé, du droit international humanitaire?</w:t>
            </w:r>
          </w:p>
        </w:tc>
        <w:tc>
          <w:tcPr>
            <w:tcW w:w="981" w:type="dxa"/>
            <w:shd w:val="clear" w:color="auto" w:fill="9CC2E5" w:themeFill="accent1" w:themeFillTint="99"/>
            <w:vAlign w:val="center"/>
          </w:tcPr>
          <w:p w14:paraId="3EE75F43" w14:textId="77777777" w:rsidR="00BB5CC8" w:rsidRPr="00BB5CC8" w:rsidRDefault="00BB5CC8" w:rsidP="00B237FB">
            <w:pPr>
              <w:spacing w:before="60" w:after="60" w:line="240" w:lineRule="exact"/>
              <w:contextualSpacing/>
              <w:jc w:val="center"/>
              <w:rPr>
                <w:rFonts w:ascii="Arial" w:eastAsia="Calibri" w:hAnsi="Arial" w:cs="Arial"/>
                <w:b/>
                <w:sz w:val="20"/>
                <w:szCs w:val="20"/>
              </w:rPr>
            </w:pPr>
            <w:r>
              <w:rPr>
                <w:rFonts w:ascii="Arial" w:hAnsi="Arial"/>
                <w:b/>
                <w:sz w:val="20"/>
              </w:rPr>
              <w:t>… / 10</w:t>
            </w:r>
          </w:p>
        </w:tc>
        <w:tc>
          <w:tcPr>
            <w:tcW w:w="425" w:type="dxa"/>
            <w:shd w:val="clear" w:color="auto" w:fill="9CC2E5" w:themeFill="accent1" w:themeFillTint="99"/>
          </w:tcPr>
          <w:p w14:paraId="4D3E52B9" w14:textId="77777777" w:rsidR="00BB5CC8" w:rsidRPr="00BB5CC8" w:rsidRDefault="00BB5CC8" w:rsidP="00B237FB">
            <w:pPr>
              <w:spacing w:before="60" w:after="60" w:line="240" w:lineRule="exact"/>
              <w:contextualSpacing/>
              <w:jc w:val="center"/>
              <w:rPr>
                <w:rFonts w:ascii="Arial" w:eastAsia="Calibri" w:hAnsi="Arial" w:cs="Arial"/>
                <w:b/>
                <w:sz w:val="20"/>
                <w:szCs w:val="20"/>
              </w:rPr>
            </w:pPr>
          </w:p>
        </w:tc>
      </w:tr>
      <w:tr w:rsidR="00594335" w:rsidRPr="00594335" w14:paraId="1F4569A0" w14:textId="77777777" w:rsidTr="00C730E9">
        <w:trPr>
          <w:trHeight w:val="510"/>
        </w:trPr>
        <w:tc>
          <w:tcPr>
            <w:tcW w:w="865" w:type="dxa"/>
            <w:shd w:val="clear" w:color="auto" w:fill="9CC2E5" w:themeFill="accent1" w:themeFillTint="99"/>
            <w:vAlign w:val="center"/>
          </w:tcPr>
          <w:p w14:paraId="563B99D7" w14:textId="77777777" w:rsidR="00594335" w:rsidRPr="00BB5CC8" w:rsidRDefault="00594335" w:rsidP="00B237FB">
            <w:pPr>
              <w:spacing w:before="60" w:after="60" w:line="240" w:lineRule="exact"/>
              <w:jc w:val="center"/>
              <w:rPr>
                <w:rFonts w:ascii="Arial" w:eastAsia="Calibri" w:hAnsi="Arial" w:cs="Arial"/>
                <w:b/>
                <w:color w:val="FFFFFF"/>
                <w:sz w:val="20"/>
                <w:szCs w:val="20"/>
              </w:rPr>
            </w:pPr>
          </w:p>
        </w:tc>
        <w:tc>
          <w:tcPr>
            <w:tcW w:w="13146" w:type="dxa"/>
            <w:gridSpan w:val="2"/>
            <w:shd w:val="clear" w:color="auto" w:fill="auto"/>
            <w:vAlign w:val="center"/>
          </w:tcPr>
          <w:p w14:paraId="4789A825" w14:textId="77777777" w:rsidR="00594335" w:rsidRPr="00BB5CC8" w:rsidRDefault="00594335" w:rsidP="00B237FB">
            <w:pPr>
              <w:spacing w:before="60" w:after="60" w:line="240" w:lineRule="exact"/>
              <w:jc w:val="both"/>
              <w:rPr>
                <w:rFonts w:ascii="Times" w:hAnsi="Times" w:cs="Arial"/>
                <w:b/>
                <w:i/>
                <w:color w:val="000000"/>
                <w:sz w:val="20"/>
                <w:szCs w:val="20"/>
              </w:rPr>
            </w:pPr>
            <w:r>
              <w:rPr>
                <w:rFonts w:ascii="Times" w:hAnsi="Times"/>
                <w:b/>
                <w:i/>
                <w:color w:val="000000"/>
                <w:sz w:val="20"/>
              </w:rPr>
              <w:t>Critères</w:t>
            </w:r>
          </w:p>
          <w:p w14:paraId="07046185" w14:textId="38E8E06C" w:rsidR="00971F31" w:rsidRDefault="00594335" w:rsidP="00B237FB">
            <w:pPr>
              <w:spacing w:before="60" w:after="60" w:line="240" w:lineRule="exact"/>
              <w:contextualSpacing/>
              <w:jc w:val="both"/>
              <w:rPr>
                <w:rFonts w:ascii="Times" w:hAnsi="Times" w:cs="Arial"/>
                <w:color w:val="000000"/>
                <w:sz w:val="20"/>
                <w:szCs w:val="20"/>
              </w:rPr>
            </w:pPr>
            <w:r>
              <w:rPr>
                <w:rFonts w:ascii="Times" w:hAnsi="Times"/>
                <w:color w:val="000000"/>
                <w:sz w:val="20"/>
              </w:rPr>
              <w:t>Préambule au règlement concernant l’aide humanitaire et article 7, paragraphe 2, point g), dudit règlement.</w:t>
            </w:r>
          </w:p>
          <w:p w14:paraId="4E1DE922" w14:textId="77777777" w:rsidR="003D3BBF" w:rsidRPr="00594335" w:rsidRDefault="003D3BBF" w:rsidP="00B237FB">
            <w:pPr>
              <w:spacing w:before="60" w:after="60" w:line="240" w:lineRule="exact"/>
              <w:contextualSpacing/>
              <w:jc w:val="both"/>
              <w:rPr>
                <w:rFonts w:ascii="Times" w:hAnsi="Times" w:cs="Arial"/>
                <w:color w:val="000000"/>
                <w:sz w:val="20"/>
                <w:szCs w:val="20"/>
              </w:rPr>
            </w:pPr>
          </w:p>
        </w:tc>
        <w:tc>
          <w:tcPr>
            <w:tcW w:w="981" w:type="dxa"/>
            <w:shd w:val="clear" w:color="auto" w:fill="auto"/>
            <w:vAlign w:val="center"/>
          </w:tcPr>
          <w:p w14:paraId="6C859192" w14:textId="77777777" w:rsidR="00594335" w:rsidRPr="00BB5CC8" w:rsidRDefault="00594335" w:rsidP="00B237FB">
            <w:pPr>
              <w:spacing w:before="60" w:after="60" w:line="240" w:lineRule="exact"/>
              <w:contextualSpacing/>
              <w:jc w:val="center"/>
              <w:rPr>
                <w:rFonts w:ascii="Arial" w:eastAsia="Calibri" w:hAnsi="Arial" w:cs="Arial"/>
                <w:b/>
                <w:sz w:val="20"/>
                <w:szCs w:val="20"/>
              </w:rPr>
            </w:pPr>
            <w:r>
              <w:rPr>
                <w:rFonts w:ascii="Arial" w:hAnsi="Arial"/>
                <w:b/>
                <w:sz w:val="20"/>
              </w:rPr>
              <w:t>O-N-P-S/O</w:t>
            </w:r>
          </w:p>
        </w:tc>
        <w:tc>
          <w:tcPr>
            <w:tcW w:w="425" w:type="dxa"/>
            <w:shd w:val="clear" w:color="auto" w:fill="9CC2E5" w:themeFill="accent1" w:themeFillTint="99"/>
          </w:tcPr>
          <w:p w14:paraId="5B2E6E2C" w14:textId="77777777" w:rsidR="00594335" w:rsidRPr="00BB5CC8" w:rsidRDefault="00594335" w:rsidP="00B237FB">
            <w:pPr>
              <w:spacing w:before="60" w:after="60" w:line="240" w:lineRule="exact"/>
              <w:contextualSpacing/>
              <w:jc w:val="center"/>
              <w:rPr>
                <w:rFonts w:ascii="Arial" w:eastAsia="Calibri" w:hAnsi="Arial" w:cs="Arial"/>
                <w:b/>
                <w:sz w:val="20"/>
                <w:szCs w:val="20"/>
              </w:rPr>
            </w:pPr>
          </w:p>
        </w:tc>
      </w:tr>
      <w:tr w:rsidR="00450164" w:rsidRPr="00722A6E" w14:paraId="3C897F6E" w14:textId="77777777" w:rsidTr="00C730E9">
        <w:trPr>
          <w:trHeight w:val="510"/>
        </w:trPr>
        <w:tc>
          <w:tcPr>
            <w:tcW w:w="865" w:type="dxa"/>
            <w:shd w:val="clear" w:color="auto" w:fill="9CC2E5" w:themeFill="accent1" w:themeFillTint="99"/>
            <w:vAlign w:val="center"/>
          </w:tcPr>
          <w:p w14:paraId="44F1D838" w14:textId="77777777" w:rsidR="00450164" w:rsidRPr="00BB5CC8" w:rsidRDefault="00450164" w:rsidP="00450164">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146" w:type="dxa"/>
            <w:gridSpan w:val="2"/>
            <w:shd w:val="clear" w:color="auto" w:fill="auto"/>
            <w:vAlign w:val="center"/>
          </w:tcPr>
          <w:p w14:paraId="71B59F96" w14:textId="7B2B74A3" w:rsidR="00450164" w:rsidRPr="00247651" w:rsidRDefault="00450164" w:rsidP="00DE1E49">
            <w:pPr>
              <w:numPr>
                <w:ilvl w:val="0"/>
                <w:numId w:val="34"/>
              </w:numPr>
              <w:spacing w:before="60" w:after="60" w:line="240" w:lineRule="exact"/>
              <w:ind w:left="307"/>
              <w:contextualSpacing/>
              <w:jc w:val="both"/>
              <w:rPr>
                <w:rFonts w:ascii="Times" w:hAnsi="Times" w:cs="Arial"/>
                <w:color w:val="000000"/>
                <w:sz w:val="20"/>
                <w:szCs w:val="20"/>
              </w:rPr>
            </w:pPr>
            <w:r>
              <w:rPr>
                <w:rFonts w:ascii="Times" w:hAnsi="Times"/>
                <w:color w:val="000000"/>
                <w:sz w:val="20"/>
              </w:rPr>
              <w:t xml:space="preserve">L’organisation a mis en place des </w:t>
            </w:r>
            <w:r>
              <w:rPr>
                <w:rFonts w:ascii="Times" w:hAnsi="Times"/>
                <w:b/>
                <w:color w:val="000000"/>
                <w:sz w:val="20"/>
              </w:rPr>
              <w:t>mécanismes adéquats, c’est-à-dire une méthodologie, des procédures et des contrôles, pour garantir le respect</w:t>
            </w:r>
            <w:r>
              <w:rPr>
                <w:rFonts w:ascii="Times" w:hAnsi="Times"/>
                <w:color w:val="000000"/>
                <w:sz w:val="20"/>
              </w:rPr>
              <w:t xml:space="preserve"> des principes humanitaires </w:t>
            </w:r>
            <w:r>
              <w:rPr>
                <w:rFonts w:ascii="Times" w:hAnsi="Times"/>
                <w:b/>
                <w:color w:val="000000"/>
                <w:sz w:val="20"/>
              </w:rPr>
              <w:t>dans toutes ses activités</w:t>
            </w:r>
            <w:r>
              <w:rPr>
                <w:rFonts w:ascii="Times" w:hAnsi="Times"/>
                <w:color w:val="000000"/>
                <w:sz w:val="20"/>
              </w:rPr>
              <w:t>, tant au siège que sur le terrain (voir le consensus européen sur l’aide humanitaire).</w:t>
            </w:r>
          </w:p>
        </w:tc>
        <w:tc>
          <w:tcPr>
            <w:tcW w:w="981" w:type="dxa"/>
            <w:shd w:val="clear" w:color="auto" w:fill="auto"/>
            <w:vAlign w:val="center"/>
          </w:tcPr>
          <w:p w14:paraId="5FB827D0" w14:textId="77777777" w:rsidR="00450164" w:rsidRPr="00BB5CC8" w:rsidRDefault="00450164" w:rsidP="00450164">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36DC4D2D" w14:textId="77777777" w:rsidR="00450164" w:rsidRPr="00BB5CC8" w:rsidRDefault="00450164" w:rsidP="00450164">
            <w:pPr>
              <w:spacing w:before="60" w:after="60" w:line="240" w:lineRule="exact"/>
              <w:contextualSpacing/>
              <w:jc w:val="center"/>
              <w:rPr>
                <w:rFonts w:ascii="Arial" w:eastAsia="Calibri" w:hAnsi="Arial" w:cs="Arial"/>
                <w:b/>
                <w:sz w:val="20"/>
                <w:szCs w:val="20"/>
              </w:rPr>
            </w:pPr>
          </w:p>
        </w:tc>
      </w:tr>
      <w:tr w:rsidR="00450164" w:rsidRPr="00722A6E" w14:paraId="4ABD25EA" w14:textId="77777777" w:rsidTr="00C730E9">
        <w:trPr>
          <w:trHeight w:val="510"/>
        </w:trPr>
        <w:tc>
          <w:tcPr>
            <w:tcW w:w="865" w:type="dxa"/>
            <w:shd w:val="clear" w:color="auto" w:fill="9CC2E5" w:themeFill="accent1" w:themeFillTint="99"/>
            <w:vAlign w:val="center"/>
          </w:tcPr>
          <w:p w14:paraId="01EA6EC4" w14:textId="77777777" w:rsidR="00450164" w:rsidRPr="00BB5CC8" w:rsidRDefault="00450164" w:rsidP="00450164">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146" w:type="dxa"/>
            <w:gridSpan w:val="2"/>
            <w:shd w:val="clear" w:color="auto" w:fill="auto"/>
            <w:vAlign w:val="center"/>
          </w:tcPr>
          <w:p w14:paraId="19A7F37A" w14:textId="77777777" w:rsidR="00450164" w:rsidRPr="00594335" w:rsidRDefault="00450164" w:rsidP="00450164">
            <w:pPr>
              <w:numPr>
                <w:ilvl w:val="0"/>
                <w:numId w:val="34"/>
              </w:numPr>
              <w:spacing w:before="60" w:after="60" w:line="240" w:lineRule="exact"/>
              <w:ind w:left="307"/>
              <w:contextualSpacing/>
              <w:jc w:val="both"/>
              <w:rPr>
                <w:rFonts w:ascii="Times" w:hAnsi="Times" w:cs="Arial"/>
                <w:color w:val="000000"/>
                <w:sz w:val="20"/>
                <w:szCs w:val="20"/>
              </w:rPr>
            </w:pPr>
            <w:r>
              <w:rPr>
                <w:rFonts w:ascii="Times" w:hAnsi="Times"/>
                <w:color w:val="000000"/>
                <w:sz w:val="20"/>
              </w:rPr>
              <w:t>L’organisation veille au respect du droit international humanitaire dans toutes ses activités, tant au siège que sur le terrain, le cas échéant.</w:t>
            </w:r>
          </w:p>
        </w:tc>
        <w:tc>
          <w:tcPr>
            <w:tcW w:w="981" w:type="dxa"/>
            <w:shd w:val="clear" w:color="auto" w:fill="auto"/>
            <w:vAlign w:val="center"/>
          </w:tcPr>
          <w:p w14:paraId="5B34517C" w14:textId="77777777" w:rsidR="00450164" w:rsidRPr="00BB5CC8" w:rsidRDefault="00450164" w:rsidP="00450164">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0126DB71" w14:textId="77777777" w:rsidR="00450164" w:rsidRPr="00BB5CC8" w:rsidRDefault="00450164" w:rsidP="00450164">
            <w:pPr>
              <w:spacing w:before="60" w:after="60" w:line="240" w:lineRule="exact"/>
              <w:contextualSpacing/>
              <w:jc w:val="center"/>
              <w:rPr>
                <w:rFonts w:ascii="Arial" w:eastAsia="Calibri" w:hAnsi="Arial" w:cs="Arial"/>
                <w:b/>
                <w:sz w:val="20"/>
                <w:szCs w:val="20"/>
              </w:rPr>
            </w:pPr>
          </w:p>
        </w:tc>
      </w:tr>
      <w:tr w:rsidR="00D10B9D" w:rsidRPr="00722A6E" w14:paraId="6D9A77A2" w14:textId="77777777" w:rsidTr="00C730E9">
        <w:trPr>
          <w:trHeight w:val="679"/>
        </w:trPr>
        <w:tc>
          <w:tcPr>
            <w:tcW w:w="865" w:type="dxa"/>
            <w:shd w:val="clear" w:color="auto" w:fill="9CC2E5" w:themeFill="accent1" w:themeFillTint="99"/>
            <w:vAlign w:val="center"/>
          </w:tcPr>
          <w:p w14:paraId="2CFE1CC3" w14:textId="762EE1D7" w:rsidR="00D10B9D" w:rsidRPr="007B6E30" w:rsidRDefault="000E2FF2" w:rsidP="00450164">
            <w:pPr>
              <w:spacing w:before="60" w:after="60" w:line="240" w:lineRule="exact"/>
              <w:jc w:val="center"/>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146" w:type="dxa"/>
            <w:gridSpan w:val="2"/>
            <w:shd w:val="clear" w:color="auto" w:fill="auto"/>
            <w:vAlign w:val="center"/>
          </w:tcPr>
          <w:p w14:paraId="2BA23FA8" w14:textId="144D4929" w:rsidR="00D10B9D" w:rsidRPr="00BB5CC8" w:rsidRDefault="00D10B9D" w:rsidP="002E373F">
            <w:pPr>
              <w:numPr>
                <w:ilvl w:val="0"/>
                <w:numId w:val="34"/>
              </w:numPr>
              <w:spacing w:before="60" w:after="60" w:line="240" w:lineRule="exact"/>
              <w:ind w:left="307"/>
              <w:contextualSpacing/>
              <w:jc w:val="both"/>
              <w:rPr>
                <w:rFonts w:ascii="Times" w:hAnsi="Times" w:cs="Arial"/>
                <w:color w:val="000000"/>
                <w:sz w:val="20"/>
                <w:szCs w:val="20"/>
              </w:rPr>
            </w:pPr>
            <w:r>
              <w:rPr>
                <w:rFonts w:ascii="Times" w:hAnsi="Times"/>
                <w:color w:val="000000"/>
                <w:sz w:val="20"/>
              </w:rPr>
              <w:t xml:space="preserve">L’organisation a mis en place des </w:t>
            </w:r>
            <w:r>
              <w:rPr>
                <w:rFonts w:ascii="Times" w:hAnsi="Times"/>
                <w:b/>
                <w:color w:val="000000"/>
                <w:sz w:val="20"/>
              </w:rPr>
              <w:t>mécanismes adéquats, c’est-à-dire une méthodologie, des procédures et des contrôles, pour s’assurer que ses partenaires de mise en œuvre respectent</w:t>
            </w:r>
            <w:r>
              <w:rPr>
                <w:rFonts w:ascii="Times" w:hAnsi="Times"/>
                <w:color w:val="000000"/>
                <w:sz w:val="20"/>
              </w:rPr>
              <w:t xml:space="preserve"> les principes humanitaires lorsqu’ils mettent en œuvre des opérations au nom de l’organisation.</w:t>
            </w:r>
          </w:p>
        </w:tc>
        <w:tc>
          <w:tcPr>
            <w:tcW w:w="981" w:type="dxa"/>
            <w:shd w:val="clear" w:color="auto" w:fill="auto"/>
            <w:vAlign w:val="center"/>
          </w:tcPr>
          <w:p w14:paraId="0A70C935" w14:textId="77777777" w:rsidR="00D10B9D" w:rsidRPr="00BB5CC8" w:rsidRDefault="00D10B9D" w:rsidP="00450164">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23E39A12" w14:textId="77777777" w:rsidR="00D10B9D" w:rsidRPr="00BB5CC8" w:rsidRDefault="00D10B9D" w:rsidP="00450164">
            <w:pPr>
              <w:spacing w:before="60" w:after="60" w:line="240" w:lineRule="exact"/>
              <w:contextualSpacing/>
              <w:jc w:val="center"/>
              <w:rPr>
                <w:rFonts w:ascii="Arial" w:eastAsia="Calibri" w:hAnsi="Arial" w:cs="Arial"/>
                <w:b/>
                <w:sz w:val="20"/>
                <w:szCs w:val="20"/>
              </w:rPr>
            </w:pPr>
          </w:p>
        </w:tc>
      </w:tr>
      <w:tr w:rsidR="00754551" w:rsidRPr="00DB4CFA" w14:paraId="5161A88C" w14:textId="77777777" w:rsidTr="00C730E9">
        <w:trPr>
          <w:trHeight w:val="510"/>
        </w:trPr>
        <w:tc>
          <w:tcPr>
            <w:tcW w:w="865" w:type="dxa"/>
            <w:shd w:val="clear" w:color="auto" w:fill="9CC2E5" w:themeFill="accent1" w:themeFillTint="99"/>
            <w:vAlign w:val="center"/>
          </w:tcPr>
          <w:p w14:paraId="5D2839E5" w14:textId="77777777" w:rsidR="00754551" w:rsidRPr="00BB5CC8" w:rsidRDefault="00754551" w:rsidP="00D423A2">
            <w:pPr>
              <w:spacing w:before="60" w:after="60" w:line="240" w:lineRule="exact"/>
              <w:jc w:val="center"/>
              <w:rPr>
                <w:rFonts w:ascii="Arial" w:eastAsia="Calibri" w:hAnsi="Arial" w:cs="Arial"/>
                <w:b/>
                <w:color w:val="FFFFFF"/>
                <w:sz w:val="20"/>
                <w:szCs w:val="20"/>
              </w:rPr>
            </w:pPr>
          </w:p>
        </w:tc>
        <w:tc>
          <w:tcPr>
            <w:tcW w:w="13130" w:type="dxa"/>
            <w:shd w:val="clear" w:color="auto" w:fill="auto"/>
            <w:vAlign w:val="center"/>
          </w:tcPr>
          <w:p w14:paraId="6B41FC80" w14:textId="77777777" w:rsidR="00754551" w:rsidRPr="00DB4CFA" w:rsidRDefault="00754551" w:rsidP="00D423A2">
            <w:pPr>
              <w:spacing w:before="60" w:after="60" w:line="240" w:lineRule="exact"/>
              <w:ind w:left="162"/>
              <w:rPr>
                <w:rFonts w:ascii="Times" w:hAnsi="Times" w:cs="Arial"/>
                <w:b/>
                <w:i/>
                <w:color w:val="000000"/>
                <w:sz w:val="20"/>
                <w:szCs w:val="20"/>
              </w:rPr>
            </w:pPr>
            <w:r>
              <w:rPr>
                <w:rFonts w:ascii="Times" w:hAnsi="Times"/>
                <w:b/>
                <w:i/>
                <w:color w:val="000000"/>
                <w:sz w:val="20"/>
              </w:rPr>
              <w:t>Critères supplémentaires pour les partenariats programmatiques</w:t>
            </w:r>
          </w:p>
        </w:tc>
        <w:tc>
          <w:tcPr>
            <w:tcW w:w="997" w:type="dxa"/>
            <w:gridSpan w:val="2"/>
            <w:shd w:val="clear" w:color="auto" w:fill="auto"/>
            <w:vAlign w:val="center"/>
          </w:tcPr>
          <w:p w14:paraId="5D80B36F" w14:textId="77777777" w:rsidR="00754551" w:rsidRPr="00BB5CC8" w:rsidRDefault="00754551" w:rsidP="00D423A2">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2D7089C2" w14:textId="77777777" w:rsidR="00754551" w:rsidRPr="00BB5CC8" w:rsidRDefault="00754551" w:rsidP="00D423A2">
            <w:pPr>
              <w:spacing w:before="60" w:after="60" w:line="240" w:lineRule="exact"/>
              <w:contextualSpacing/>
              <w:jc w:val="center"/>
              <w:rPr>
                <w:rFonts w:ascii="Arial" w:eastAsia="Calibri" w:hAnsi="Arial" w:cs="Arial"/>
                <w:b/>
                <w:sz w:val="20"/>
                <w:szCs w:val="20"/>
              </w:rPr>
            </w:pPr>
          </w:p>
        </w:tc>
      </w:tr>
      <w:tr w:rsidR="00754551" w:rsidRPr="00722A6E" w14:paraId="2EEF0D10" w14:textId="77777777" w:rsidTr="00754551">
        <w:trPr>
          <w:trHeight w:val="510"/>
        </w:trPr>
        <w:tc>
          <w:tcPr>
            <w:tcW w:w="865" w:type="dxa"/>
            <w:shd w:val="clear" w:color="auto" w:fill="9CC2E5" w:themeFill="accent1" w:themeFillTint="99"/>
            <w:vAlign w:val="center"/>
          </w:tcPr>
          <w:p w14:paraId="236353A4" w14:textId="23D4FBBA" w:rsidR="00754551" w:rsidRPr="00BB5CC8" w:rsidRDefault="00754551" w:rsidP="00D423A2">
            <w:pPr>
              <w:spacing w:before="60" w:after="60" w:line="240" w:lineRule="exact"/>
              <w:jc w:val="center"/>
              <w:rPr>
                <w:rFonts w:ascii="Arial" w:eastAsia="Calibri" w:hAnsi="Arial" w:cs="Arial"/>
                <w:b/>
                <w:color w:val="FFFFFF"/>
                <w:sz w:val="20"/>
                <w:szCs w:val="20"/>
              </w:rPr>
            </w:pPr>
            <w:r w:rsidRPr="00196FD9">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C</w:t>
            </w:r>
          </w:p>
        </w:tc>
        <w:tc>
          <w:tcPr>
            <w:tcW w:w="13130" w:type="dxa"/>
            <w:shd w:val="clear" w:color="auto" w:fill="auto"/>
            <w:vAlign w:val="center"/>
          </w:tcPr>
          <w:p w14:paraId="348C7E04" w14:textId="1B26CE1B" w:rsidR="00754551" w:rsidRDefault="00754551" w:rsidP="00754551">
            <w:pPr>
              <w:spacing w:before="60" w:after="60" w:line="240" w:lineRule="exact"/>
              <w:ind w:left="162"/>
              <w:rPr>
                <w:rFonts w:ascii="Times" w:hAnsi="Times" w:cs="Arial"/>
                <w:b/>
                <w:i/>
                <w:color w:val="000000"/>
                <w:sz w:val="20"/>
                <w:szCs w:val="20"/>
              </w:rPr>
            </w:pPr>
            <w:r>
              <w:rPr>
                <w:rFonts w:ascii="Times" w:hAnsi="Times"/>
                <w:color w:val="000000"/>
                <w:sz w:val="20"/>
              </w:rPr>
              <w:t>L’organisation dispose-t-elle d’une procédure pour élaborer sa stratégie d’acceptation en fonction des différents contextes humanitaires dans lesquels elle met en œuvre ses activités?</w:t>
            </w:r>
          </w:p>
        </w:tc>
        <w:tc>
          <w:tcPr>
            <w:tcW w:w="997" w:type="dxa"/>
            <w:gridSpan w:val="2"/>
            <w:shd w:val="clear" w:color="auto" w:fill="auto"/>
            <w:vAlign w:val="center"/>
          </w:tcPr>
          <w:p w14:paraId="0CCB2537" w14:textId="77777777" w:rsidR="00754551" w:rsidRPr="00BB5CC8" w:rsidRDefault="00754551" w:rsidP="00D423A2">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685F6693" w14:textId="77777777" w:rsidR="00754551" w:rsidRPr="00BB5CC8" w:rsidRDefault="00754551" w:rsidP="00D423A2">
            <w:pPr>
              <w:spacing w:before="60" w:after="60" w:line="240" w:lineRule="exact"/>
              <w:contextualSpacing/>
              <w:jc w:val="center"/>
              <w:rPr>
                <w:rFonts w:ascii="Arial" w:eastAsia="Calibri" w:hAnsi="Arial" w:cs="Arial"/>
                <w:b/>
                <w:sz w:val="20"/>
                <w:szCs w:val="20"/>
              </w:rPr>
            </w:pPr>
          </w:p>
        </w:tc>
      </w:tr>
      <w:tr w:rsidR="00450164" w:rsidRPr="00722A6E" w14:paraId="12DE3016" w14:textId="77777777" w:rsidTr="00C730E9">
        <w:trPr>
          <w:trHeight w:val="510"/>
        </w:trPr>
        <w:tc>
          <w:tcPr>
            <w:tcW w:w="865" w:type="dxa"/>
            <w:shd w:val="clear" w:color="auto" w:fill="9CC2E5" w:themeFill="accent1" w:themeFillTint="99"/>
            <w:vAlign w:val="center"/>
          </w:tcPr>
          <w:p w14:paraId="55644DC3" w14:textId="77777777" w:rsidR="00450164" w:rsidRPr="00BB5CC8" w:rsidRDefault="00450164" w:rsidP="00450164">
            <w:pPr>
              <w:spacing w:before="60" w:after="60" w:line="240" w:lineRule="exact"/>
              <w:jc w:val="center"/>
              <w:rPr>
                <w:rFonts w:ascii="Arial" w:eastAsia="Calibri" w:hAnsi="Arial" w:cs="Arial"/>
                <w:b/>
                <w:color w:val="FFFFFF"/>
                <w:sz w:val="20"/>
                <w:szCs w:val="20"/>
              </w:rPr>
            </w:pPr>
          </w:p>
        </w:tc>
        <w:tc>
          <w:tcPr>
            <w:tcW w:w="14127" w:type="dxa"/>
            <w:gridSpan w:val="3"/>
            <w:shd w:val="clear" w:color="auto" w:fill="auto"/>
            <w:vAlign w:val="center"/>
          </w:tcPr>
          <w:p w14:paraId="04080949" w14:textId="77777777" w:rsidR="00450164" w:rsidRPr="00DB4CFA" w:rsidRDefault="00450164" w:rsidP="00450164">
            <w:pPr>
              <w:spacing w:before="60" w:after="60" w:line="240" w:lineRule="exact"/>
              <w:rPr>
                <w:rFonts w:ascii="Arial" w:eastAsia="Calibri" w:hAnsi="Arial" w:cs="Arial"/>
                <w:b/>
                <w:i/>
                <w:color w:val="000000"/>
                <w:sz w:val="20"/>
                <w:szCs w:val="20"/>
              </w:rPr>
            </w:pPr>
            <w:r>
              <w:rPr>
                <w:rFonts w:ascii="Arial" w:hAnsi="Arial"/>
                <w:b/>
                <w:i/>
                <w:color w:val="000000"/>
                <w:sz w:val="20"/>
              </w:rPr>
              <w:t>Justification succincte de la notation par l’auditeur et autres commentaires utiles</w:t>
            </w:r>
          </w:p>
          <w:p w14:paraId="4358E805" w14:textId="77777777" w:rsidR="00450164" w:rsidRPr="00594335" w:rsidRDefault="00450164" w:rsidP="00450164">
            <w:pPr>
              <w:spacing w:before="60" w:after="60" w:line="240" w:lineRule="exact"/>
              <w:rPr>
                <w:rFonts w:ascii="Arial" w:eastAsia="Calibri" w:hAnsi="Arial" w:cs="Arial"/>
                <w:b/>
                <w:color w:val="000000"/>
                <w:szCs w:val="24"/>
              </w:rPr>
            </w:pPr>
          </w:p>
          <w:p w14:paraId="44C9F1FD" w14:textId="77777777" w:rsidR="00450164" w:rsidRPr="00BB5CC8" w:rsidRDefault="00450164" w:rsidP="00450164">
            <w:pPr>
              <w:spacing w:before="60" w:after="60" w:line="240" w:lineRule="exact"/>
              <w:rPr>
                <w:rFonts w:ascii="Arial" w:eastAsia="Calibri" w:hAnsi="Arial" w:cs="Arial"/>
                <w:b/>
                <w:color w:val="000000"/>
                <w:szCs w:val="24"/>
              </w:rPr>
            </w:pPr>
          </w:p>
          <w:p w14:paraId="12555F83" w14:textId="77777777" w:rsidR="00450164" w:rsidRPr="00BB5CC8" w:rsidRDefault="00450164" w:rsidP="00450164">
            <w:pPr>
              <w:spacing w:before="60" w:after="60" w:line="240" w:lineRule="exact"/>
              <w:jc w:val="center"/>
              <w:rPr>
                <w:rFonts w:ascii="Arial" w:hAnsi="Arial" w:cs="Arial"/>
                <w:color w:val="000000"/>
                <w:sz w:val="20"/>
                <w:szCs w:val="20"/>
              </w:rPr>
            </w:pPr>
          </w:p>
        </w:tc>
        <w:tc>
          <w:tcPr>
            <w:tcW w:w="425" w:type="dxa"/>
            <w:shd w:val="clear" w:color="auto" w:fill="9CC2E5" w:themeFill="accent1" w:themeFillTint="99"/>
          </w:tcPr>
          <w:p w14:paraId="703DEDF1" w14:textId="77777777" w:rsidR="00450164" w:rsidRPr="00BB5CC8" w:rsidRDefault="00450164" w:rsidP="00450164">
            <w:pPr>
              <w:spacing w:before="60" w:after="60" w:line="240" w:lineRule="exact"/>
              <w:contextualSpacing/>
              <w:jc w:val="center"/>
              <w:rPr>
                <w:rFonts w:ascii="Arial" w:eastAsia="Calibri" w:hAnsi="Arial" w:cs="Arial"/>
                <w:b/>
                <w:sz w:val="20"/>
                <w:szCs w:val="20"/>
              </w:rPr>
            </w:pPr>
          </w:p>
        </w:tc>
      </w:tr>
      <w:tr w:rsidR="00450164" w:rsidRPr="00722A6E" w14:paraId="791A29A4" w14:textId="77777777" w:rsidTr="00C730E9">
        <w:trPr>
          <w:trHeight w:val="510"/>
        </w:trPr>
        <w:tc>
          <w:tcPr>
            <w:tcW w:w="865" w:type="dxa"/>
            <w:shd w:val="clear" w:color="auto" w:fill="9CC2E5" w:themeFill="accent1" w:themeFillTint="99"/>
            <w:vAlign w:val="center"/>
          </w:tcPr>
          <w:p w14:paraId="70E78771" w14:textId="77777777" w:rsidR="00450164" w:rsidRPr="00BB5CC8" w:rsidRDefault="00450164" w:rsidP="00450164">
            <w:pPr>
              <w:spacing w:before="60" w:after="60" w:line="240" w:lineRule="exact"/>
              <w:jc w:val="center"/>
              <w:rPr>
                <w:rFonts w:ascii="Arial" w:eastAsia="Calibri" w:hAnsi="Arial" w:cs="Arial"/>
                <w:b/>
                <w:color w:val="FFFFFF"/>
                <w:sz w:val="20"/>
                <w:szCs w:val="20"/>
              </w:rPr>
            </w:pPr>
          </w:p>
        </w:tc>
        <w:tc>
          <w:tcPr>
            <w:tcW w:w="14127" w:type="dxa"/>
            <w:gridSpan w:val="3"/>
            <w:shd w:val="clear" w:color="auto" w:fill="9CC2E5" w:themeFill="accent1" w:themeFillTint="99"/>
            <w:vAlign w:val="center"/>
          </w:tcPr>
          <w:p w14:paraId="7D43F6E1" w14:textId="77777777" w:rsidR="00450164" w:rsidRPr="00BB5CC8" w:rsidRDefault="00450164" w:rsidP="00450164">
            <w:pPr>
              <w:spacing w:before="60" w:after="60" w:line="240" w:lineRule="exact"/>
              <w:ind w:left="162"/>
              <w:rPr>
                <w:rFonts w:ascii="Arial" w:eastAsia="Calibri" w:hAnsi="Arial" w:cs="Arial"/>
                <w:b/>
                <w:i/>
                <w:color w:val="000000"/>
              </w:rPr>
            </w:pPr>
          </w:p>
        </w:tc>
        <w:tc>
          <w:tcPr>
            <w:tcW w:w="425" w:type="dxa"/>
            <w:shd w:val="clear" w:color="auto" w:fill="9CC2E5" w:themeFill="accent1" w:themeFillTint="99"/>
          </w:tcPr>
          <w:p w14:paraId="33630741" w14:textId="77777777" w:rsidR="00450164" w:rsidRPr="00BB5CC8" w:rsidRDefault="00450164" w:rsidP="00450164">
            <w:pPr>
              <w:spacing w:before="60" w:after="60" w:line="240" w:lineRule="exact"/>
              <w:contextualSpacing/>
              <w:jc w:val="center"/>
              <w:rPr>
                <w:rFonts w:ascii="Arial" w:eastAsia="Calibri" w:hAnsi="Arial" w:cs="Arial"/>
                <w:b/>
                <w:sz w:val="20"/>
                <w:szCs w:val="20"/>
              </w:rPr>
            </w:pPr>
          </w:p>
        </w:tc>
      </w:tr>
    </w:tbl>
    <w:p w14:paraId="7BBC8165" w14:textId="77777777" w:rsidR="00BB5CC8" w:rsidRPr="00BB5CC8" w:rsidRDefault="00BB5CC8" w:rsidP="00BB5CC8">
      <w:pPr>
        <w:tabs>
          <w:tab w:val="left" w:pos="1245"/>
        </w:tabs>
        <w:spacing w:after="0" w:line="240" w:lineRule="auto"/>
        <w:jc w:val="both"/>
        <w:rPr>
          <w:rFonts w:cs="Times New Roman"/>
        </w:rPr>
      </w:pPr>
    </w:p>
    <w:p w14:paraId="09BCF39C" w14:textId="77777777" w:rsidR="00BB5CC8" w:rsidRPr="00BB5CC8" w:rsidRDefault="00BB5CC8" w:rsidP="00BB5CC8">
      <w:pPr>
        <w:tabs>
          <w:tab w:val="left" w:pos="1245"/>
        </w:tabs>
        <w:spacing w:after="0" w:line="240" w:lineRule="auto"/>
        <w:jc w:val="both"/>
        <w:rPr>
          <w:rFonts w:cs="Times New Roman"/>
        </w:rPr>
      </w:pPr>
    </w:p>
    <w:p w14:paraId="30DA5B26" w14:textId="74540D02" w:rsidR="00C26D39" w:rsidRDefault="00C26D39">
      <w:pPr>
        <w:rPr>
          <w:rFonts w:cs="Times New Roman"/>
        </w:rPr>
      </w:pPr>
      <w:r>
        <w:br w:type="page"/>
      </w:r>
    </w:p>
    <w:tbl>
      <w:tblPr>
        <w:tblStyle w:val="TableGrid11"/>
        <w:tblW w:w="15417" w:type="dxa"/>
        <w:tblLook w:val="04A0" w:firstRow="1" w:lastRow="0" w:firstColumn="1" w:lastColumn="0" w:noHBand="0" w:noVBand="1"/>
      </w:tblPr>
      <w:tblGrid>
        <w:gridCol w:w="877"/>
        <w:gridCol w:w="13141"/>
        <w:gridCol w:w="980"/>
        <w:gridCol w:w="419"/>
      </w:tblGrid>
      <w:tr w:rsidR="00BB5CC8" w:rsidRPr="00722A6E" w14:paraId="650502B8" w14:textId="77777777" w:rsidTr="00E2000C">
        <w:trPr>
          <w:trHeight w:val="510"/>
        </w:trPr>
        <w:tc>
          <w:tcPr>
            <w:tcW w:w="877" w:type="dxa"/>
            <w:shd w:val="clear" w:color="auto" w:fill="9CC2E5" w:themeFill="accent1" w:themeFillTint="99"/>
            <w:vAlign w:val="center"/>
          </w:tcPr>
          <w:p w14:paraId="43E7927A" w14:textId="77777777" w:rsidR="00BB5CC8" w:rsidRPr="00BB5CC8" w:rsidRDefault="00BB5CC8" w:rsidP="00B237FB">
            <w:pPr>
              <w:spacing w:before="60" w:after="60" w:line="240" w:lineRule="exact"/>
              <w:jc w:val="center"/>
              <w:rPr>
                <w:rFonts w:ascii="Arial" w:eastAsia="Calibri" w:hAnsi="Arial" w:cs="Arial"/>
                <w:b/>
                <w:color w:val="FFFFFF"/>
                <w:sz w:val="20"/>
                <w:szCs w:val="20"/>
              </w:rPr>
            </w:pPr>
          </w:p>
        </w:tc>
        <w:tc>
          <w:tcPr>
            <w:tcW w:w="14121" w:type="dxa"/>
            <w:gridSpan w:val="2"/>
            <w:shd w:val="clear" w:color="auto" w:fill="9CC2E5" w:themeFill="accent1" w:themeFillTint="99"/>
            <w:vAlign w:val="center"/>
          </w:tcPr>
          <w:p w14:paraId="25EB2BB6" w14:textId="77777777" w:rsidR="00BB5CC8" w:rsidRPr="00BB5CC8" w:rsidRDefault="00727C33" w:rsidP="00B237FB">
            <w:pPr>
              <w:spacing w:before="60" w:after="60" w:line="240" w:lineRule="exact"/>
              <w:jc w:val="center"/>
              <w:rPr>
                <w:rFonts w:ascii="Arial" w:eastAsia="Calibri" w:hAnsi="Arial" w:cs="Arial"/>
                <w:sz w:val="20"/>
                <w:szCs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rFonts w:ascii="Arial" w:hAnsi="Arial"/>
                <w:sz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SECOND ENSEMBLE – </w:t>
            </w:r>
            <w:r>
              <w:rPr>
                <w:rFonts w:ascii="Arial" w:hAnsi="Arial"/>
                <w:b/>
                <w:caps/>
                <w:color w:val="000000"/>
                <w:sz w:val="20"/>
              </w:rPr>
              <w:t>Respect des règles, des règlements, des normes et des obligations</w:t>
            </w:r>
          </w:p>
        </w:tc>
        <w:tc>
          <w:tcPr>
            <w:tcW w:w="419" w:type="dxa"/>
            <w:shd w:val="clear" w:color="auto" w:fill="9CC2E5" w:themeFill="accent1" w:themeFillTint="99"/>
          </w:tcPr>
          <w:p w14:paraId="49F8B358" w14:textId="77777777" w:rsidR="00BB5CC8" w:rsidRPr="00BB5CC8" w:rsidRDefault="00BB5CC8" w:rsidP="00B237FB">
            <w:pPr>
              <w:spacing w:before="60" w:after="60" w:line="240" w:lineRule="exact"/>
              <w:jc w:val="center"/>
              <w:rPr>
                <w:rFonts w:ascii="Arial" w:eastAsia="Calibri" w:hAnsi="Arial" w:cs="Arial"/>
                <w:sz w:val="20"/>
                <w:szCs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p>
        </w:tc>
      </w:tr>
      <w:tr w:rsidR="00BB5CC8" w:rsidRPr="00BB5CC8" w14:paraId="7347BF6B" w14:textId="77777777" w:rsidTr="00E2000C">
        <w:trPr>
          <w:trHeight w:val="510"/>
        </w:trPr>
        <w:tc>
          <w:tcPr>
            <w:tcW w:w="877" w:type="dxa"/>
            <w:shd w:val="clear" w:color="auto" w:fill="9CC2E5" w:themeFill="accent1" w:themeFillTint="99"/>
            <w:vAlign w:val="center"/>
          </w:tcPr>
          <w:p w14:paraId="0C463F30" w14:textId="77777777" w:rsidR="00BB5CC8" w:rsidRPr="00BB5CC8" w:rsidRDefault="00BB5CC8" w:rsidP="00B237FB">
            <w:pPr>
              <w:spacing w:before="60" w:after="60" w:line="240" w:lineRule="exact"/>
              <w:jc w:val="center"/>
              <w:rPr>
                <w:rFonts w:ascii="Arial" w:eastAsia="Calibri" w:hAnsi="Arial" w:cs="Arial"/>
                <w:b/>
                <w:color w:val="FFFFFF"/>
                <w:sz w:val="20"/>
                <w:szCs w:val="20"/>
              </w:rPr>
            </w:pPr>
            <w:r>
              <w:rPr>
                <w:rFonts w:ascii="Arial" w:hAnsi="Arial"/>
                <w:b/>
                <w:color w:val="FFFFFF"/>
                <w:sz w:val="20"/>
              </w:rPr>
              <w:t>25</w:t>
            </w:r>
          </w:p>
        </w:tc>
        <w:tc>
          <w:tcPr>
            <w:tcW w:w="13141" w:type="dxa"/>
            <w:shd w:val="clear" w:color="auto" w:fill="9CC2E5" w:themeFill="accent1" w:themeFillTint="99"/>
            <w:vAlign w:val="center"/>
          </w:tcPr>
          <w:p w14:paraId="7DF2CEF4" w14:textId="77777777" w:rsidR="00BB5CC8" w:rsidRPr="00BB5CC8" w:rsidRDefault="00BB5CC8" w:rsidP="00B237FB">
            <w:pPr>
              <w:spacing w:before="60" w:after="60" w:line="240" w:lineRule="exact"/>
              <w:jc w:val="both"/>
              <w:rPr>
                <w:rFonts w:ascii="Arial" w:eastAsia="Calibri" w:hAnsi="Arial" w:cs="Arial"/>
                <w:b/>
                <w:i/>
                <w:color w:val="000000"/>
                <w:sz w:val="20"/>
                <w:szCs w:val="20"/>
              </w:rPr>
            </w:pPr>
            <w:r>
              <w:rPr>
                <w:rFonts w:ascii="Arial" w:hAnsi="Arial"/>
                <w:b/>
                <w:i/>
                <w:color w:val="000000"/>
                <w:sz w:val="20"/>
              </w:rPr>
              <w:t>Volet opérationnel</w:t>
            </w:r>
          </w:p>
          <w:p w14:paraId="66FA6185" w14:textId="77777777" w:rsidR="00BB5CC8" w:rsidRPr="00BB5CC8" w:rsidRDefault="00BB5CC8" w:rsidP="00B237FB">
            <w:pPr>
              <w:spacing w:before="60" w:after="60" w:line="240" w:lineRule="exact"/>
              <w:jc w:val="both"/>
              <w:rPr>
                <w:rFonts w:ascii="Arial" w:eastAsia="Calibri" w:hAnsi="Arial" w:cs="Arial"/>
                <w:b/>
                <w:i/>
                <w:color w:val="000000"/>
                <w:sz w:val="20"/>
                <w:szCs w:val="20"/>
              </w:rPr>
            </w:pPr>
            <w:r>
              <w:rPr>
                <w:rFonts w:ascii="Arial" w:hAnsi="Arial"/>
                <w:b/>
                <w:i/>
                <w:color w:val="000000"/>
                <w:sz w:val="20"/>
              </w:rPr>
              <w:t>L’organisation veille-t-elle à ce que les règles et conditions particulières, y compris concernant les marchés publics, soient bien connues et respectées?</w:t>
            </w:r>
          </w:p>
        </w:tc>
        <w:tc>
          <w:tcPr>
            <w:tcW w:w="980" w:type="dxa"/>
            <w:shd w:val="clear" w:color="auto" w:fill="9CC2E5" w:themeFill="accent1" w:themeFillTint="99"/>
            <w:vAlign w:val="center"/>
          </w:tcPr>
          <w:p w14:paraId="2E7C2753" w14:textId="77777777" w:rsidR="00BB5CC8" w:rsidRPr="00BB5CC8" w:rsidRDefault="00BB5CC8" w:rsidP="00B237FB">
            <w:pPr>
              <w:spacing w:before="60" w:after="60" w:line="240" w:lineRule="exact"/>
              <w:contextualSpacing/>
              <w:jc w:val="center"/>
              <w:rPr>
                <w:rFonts w:ascii="Arial" w:eastAsia="Calibri" w:hAnsi="Arial" w:cs="Arial"/>
                <w:b/>
                <w:sz w:val="20"/>
                <w:szCs w:val="20"/>
              </w:rPr>
            </w:pPr>
            <w:r>
              <w:rPr>
                <w:rFonts w:ascii="Arial" w:hAnsi="Arial"/>
                <w:b/>
                <w:sz w:val="20"/>
              </w:rPr>
              <w:t>… / 10</w:t>
            </w:r>
          </w:p>
        </w:tc>
        <w:tc>
          <w:tcPr>
            <w:tcW w:w="419" w:type="dxa"/>
            <w:shd w:val="clear" w:color="auto" w:fill="9CC2E5" w:themeFill="accent1" w:themeFillTint="99"/>
          </w:tcPr>
          <w:p w14:paraId="6BFD663A" w14:textId="77777777" w:rsidR="00BB5CC8" w:rsidRPr="00BB5CC8" w:rsidRDefault="00BB5CC8" w:rsidP="00B237FB">
            <w:pPr>
              <w:spacing w:before="60" w:after="60" w:line="240" w:lineRule="exact"/>
              <w:contextualSpacing/>
              <w:jc w:val="center"/>
              <w:rPr>
                <w:rFonts w:ascii="Arial" w:eastAsia="Calibri" w:hAnsi="Arial" w:cs="Arial"/>
                <w:b/>
                <w:sz w:val="20"/>
                <w:szCs w:val="20"/>
              </w:rPr>
            </w:pPr>
          </w:p>
        </w:tc>
      </w:tr>
      <w:tr w:rsidR="00971F31" w:rsidRPr="00BB5CC8" w14:paraId="298D1E32" w14:textId="77777777" w:rsidTr="00E2000C">
        <w:trPr>
          <w:trHeight w:val="510"/>
        </w:trPr>
        <w:tc>
          <w:tcPr>
            <w:tcW w:w="877" w:type="dxa"/>
            <w:shd w:val="clear" w:color="auto" w:fill="9CC2E5" w:themeFill="accent1" w:themeFillTint="99"/>
            <w:vAlign w:val="center"/>
          </w:tcPr>
          <w:p w14:paraId="228771EC" w14:textId="77777777" w:rsidR="00971F31" w:rsidRPr="00BB5CC8" w:rsidRDefault="00971F31" w:rsidP="00B237FB">
            <w:pPr>
              <w:spacing w:before="60" w:after="60" w:line="240" w:lineRule="exact"/>
              <w:jc w:val="center"/>
              <w:rPr>
                <w:rFonts w:ascii="Arial" w:eastAsia="Calibri" w:hAnsi="Arial" w:cs="Arial"/>
                <w:b/>
                <w:color w:val="FFFFFF"/>
                <w:sz w:val="20"/>
                <w:szCs w:val="20"/>
              </w:rPr>
            </w:pPr>
          </w:p>
        </w:tc>
        <w:tc>
          <w:tcPr>
            <w:tcW w:w="13141" w:type="dxa"/>
            <w:shd w:val="clear" w:color="auto" w:fill="auto"/>
            <w:vAlign w:val="center"/>
          </w:tcPr>
          <w:p w14:paraId="412A1C90" w14:textId="77777777" w:rsidR="00971F31" w:rsidRPr="00727C33" w:rsidRDefault="00727C33" w:rsidP="00B237FB">
            <w:pPr>
              <w:spacing w:before="60" w:after="60" w:line="240" w:lineRule="exact"/>
              <w:ind w:left="162"/>
              <w:jc w:val="both"/>
              <w:rPr>
                <w:rFonts w:ascii="Times" w:hAnsi="Times" w:cs="Arial"/>
                <w:b/>
                <w:i/>
                <w:color w:val="000000"/>
                <w:sz w:val="20"/>
                <w:szCs w:val="20"/>
              </w:rPr>
            </w:pPr>
            <w:r>
              <w:rPr>
                <w:rFonts w:ascii="Times" w:hAnsi="Times"/>
                <w:b/>
                <w:i/>
                <w:color w:val="000000"/>
                <w:sz w:val="20"/>
              </w:rPr>
              <w:t>Critères</w:t>
            </w:r>
          </w:p>
        </w:tc>
        <w:tc>
          <w:tcPr>
            <w:tcW w:w="980" w:type="dxa"/>
            <w:shd w:val="clear" w:color="auto" w:fill="auto"/>
            <w:vAlign w:val="center"/>
          </w:tcPr>
          <w:p w14:paraId="07969223" w14:textId="77777777" w:rsidR="00971F31" w:rsidRPr="00BB5CC8" w:rsidRDefault="00971F31" w:rsidP="00B237FB">
            <w:pPr>
              <w:spacing w:before="60" w:after="60" w:line="240" w:lineRule="exact"/>
              <w:contextualSpacing/>
              <w:jc w:val="center"/>
              <w:rPr>
                <w:rFonts w:ascii="Arial" w:eastAsia="Calibri" w:hAnsi="Arial" w:cs="Arial"/>
                <w:b/>
                <w:sz w:val="20"/>
                <w:szCs w:val="20"/>
              </w:rPr>
            </w:pPr>
            <w:r>
              <w:rPr>
                <w:rFonts w:ascii="Arial" w:hAnsi="Arial"/>
                <w:b/>
                <w:sz w:val="20"/>
              </w:rPr>
              <w:t>O-N-P-S/O</w:t>
            </w:r>
          </w:p>
        </w:tc>
        <w:tc>
          <w:tcPr>
            <w:tcW w:w="419" w:type="dxa"/>
            <w:shd w:val="clear" w:color="auto" w:fill="9CC2E5" w:themeFill="accent1" w:themeFillTint="99"/>
          </w:tcPr>
          <w:p w14:paraId="367109AE" w14:textId="77777777" w:rsidR="00971F31" w:rsidRPr="00BB5CC8" w:rsidRDefault="00971F31" w:rsidP="00B237FB">
            <w:pPr>
              <w:spacing w:before="60" w:after="60" w:line="240" w:lineRule="exact"/>
              <w:contextualSpacing/>
              <w:jc w:val="center"/>
              <w:rPr>
                <w:rFonts w:ascii="Arial" w:eastAsia="Calibri" w:hAnsi="Arial" w:cs="Arial"/>
                <w:b/>
                <w:sz w:val="20"/>
                <w:szCs w:val="20"/>
              </w:rPr>
            </w:pPr>
          </w:p>
        </w:tc>
      </w:tr>
      <w:tr w:rsidR="00971F31" w:rsidRPr="00722A6E" w14:paraId="678D92A8" w14:textId="77777777" w:rsidTr="00E2000C">
        <w:trPr>
          <w:trHeight w:val="689"/>
        </w:trPr>
        <w:tc>
          <w:tcPr>
            <w:tcW w:w="877" w:type="dxa"/>
            <w:shd w:val="clear" w:color="auto" w:fill="9CC2E5" w:themeFill="accent1" w:themeFillTint="99"/>
            <w:vAlign w:val="center"/>
          </w:tcPr>
          <w:p w14:paraId="25CC30AB" w14:textId="77777777" w:rsidR="00971F31" w:rsidRPr="00BB5CC8" w:rsidRDefault="00634954" w:rsidP="00B237FB">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C</w:t>
            </w:r>
          </w:p>
        </w:tc>
        <w:tc>
          <w:tcPr>
            <w:tcW w:w="13141" w:type="dxa"/>
            <w:shd w:val="clear" w:color="auto" w:fill="auto"/>
            <w:vAlign w:val="center"/>
          </w:tcPr>
          <w:p w14:paraId="67C1581E" w14:textId="3B516436" w:rsidR="003D3BBF" w:rsidRPr="00C016E1" w:rsidRDefault="00971F31" w:rsidP="00DE1E49">
            <w:pPr>
              <w:numPr>
                <w:ilvl w:val="0"/>
                <w:numId w:val="34"/>
              </w:numPr>
              <w:spacing w:before="60" w:after="60" w:line="240" w:lineRule="exact"/>
              <w:ind w:left="307"/>
              <w:contextualSpacing/>
              <w:jc w:val="both"/>
              <w:rPr>
                <w:rFonts w:ascii="Times" w:hAnsi="Times" w:cs="Arial"/>
                <w:color w:val="000000"/>
                <w:sz w:val="20"/>
                <w:szCs w:val="20"/>
              </w:rPr>
            </w:pPr>
            <w:r>
              <w:rPr>
                <w:rFonts w:ascii="Times" w:hAnsi="Times"/>
                <w:color w:val="000000"/>
                <w:sz w:val="20"/>
              </w:rPr>
              <w:t xml:space="preserve">L’organisation a mis en place des procédures qui garantissent que les </w:t>
            </w:r>
            <w:r>
              <w:rPr>
                <w:rFonts w:ascii="Times" w:hAnsi="Times"/>
                <w:b/>
                <w:color w:val="000000"/>
                <w:sz w:val="20"/>
              </w:rPr>
              <w:t>règles et conditions particulières sont bien connues et respectées</w:t>
            </w:r>
            <w:r>
              <w:rPr>
                <w:rFonts w:ascii="Times" w:hAnsi="Times"/>
                <w:color w:val="000000"/>
                <w:sz w:val="20"/>
              </w:rPr>
              <w:t>. Ces règles et conditions peuvent porter, entre autres, sur les points suivants: les conditions minimales en matière de dépenses, les règles de passation des marchés</w:t>
            </w:r>
            <w:r w:rsidR="004A7253">
              <w:rPr>
                <w:rFonts w:ascii="Times" w:hAnsi="Times"/>
                <w:color w:val="000000"/>
                <w:sz w:val="20"/>
              </w:rPr>
              <w:t xml:space="preserve"> publics</w:t>
            </w:r>
            <w:r>
              <w:rPr>
                <w:rFonts w:ascii="Times" w:hAnsi="Times"/>
                <w:color w:val="000000"/>
                <w:sz w:val="20"/>
              </w:rPr>
              <w:t>, les règles d’origine, les règles spécifiques des donateurs et les règles relatives au transfert des actifs à la fin d’un projet.</w:t>
            </w:r>
          </w:p>
        </w:tc>
        <w:tc>
          <w:tcPr>
            <w:tcW w:w="980" w:type="dxa"/>
            <w:shd w:val="clear" w:color="auto" w:fill="auto"/>
            <w:vAlign w:val="center"/>
          </w:tcPr>
          <w:p w14:paraId="7F5E7586" w14:textId="77777777" w:rsidR="00971F31" w:rsidRPr="00BB5CC8" w:rsidRDefault="00971F31" w:rsidP="00B237FB">
            <w:pPr>
              <w:spacing w:before="60" w:after="60" w:line="240" w:lineRule="exact"/>
              <w:contextualSpacing/>
              <w:jc w:val="center"/>
              <w:rPr>
                <w:rFonts w:ascii="Arial" w:eastAsia="Calibri" w:hAnsi="Arial" w:cs="Arial"/>
                <w:b/>
                <w:sz w:val="20"/>
                <w:szCs w:val="20"/>
              </w:rPr>
            </w:pPr>
          </w:p>
        </w:tc>
        <w:tc>
          <w:tcPr>
            <w:tcW w:w="419" w:type="dxa"/>
            <w:shd w:val="clear" w:color="auto" w:fill="9CC2E5" w:themeFill="accent1" w:themeFillTint="99"/>
          </w:tcPr>
          <w:p w14:paraId="65CF94D5" w14:textId="77777777" w:rsidR="00971F31" w:rsidRPr="00BB5CC8" w:rsidRDefault="00971F31" w:rsidP="00B237FB">
            <w:pPr>
              <w:spacing w:before="60" w:after="60" w:line="240" w:lineRule="exact"/>
              <w:contextualSpacing/>
              <w:jc w:val="center"/>
              <w:rPr>
                <w:rFonts w:ascii="Arial" w:eastAsia="Calibri" w:hAnsi="Arial" w:cs="Arial"/>
                <w:b/>
                <w:sz w:val="20"/>
                <w:szCs w:val="20"/>
              </w:rPr>
            </w:pPr>
          </w:p>
        </w:tc>
      </w:tr>
      <w:tr w:rsidR="000E2FF2" w:rsidRPr="00722A6E" w14:paraId="65E241EC" w14:textId="77777777" w:rsidTr="00E2000C">
        <w:trPr>
          <w:trHeight w:val="689"/>
        </w:trPr>
        <w:tc>
          <w:tcPr>
            <w:tcW w:w="877" w:type="dxa"/>
            <w:shd w:val="clear" w:color="auto" w:fill="9CC2E5" w:themeFill="accent1" w:themeFillTint="99"/>
            <w:vAlign w:val="center"/>
          </w:tcPr>
          <w:p w14:paraId="7B5D0BA5" w14:textId="084476EA" w:rsidR="000E2FF2" w:rsidRPr="007B6E30" w:rsidRDefault="000E2FF2" w:rsidP="00B237FB">
            <w:pPr>
              <w:spacing w:before="60" w:after="60" w:line="240" w:lineRule="exact"/>
              <w:jc w:val="center"/>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C</w:t>
            </w:r>
          </w:p>
        </w:tc>
        <w:tc>
          <w:tcPr>
            <w:tcW w:w="13141" w:type="dxa"/>
            <w:shd w:val="clear" w:color="auto" w:fill="auto"/>
            <w:vAlign w:val="center"/>
          </w:tcPr>
          <w:p w14:paraId="3B94C189" w14:textId="195A2263" w:rsidR="000E2FF2" w:rsidRPr="00BB5CC8" w:rsidRDefault="000E2FF2" w:rsidP="00B237FB">
            <w:pPr>
              <w:numPr>
                <w:ilvl w:val="0"/>
                <w:numId w:val="34"/>
              </w:numPr>
              <w:spacing w:before="60" w:after="60" w:line="240" w:lineRule="exact"/>
              <w:ind w:left="307"/>
              <w:contextualSpacing/>
              <w:jc w:val="both"/>
              <w:rPr>
                <w:rFonts w:ascii="Times" w:hAnsi="Times" w:cs="Arial"/>
                <w:color w:val="000000"/>
                <w:sz w:val="20"/>
                <w:szCs w:val="20"/>
              </w:rPr>
            </w:pPr>
            <w:r>
              <w:rPr>
                <w:rFonts w:ascii="Times" w:hAnsi="Times"/>
                <w:color w:val="000000"/>
                <w:sz w:val="20"/>
              </w:rPr>
              <w:t xml:space="preserve">L’organisation a mis en place des procédures qui garantissent que les </w:t>
            </w:r>
            <w:r>
              <w:rPr>
                <w:rFonts w:ascii="Times" w:hAnsi="Times"/>
                <w:b/>
                <w:color w:val="000000"/>
                <w:sz w:val="20"/>
              </w:rPr>
              <w:t>règles et conditions particulières sont bien connues et respectées par ses partenaires de mise en œuvre</w:t>
            </w:r>
            <w:r>
              <w:rPr>
                <w:rFonts w:ascii="Times" w:hAnsi="Times"/>
                <w:color w:val="000000"/>
                <w:sz w:val="20"/>
              </w:rPr>
              <w:t>. Ces règles et conditions peuvent porter, entre autres, sur les points suivants: les conditions minimales en matière de dépenses, les règles de passation des marchés</w:t>
            </w:r>
            <w:r w:rsidR="004A7253">
              <w:rPr>
                <w:rFonts w:ascii="Times" w:hAnsi="Times"/>
                <w:color w:val="000000"/>
                <w:sz w:val="20"/>
              </w:rPr>
              <w:t xml:space="preserve"> publics</w:t>
            </w:r>
            <w:r>
              <w:rPr>
                <w:rFonts w:ascii="Times" w:hAnsi="Times"/>
                <w:color w:val="000000"/>
                <w:sz w:val="20"/>
              </w:rPr>
              <w:t>, les règles d’origine, les règles spécifiques des donateurs et les règles relatives au transfert des actifs à la fin d’un projet.</w:t>
            </w:r>
          </w:p>
        </w:tc>
        <w:tc>
          <w:tcPr>
            <w:tcW w:w="980" w:type="dxa"/>
            <w:shd w:val="clear" w:color="auto" w:fill="auto"/>
            <w:vAlign w:val="center"/>
          </w:tcPr>
          <w:p w14:paraId="54D183B4" w14:textId="77777777" w:rsidR="000E2FF2" w:rsidRPr="00BB5CC8" w:rsidRDefault="000E2FF2" w:rsidP="00B237FB">
            <w:pPr>
              <w:spacing w:before="60" w:after="60" w:line="240" w:lineRule="exact"/>
              <w:contextualSpacing/>
              <w:jc w:val="center"/>
              <w:rPr>
                <w:rFonts w:ascii="Arial" w:eastAsia="Calibri" w:hAnsi="Arial" w:cs="Arial"/>
                <w:b/>
                <w:sz w:val="20"/>
                <w:szCs w:val="20"/>
              </w:rPr>
            </w:pPr>
          </w:p>
        </w:tc>
        <w:tc>
          <w:tcPr>
            <w:tcW w:w="419" w:type="dxa"/>
            <w:shd w:val="clear" w:color="auto" w:fill="9CC2E5" w:themeFill="accent1" w:themeFillTint="99"/>
          </w:tcPr>
          <w:p w14:paraId="04B66F8E" w14:textId="77777777" w:rsidR="000E2FF2" w:rsidRPr="00BB5CC8" w:rsidRDefault="000E2FF2" w:rsidP="00B237FB">
            <w:pPr>
              <w:spacing w:before="60" w:after="60" w:line="240" w:lineRule="exact"/>
              <w:contextualSpacing/>
              <w:jc w:val="center"/>
              <w:rPr>
                <w:rFonts w:ascii="Arial" w:eastAsia="Calibri" w:hAnsi="Arial" w:cs="Arial"/>
                <w:b/>
                <w:sz w:val="20"/>
                <w:szCs w:val="20"/>
              </w:rPr>
            </w:pPr>
          </w:p>
        </w:tc>
      </w:tr>
      <w:tr w:rsidR="00971F31" w:rsidRPr="00722A6E" w14:paraId="4671822D" w14:textId="77777777" w:rsidTr="00E2000C">
        <w:trPr>
          <w:trHeight w:val="699"/>
        </w:trPr>
        <w:tc>
          <w:tcPr>
            <w:tcW w:w="877" w:type="dxa"/>
            <w:shd w:val="clear" w:color="auto" w:fill="9CC2E5" w:themeFill="accent1" w:themeFillTint="99"/>
            <w:vAlign w:val="center"/>
          </w:tcPr>
          <w:p w14:paraId="3D402AB9" w14:textId="4CC567DB" w:rsidR="00971F31" w:rsidRPr="00BB5CC8" w:rsidRDefault="00C016E1" w:rsidP="00B237FB">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141" w:type="dxa"/>
            <w:shd w:val="clear" w:color="auto" w:fill="auto"/>
            <w:vAlign w:val="center"/>
          </w:tcPr>
          <w:p w14:paraId="47DC233E" w14:textId="78C5F95A" w:rsidR="003D3BBF" w:rsidRPr="00C016E1" w:rsidRDefault="00971F31" w:rsidP="00DE1E49">
            <w:pPr>
              <w:numPr>
                <w:ilvl w:val="0"/>
                <w:numId w:val="34"/>
              </w:numPr>
              <w:spacing w:before="60" w:after="60" w:line="240" w:lineRule="exact"/>
              <w:ind w:left="307"/>
              <w:contextualSpacing/>
              <w:jc w:val="both"/>
              <w:rPr>
                <w:rFonts w:ascii="Times" w:hAnsi="Times" w:cs="Arial"/>
                <w:color w:val="000000"/>
                <w:sz w:val="20"/>
                <w:szCs w:val="20"/>
              </w:rPr>
            </w:pPr>
            <w:r>
              <w:rPr>
                <w:rFonts w:ascii="Times" w:hAnsi="Times"/>
                <w:color w:val="000000"/>
                <w:sz w:val="20"/>
              </w:rPr>
              <w:t xml:space="preserve">L’organisation a mis en place des procédures qui garantissent que les </w:t>
            </w:r>
            <w:r>
              <w:rPr>
                <w:rFonts w:ascii="Times" w:hAnsi="Times"/>
                <w:b/>
                <w:color w:val="000000"/>
                <w:sz w:val="20"/>
              </w:rPr>
              <w:t>dépenses réelles encourues et les recettes perçues, y compris par ses partenaires de mise en œuvre</w:t>
            </w:r>
            <w:r>
              <w:rPr>
                <w:rFonts w:ascii="Times" w:hAnsi="Times"/>
                <w:color w:val="000000"/>
                <w:sz w:val="20"/>
              </w:rPr>
              <w:t>, pour les activités et les projets sont conformes aux règles applicables, c’est-à-dire aux conditions énoncées dans les contrats et accords.</w:t>
            </w:r>
          </w:p>
        </w:tc>
        <w:tc>
          <w:tcPr>
            <w:tcW w:w="980" w:type="dxa"/>
            <w:shd w:val="clear" w:color="auto" w:fill="auto"/>
            <w:vAlign w:val="center"/>
          </w:tcPr>
          <w:p w14:paraId="6340DDE8" w14:textId="77777777" w:rsidR="00971F31" w:rsidRPr="00BB5CC8" w:rsidRDefault="00971F31" w:rsidP="00B237FB">
            <w:pPr>
              <w:spacing w:before="60" w:after="60" w:line="240" w:lineRule="exact"/>
              <w:contextualSpacing/>
              <w:jc w:val="center"/>
              <w:rPr>
                <w:rFonts w:ascii="Arial" w:eastAsia="Calibri" w:hAnsi="Arial" w:cs="Arial"/>
                <w:b/>
                <w:sz w:val="20"/>
                <w:szCs w:val="20"/>
              </w:rPr>
            </w:pPr>
          </w:p>
        </w:tc>
        <w:tc>
          <w:tcPr>
            <w:tcW w:w="419" w:type="dxa"/>
            <w:shd w:val="clear" w:color="auto" w:fill="9CC2E5" w:themeFill="accent1" w:themeFillTint="99"/>
          </w:tcPr>
          <w:p w14:paraId="4A8E0C0F" w14:textId="77777777" w:rsidR="00971F31" w:rsidRPr="00BB5CC8" w:rsidRDefault="00971F31" w:rsidP="00B237FB">
            <w:pPr>
              <w:spacing w:before="60" w:after="60" w:line="240" w:lineRule="exact"/>
              <w:contextualSpacing/>
              <w:jc w:val="center"/>
              <w:rPr>
                <w:rFonts w:ascii="Arial" w:eastAsia="Calibri" w:hAnsi="Arial" w:cs="Arial"/>
                <w:b/>
                <w:sz w:val="20"/>
                <w:szCs w:val="20"/>
              </w:rPr>
            </w:pPr>
          </w:p>
        </w:tc>
      </w:tr>
      <w:tr w:rsidR="00634954" w:rsidRPr="00722A6E" w14:paraId="0D88D66C" w14:textId="77777777" w:rsidTr="00E2000C">
        <w:trPr>
          <w:trHeight w:val="510"/>
        </w:trPr>
        <w:tc>
          <w:tcPr>
            <w:tcW w:w="877" w:type="dxa"/>
            <w:shd w:val="clear" w:color="auto" w:fill="9CC2E5" w:themeFill="accent1" w:themeFillTint="99"/>
            <w:vAlign w:val="center"/>
          </w:tcPr>
          <w:p w14:paraId="0B9BD350" w14:textId="77777777" w:rsidR="00634954" w:rsidRPr="00BB5CC8" w:rsidRDefault="00634954" w:rsidP="00634954">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141" w:type="dxa"/>
            <w:shd w:val="clear" w:color="auto" w:fill="auto"/>
            <w:vAlign w:val="center"/>
          </w:tcPr>
          <w:p w14:paraId="74066B2B" w14:textId="5DFBE48F" w:rsidR="00634954" w:rsidRPr="00971F31" w:rsidRDefault="00634954" w:rsidP="00634954">
            <w:pPr>
              <w:numPr>
                <w:ilvl w:val="0"/>
                <w:numId w:val="34"/>
              </w:numPr>
              <w:spacing w:before="60" w:after="60" w:line="240" w:lineRule="exact"/>
              <w:ind w:left="307"/>
              <w:contextualSpacing/>
              <w:jc w:val="both"/>
              <w:rPr>
                <w:rFonts w:ascii="Times" w:hAnsi="Times" w:cs="Arial"/>
                <w:color w:val="000000"/>
                <w:sz w:val="20"/>
                <w:szCs w:val="20"/>
              </w:rPr>
            </w:pPr>
            <w:r>
              <w:rPr>
                <w:rFonts w:ascii="Times" w:hAnsi="Times"/>
                <w:b/>
                <w:color w:val="000000"/>
                <w:sz w:val="20"/>
              </w:rPr>
              <w:t>La direction s’assure, avant de les valider, que les déclarations de dépenses envoyées aux donateurs sont acceptables et justifiées par des documents à l’appui</w:t>
            </w:r>
            <w:r>
              <w:rPr>
                <w:rFonts w:ascii="Times" w:hAnsi="Times"/>
                <w:color w:val="000000"/>
                <w:sz w:val="20"/>
              </w:rPr>
              <w:t xml:space="preserve">, </w:t>
            </w:r>
            <w:r>
              <w:rPr>
                <w:rFonts w:ascii="Times" w:hAnsi="Times"/>
                <w:b/>
                <w:color w:val="000000"/>
                <w:sz w:val="20"/>
              </w:rPr>
              <w:t>y compris les déclarations de dépenses faites par ses partenaires de mise en œuvre</w:t>
            </w:r>
            <w:r>
              <w:rPr>
                <w:rFonts w:ascii="Times" w:hAnsi="Times"/>
                <w:color w:val="000000"/>
                <w:sz w:val="20"/>
              </w:rPr>
              <w:t>.</w:t>
            </w:r>
          </w:p>
        </w:tc>
        <w:tc>
          <w:tcPr>
            <w:tcW w:w="980" w:type="dxa"/>
            <w:shd w:val="clear" w:color="auto" w:fill="auto"/>
            <w:vAlign w:val="center"/>
          </w:tcPr>
          <w:p w14:paraId="354A38EC" w14:textId="77777777" w:rsidR="00634954" w:rsidRPr="00BB5CC8" w:rsidRDefault="00634954" w:rsidP="00634954">
            <w:pPr>
              <w:spacing w:before="60" w:after="60" w:line="240" w:lineRule="exact"/>
              <w:contextualSpacing/>
              <w:jc w:val="center"/>
              <w:rPr>
                <w:rFonts w:ascii="Arial" w:eastAsia="Calibri" w:hAnsi="Arial" w:cs="Arial"/>
                <w:b/>
                <w:sz w:val="20"/>
                <w:szCs w:val="20"/>
              </w:rPr>
            </w:pPr>
          </w:p>
        </w:tc>
        <w:tc>
          <w:tcPr>
            <w:tcW w:w="419" w:type="dxa"/>
            <w:shd w:val="clear" w:color="auto" w:fill="9CC2E5" w:themeFill="accent1" w:themeFillTint="99"/>
          </w:tcPr>
          <w:p w14:paraId="7B768993" w14:textId="77777777" w:rsidR="00634954" w:rsidRPr="00BB5CC8" w:rsidRDefault="00634954" w:rsidP="00634954">
            <w:pPr>
              <w:spacing w:before="60" w:after="60" w:line="240" w:lineRule="exact"/>
              <w:contextualSpacing/>
              <w:jc w:val="center"/>
              <w:rPr>
                <w:rFonts w:ascii="Arial" w:eastAsia="Calibri" w:hAnsi="Arial" w:cs="Arial"/>
                <w:b/>
                <w:sz w:val="20"/>
                <w:szCs w:val="20"/>
              </w:rPr>
            </w:pPr>
          </w:p>
        </w:tc>
      </w:tr>
      <w:tr w:rsidR="00634954" w:rsidRPr="00722A6E" w14:paraId="61331FFB" w14:textId="77777777" w:rsidTr="00E2000C">
        <w:trPr>
          <w:trHeight w:val="745"/>
        </w:trPr>
        <w:tc>
          <w:tcPr>
            <w:tcW w:w="877" w:type="dxa"/>
            <w:shd w:val="clear" w:color="auto" w:fill="9CC2E5" w:themeFill="accent1" w:themeFillTint="99"/>
            <w:vAlign w:val="center"/>
          </w:tcPr>
          <w:p w14:paraId="5596B730" w14:textId="77777777" w:rsidR="00634954" w:rsidRPr="00BB5CC8" w:rsidRDefault="00634954" w:rsidP="00634954">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141" w:type="dxa"/>
            <w:shd w:val="clear" w:color="auto" w:fill="auto"/>
            <w:vAlign w:val="center"/>
          </w:tcPr>
          <w:p w14:paraId="11FE90FF" w14:textId="0F3C13B0" w:rsidR="00634954" w:rsidRPr="00971F31" w:rsidRDefault="00634954">
            <w:pPr>
              <w:numPr>
                <w:ilvl w:val="0"/>
                <w:numId w:val="34"/>
              </w:numPr>
              <w:spacing w:before="60" w:after="60" w:line="240" w:lineRule="exact"/>
              <w:ind w:left="307"/>
              <w:contextualSpacing/>
              <w:jc w:val="both"/>
              <w:rPr>
                <w:rFonts w:ascii="Times" w:hAnsi="Times" w:cs="Arial"/>
                <w:color w:val="000000"/>
                <w:sz w:val="20"/>
                <w:szCs w:val="20"/>
              </w:rPr>
            </w:pPr>
            <w:r>
              <w:rPr>
                <w:rFonts w:ascii="Times" w:hAnsi="Times"/>
                <w:color w:val="000000"/>
                <w:sz w:val="20"/>
              </w:rPr>
              <w:t xml:space="preserve">Lorsque la direction juge nécessaire de </w:t>
            </w:r>
            <w:r>
              <w:rPr>
                <w:rFonts w:ascii="Times" w:hAnsi="Times"/>
                <w:b/>
                <w:color w:val="000000"/>
                <w:sz w:val="20"/>
              </w:rPr>
              <w:t>passer outre aux procédures établies</w:t>
            </w:r>
            <w:r>
              <w:rPr>
                <w:rFonts w:ascii="Times" w:hAnsi="Times"/>
                <w:color w:val="000000"/>
                <w:sz w:val="20"/>
              </w:rPr>
              <w:t xml:space="preserve"> et aux contrôles internes, il existe des procédures à suivre qui </w:t>
            </w:r>
            <w:r w:rsidR="008871F3">
              <w:rPr>
                <w:rFonts w:ascii="Times" w:hAnsi="Times"/>
                <w:color w:val="000000"/>
                <w:sz w:val="20"/>
              </w:rPr>
              <w:t>con</w:t>
            </w:r>
            <w:r w:rsidR="00E778EC">
              <w:rPr>
                <w:rFonts w:ascii="Times" w:hAnsi="Times"/>
                <w:color w:val="000000"/>
                <w:sz w:val="20"/>
              </w:rPr>
              <w:t>c</w:t>
            </w:r>
            <w:r w:rsidR="008871F3">
              <w:rPr>
                <w:rFonts w:ascii="Times" w:hAnsi="Times"/>
                <w:color w:val="000000"/>
                <w:sz w:val="20"/>
              </w:rPr>
              <w:t xml:space="preserve">ernent </w:t>
            </w:r>
            <w:r>
              <w:rPr>
                <w:rFonts w:ascii="Times" w:hAnsi="Times"/>
                <w:color w:val="000000"/>
                <w:sz w:val="20"/>
              </w:rPr>
              <w:t xml:space="preserve">entre autres l’établissement des circonstances et l’approbation de cette décision. L’organisation </w:t>
            </w:r>
            <w:r>
              <w:rPr>
                <w:rFonts w:ascii="Times" w:hAnsi="Times"/>
                <w:b/>
                <w:color w:val="000000"/>
                <w:sz w:val="20"/>
              </w:rPr>
              <w:t>demande des dérogations</w:t>
            </w:r>
            <w:r>
              <w:rPr>
                <w:rFonts w:ascii="Times" w:hAnsi="Times"/>
                <w:color w:val="000000"/>
                <w:sz w:val="20"/>
              </w:rPr>
              <w:t xml:space="preserve"> (aux conditions normales d’octroi des subventions par exemple) le cas échéant et les </w:t>
            </w:r>
            <w:r>
              <w:rPr>
                <w:rFonts w:ascii="Times" w:hAnsi="Times"/>
                <w:b/>
                <w:color w:val="000000"/>
                <w:sz w:val="20"/>
              </w:rPr>
              <w:t>documente</w:t>
            </w:r>
            <w:r>
              <w:rPr>
                <w:rFonts w:ascii="Times" w:hAnsi="Times"/>
                <w:color w:val="000000"/>
                <w:sz w:val="20"/>
              </w:rPr>
              <w:t xml:space="preserve"> correctement si et quand elles sont accordées.</w:t>
            </w:r>
          </w:p>
        </w:tc>
        <w:tc>
          <w:tcPr>
            <w:tcW w:w="980" w:type="dxa"/>
            <w:shd w:val="clear" w:color="auto" w:fill="auto"/>
            <w:vAlign w:val="center"/>
          </w:tcPr>
          <w:p w14:paraId="6E0D30F8" w14:textId="77777777" w:rsidR="00634954" w:rsidRPr="00BB5CC8" w:rsidRDefault="00634954" w:rsidP="00634954">
            <w:pPr>
              <w:spacing w:before="60" w:after="60" w:line="240" w:lineRule="exact"/>
              <w:contextualSpacing/>
              <w:jc w:val="center"/>
              <w:rPr>
                <w:rFonts w:ascii="Arial" w:eastAsia="Calibri" w:hAnsi="Arial" w:cs="Arial"/>
                <w:b/>
                <w:sz w:val="20"/>
                <w:szCs w:val="20"/>
              </w:rPr>
            </w:pPr>
          </w:p>
        </w:tc>
        <w:tc>
          <w:tcPr>
            <w:tcW w:w="419" w:type="dxa"/>
            <w:shd w:val="clear" w:color="auto" w:fill="9CC2E5" w:themeFill="accent1" w:themeFillTint="99"/>
          </w:tcPr>
          <w:p w14:paraId="0B1C8BFD" w14:textId="77777777" w:rsidR="00634954" w:rsidRPr="00BB5CC8" w:rsidRDefault="00634954" w:rsidP="00634954">
            <w:pPr>
              <w:spacing w:before="60" w:after="60" w:line="240" w:lineRule="exact"/>
              <w:contextualSpacing/>
              <w:jc w:val="center"/>
              <w:rPr>
                <w:rFonts w:ascii="Arial" w:eastAsia="Calibri" w:hAnsi="Arial" w:cs="Arial"/>
                <w:b/>
                <w:sz w:val="20"/>
                <w:szCs w:val="20"/>
              </w:rPr>
            </w:pPr>
          </w:p>
        </w:tc>
      </w:tr>
      <w:tr w:rsidR="00634954" w:rsidRPr="00722A6E" w14:paraId="65B5B85A" w14:textId="77777777" w:rsidTr="00E2000C">
        <w:trPr>
          <w:trHeight w:val="510"/>
        </w:trPr>
        <w:tc>
          <w:tcPr>
            <w:tcW w:w="877" w:type="dxa"/>
            <w:shd w:val="clear" w:color="auto" w:fill="9CC2E5" w:themeFill="accent1" w:themeFillTint="99"/>
            <w:vAlign w:val="center"/>
          </w:tcPr>
          <w:p w14:paraId="015ECD6F" w14:textId="77777777" w:rsidR="00634954" w:rsidRPr="00BB5CC8" w:rsidRDefault="00634954" w:rsidP="00634954">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141" w:type="dxa"/>
            <w:shd w:val="clear" w:color="auto" w:fill="auto"/>
            <w:vAlign w:val="center"/>
          </w:tcPr>
          <w:p w14:paraId="2CFBC85C" w14:textId="77777777" w:rsidR="00634954" w:rsidRPr="00971F31" w:rsidRDefault="00634954" w:rsidP="00634954">
            <w:pPr>
              <w:numPr>
                <w:ilvl w:val="0"/>
                <w:numId w:val="34"/>
              </w:numPr>
              <w:spacing w:before="60" w:after="60" w:line="240" w:lineRule="exact"/>
              <w:ind w:left="307"/>
              <w:contextualSpacing/>
              <w:jc w:val="both"/>
              <w:rPr>
                <w:rFonts w:ascii="Times" w:hAnsi="Times" w:cs="Arial"/>
                <w:color w:val="000000"/>
                <w:sz w:val="20"/>
                <w:szCs w:val="20"/>
              </w:rPr>
            </w:pPr>
            <w:r>
              <w:rPr>
                <w:rFonts w:ascii="Times" w:hAnsi="Times"/>
                <w:color w:val="000000"/>
                <w:sz w:val="20"/>
              </w:rPr>
              <w:t xml:space="preserve">L’organisation applique ces </w:t>
            </w:r>
            <w:r>
              <w:rPr>
                <w:rFonts w:ascii="Times" w:hAnsi="Times"/>
                <w:b/>
                <w:color w:val="000000"/>
                <w:sz w:val="20"/>
              </w:rPr>
              <w:t>règles à son propre conseil d’administration et à son personnel</w:t>
            </w:r>
            <w:r>
              <w:rPr>
                <w:rFonts w:ascii="Times" w:hAnsi="Times"/>
                <w:color w:val="000000"/>
                <w:sz w:val="20"/>
              </w:rPr>
              <w:t>, bénévoles et salariés.</w:t>
            </w:r>
          </w:p>
        </w:tc>
        <w:tc>
          <w:tcPr>
            <w:tcW w:w="980" w:type="dxa"/>
            <w:shd w:val="clear" w:color="auto" w:fill="auto"/>
            <w:vAlign w:val="center"/>
          </w:tcPr>
          <w:p w14:paraId="52422B44" w14:textId="77777777" w:rsidR="00634954" w:rsidRPr="00BB5CC8" w:rsidRDefault="00634954" w:rsidP="00634954">
            <w:pPr>
              <w:spacing w:before="60" w:after="60" w:line="240" w:lineRule="exact"/>
              <w:contextualSpacing/>
              <w:jc w:val="center"/>
              <w:rPr>
                <w:rFonts w:ascii="Arial" w:eastAsia="Calibri" w:hAnsi="Arial" w:cs="Arial"/>
                <w:b/>
                <w:sz w:val="20"/>
                <w:szCs w:val="20"/>
              </w:rPr>
            </w:pPr>
          </w:p>
        </w:tc>
        <w:tc>
          <w:tcPr>
            <w:tcW w:w="419" w:type="dxa"/>
            <w:shd w:val="clear" w:color="auto" w:fill="9CC2E5" w:themeFill="accent1" w:themeFillTint="99"/>
          </w:tcPr>
          <w:p w14:paraId="4F82BDBC" w14:textId="77777777" w:rsidR="00634954" w:rsidRPr="00BB5CC8" w:rsidRDefault="00634954" w:rsidP="00634954">
            <w:pPr>
              <w:spacing w:before="60" w:after="60" w:line="240" w:lineRule="exact"/>
              <w:contextualSpacing/>
              <w:jc w:val="center"/>
              <w:rPr>
                <w:rFonts w:ascii="Arial" w:eastAsia="Calibri" w:hAnsi="Arial" w:cs="Arial"/>
                <w:b/>
                <w:sz w:val="20"/>
                <w:szCs w:val="20"/>
              </w:rPr>
            </w:pPr>
          </w:p>
        </w:tc>
      </w:tr>
      <w:tr w:rsidR="00634954" w:rsidRPr="00722A6E" w14:paraId="2918F1E7" w14:textId="77777777" w:rsidTr="00E2000C">
        <w:trPr>
          <w:trHeight w:val="510"/>
        </w:trPr>
        <w:tc>
          <w:tcPr>
            <w:tcW w:w="877" w:type="dxa"/>
            <w:shd w:val="clear" w:color="auto" w:fill="9CC2E5" w:themeFill="accent1" w:themeFillTint="99"/>
            <w:vAlign w:val="center"/>
          </w:tcPr>
          <w:p w14:paraId="076E337C" w14:textId="77777777" w:rsidR="00634954" w:rsidRPr="00BB5CC8" w:rsidRDefault="00634954" w:rsidP="00634954">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141" w:type="dxa"/>
            <w:shd w:val="clear" w:color="auto" w:fill="auto"/>
            <w:vAlign w:val="center"/>
          </w:tcPr>
          <w:p w14:paraId="29B9C6E8" w14:textId="77777777" w:rsidR="00634954" w:rsidRPr="00971F31" w:rsidRDefault="00634954" w:rsidP="00634954">
            <w:pPr>
              <w:numPr>
                <w:ilvl w:val="0"/>
                <w:numId w:val="34"/>
              </w:numPr>
              <w:spacing w:before="60" w:after="60" w:line="240" w:lineRule="exact"/>
              <w:ind w:left="307"/>
              <w:contextualSpacing/>
              <w:jc w:val="both"/>
              <w:rPr>
                <w:rFonts w:ascii="Times" w:hAnsi="Times" w:cs="Arial"/>
                <w:color w:val="000000"/>
                <w:sz w:val="20"/>
                <w:szCs w:val="20"/>
              </w:rPr>
            </w:pPr>
            <w:r>
              <w:rPr>
                <w:rFonts w:ascii="Times" w:hAnsi="Times"/>
                <w:color w:val="000000"/>
                <w:sz w:val="20"/>
              </w:rPr>
              <w:t>L’organisation applique ces règles à la passation des marchés publics.</w:t>
            </w:r>
          </w:p>
        </w:tc>
        <w:tc>
          <w:tcPr>
            <w:tcW w:w="980" w:type="dxa"/>
            <w:shd w:val="clear" w:color="auto" w:fill="auto"/>
            <w:vAlign w:val="center"/>
          </w:tcPr>
          <w:p w14:paraId="57108839" w14:textId="77777777" w:rsidR="00634954" w:rsidRPr="00BB5CC8" w:rsidRDefault="00634954" w:rsidP="00634954">
            <w:pPr>
              <w:spacing w:before="60" w:after="60" w:line="240" w:lineRule="exact"/>
              <w:contextualSpacing/>
              <w:jc w:val="center"/>
              <w:rPr>
                <w:rFonts w:ascii="Arial" w:eastAsia="Calibri" w:hAnsi="Arial" w:cs="Arial"/>
                <w:b/>
                <w:sz w:val="20"/>
                <w:szCs w:val="20"/>
              </w:rPr>
            </w:pPr>
          </w:p>
        </w:tc>
        <w:tc>
          <w:tcPr>
            <w:tcW w:w="419" w:type="dxa"/>
            <w:shd w:val="clear" w:color="auto" w:fill="9CC2E5" w:themeFill="accent1" w:themeFillTint="99"/>
          </w:tcPr>
          <w:p w14:paraId="3046D9A9" w14:textId="77777777" w:rsidR="00634954" w:rsidRPr="00BB5CC8" w:rsidRDefault="00634954" w:rsidP="00634954">
            <w:pPr>
              <w:spacing w:before="60" w:after="60" w:line="240" w:lineRule="exact"/>
              <w:contextualSpacing/>
              <w:jc w:val="center"/>
              <w:rPr>
                <w:rFonts w:ascii="Arial" w:eastAsia="Calibri" w:hAnsi="Arial" w:cs="Arial"/>
                <w:b/>
                <w:sz w:val="20"/>
                <w:szCs w:val="20"/>
              </w:rPr>
            </w:pPr>
          </w:p>
        </w:tc>
      </w:tr>
      <w:tr w:rsidR="00634954" w:rsidRPr="00722A6E" w14:paraId="60DFDCB0" w14:textId="77777777" w:rsidTr="00E2000C">
        <w:trPr>
          <w:trHeight w:val="941"/>
        </w:trPr>
        <w:tc>
          <w:tcPr>
            <w:tcW w:w="877" w:type="dxa"/>
            <w:shd w:val="clear" w:color="auto" w:fill="9CC2E5" w:themeFill="accent1" w:themeFillTint="99"/>
            <w:vAlign w:val="center"/>
          </w:tcPr>
          <w:p w14:paraId="3D04E5AA" w14:textId="77777777" w:rsidR="00634954" w:rsidRPr="00BB5CC8" w:rsidRDefault="00634954" w:rsidP="00634954">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141" w:type="dxa"/>
            <w:shd w:val="clear" w:color="auto" w:fill="auto"/>
            <w:vAlign w:val="center"/>
          </w:tcPr>
          <w:p w14:paraId="7FEB6DD1" w14:textId="77777777" w:rsidR="00634954" w:rsidRPr="00727C33" w:rsidRDefault="00634954" w:rsidP="00634954">
            <w:pPr>
              <w:numPr>
                <w:ilvl w:val="0"/>
                <w:numId w:val="34"/>
              </w:numPr>
              <w:spacing w:before="60" w:after="60" w:line="240" w:lineRule="exact"/>
              <w:ind w:left="307"/>
              <w:contextualSpacing/>
              <w:jc w:val="both"/>
              <w:rPr>
                <w:rFonts w:ascii="Times" w:hAnsi="Times" w:cs="Arial"/>
                <w:color w:val="000000"/>
                <w:sz w:val="20"/>
                <w:szCs w:val="20"/>
              </w:rPr>
            </w:pPr>
            <w:r>
              <w:rPr>
                <w:rFonts w:ascii="Times" w:hAnsi="Times"/>
                <w:color w:val="000000"/>
                <w:sz w:val="20"/>
              </w:rPr>
              <w:t>Lorsqu’elle s’</w:t>
            </w:r>
            <w:r>
              <w:rPr>
                <w:rFonts w:ascii="Times" w:hAnsi="Times"/>
                <w:b/>
                <w:color w:val="000000"/>
                <w:sz w:val="20"/>
              </w:rPr>
              <w:t>approvisionne en denrées alimentaires</w:t>
            </w:r>
            <w:r>
              <w:rPr>
                <w:rFonts w:ascii="Times" w:hAnsi="Times"/>
                <w:color w:val="000000"/>
                <w:sz w:val="20"/>
              </w:rPr>
              <w:t>, l’organisation s’assure que ces denrées: i) sont conformes aux normes de qualité fixées dans la législation nationale du pays d’origine et/ou du pays de destination, la norme de qualité la plus élevée étant retenue, et ii) dans la mesure du possible, qu’elles correspondent aux habitudes alimentaires de la population bénéficiaire.</w:t>
            </w:r>
          </w:p>
        </w:tc>
        <w:tc>
          <w:tcPr>
            <w:tcW w:w="980" w:type="dxa"/>
            <w:shd w:val="clear" w:color="auto" w:fill="auto"/>
            <w:vAlign w:val="center"/>
          </w:tcPr>
          <w:p w14:paraId="05E0DA93" w14:textId="77777777" w:rsidR="00634954" w:rsidRPr="00BB5CC8" w:rsidRDefault="00634954" w:rsidP="00634954">
            <w:pPr>
              <w:spacing w:before="60" w:after="60" w:line="240" w:lineRule="exact"/>
              <w:contextualSpacing/>
              <w:jc w:val="center"/>
              <w:rPr>
                <w:rFonts w:ascii="Arial" w:eastAsia="Calibri" w:hAnsi="Arial" w:cs="Arial"/>
                <w:b/>
                <w:sz w:val="20"/>
                <w:szCs w:val="20"/>
              </w:rPr>
            </w:pPr>
          </w:p>
        </w:tc>
        <w:tc>
          <w:tcPr>
            <w:tcW w:w="419" w:type="dxa"/>
            <w:shd w:val="clear" w:color="auto" w:fill="9CC2E5" w:themeFill="accent1" w:themeFillTint="99"/>
          </w:tcPr>
          <w:p w14:paraId="1E2DDF65" w14:textId="77777777" w:rsidR="00634954" w:rsidRPr="00BB5CC8" w:rsidRDefault="00634954" w:rsidP="00634954">
            <w:pPr>
              <w:spacing w:before="60" w:after="60" w:line="240" w:lineRule="exact"/>
              <w:contextualSpacing/>
              <w:jc w:val="center"/>
              <w:rPr>
                <w:rFonts w:ascii="Arial" w:eastAsia="Calibri" w:hAnsi="Arial" w:cs="Arial"/>
                <w:b/>
                <w:sz w:val="20"/>
                <w:szCs w:val="20"/>
              </w:rPr>
            </w:pPr>
          </w:p>
        </w:tc>
      </w:tr>
      <w:tr w:rsidR="00634954" w:rsidRPr="00722A6E" w14:paraId="4113DE6B" w14:textId="77777777" w:rsidTr="00E2000C">
        <w:trPr>
          <w:trHeight w:val="699"/>
        </w:trPr>
        <w:tc>
          <w:tcPr>
            <w:tcW w:w="877" w:type="dxa"/>
            <w:shd w:val="clear" w:color="auto" w:fill="9CC2E5" w:themeFill="accent1" w:themeFillTint="99"/>
            <w:vAlign w:val="center"/>
          </w:tcPr>
          <w:p w14:paraId="07223238" w14:textId="77777777" w:rsidR="00634954" w:rsidRPr="00BB5CC8" w:rsidRDefault="00634954" w:rsidP="00634954">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141" w:type="dxa"/>
            <w:shd w:val="clear" w:color="auto" w:fill="auto"/>
            <w:vAlign w:val="center"/>
          </w:tcPr>
          <w:p w14:paraId="45ED3F7F" w14:textId="77777777" w:rsidR="00634954" w:rsidRPr="003D3BBF" w:rsidRDefault="00634954" w:rsidP="00634954">
            <w:pPr>
              <w:numPr>
                <w:ilvl w:val="0"/>
                <w:numId w:val="34"/>
              </w:numPr>
              <w:spacing w:before="60" w:after="60" w:line="240" w:lineRule="exact"/>
              <w:ind w:left="306" w:hanging="306"/>
              <w:contextualSpacing/>
              <w:jc w:val="both"/>
              <w:rPr>
                <w:rFonts w:ascii="Times" w:hAnsi="Times" w:cs="Arial"/>
                <w:color w:val="000000"/>
                <w:sz w:val="20"/>
                <w:szCs w:val="20"/>
              </w:rPr>
            </w:pPr>
            <w:r>
              <w:rPr>
                <w:rFonts w:ascii="Times" w:hAnsi="Times"/>
                <w:color w:val="000000"/>
                <w:sz w:val="20"/>
              </w:rPr>
              <w:t xml:space="preserve">Lorsqu’elle </w:t>
            </w:r>
            <w:r>
              <w:rPr>
                <w:rFonts w:ascii="Times" w:hAnsi="Times"/>
                <w:b/>
                <w:color w:val="000000"/>
                <w:sz w:val="20"/>
              </w:rPr>
              <w:t>se procure ou achète des</w:t>
            </w:r>
            <w:r>
              <w:rPr>
                <w:rFonts w:ascii="Times" w:hAnsi="Times"/>
                <w:color w:val="000000"/>
                <w:sz w:val="20"/>
              </w:rPr>
              <w:t xml:space="preserve"> </w:t>
            </w:r>
            <w:r>
              <w:rPr>
                <w:rFonts w:ascii="Times" w:hAnsi="Times"/>
                <w:b/>
                <w:color w:val="000000"/>
                <w:sz w:val="20"/>
              </w:rPr>
              <w:t>fournitures médicales</w:t>
            </w:r>
            <w:r>
              <w:rPr>
                <w:rFonts w:ascii="Times" w:hAnsi="Times"/>
                <w:color w:val="000000"/>
                <w:sz w:val="20"/>
              </w:rPr>
              <w:t>, l’organisation veille à ce que ses politiques et procédures tiennent dûment compte des critères qualitatifs de sélection des fournisseurs médicaux.</w:t>
            </w:r>
          </w:p>
        </w:tc>
        <w:tc>
          <w:tcPr>
            <w:tcW w:w="980" w:type="dxa"/>
            <w:shd w:val="clear" w:color="auto" w:fill="auto"/>
            <w:vAlign w:val="center"/>
          </w:tcPr>
          <w:p w14:paraId="39A9CAF9" w14:textId="77777777" w:rsidR="00634954" w:rsidRPr="00BB5CC8" w:rsidRDefault="00634954" w:rsidP="00634954">
            <w:pPr>
              <w:spacing w:before="60" w:after="60" w:line="240" w:lineRule="exact"/>
              <w:contextualSpacing/>
              <w:jc w:val="center"/>
              <w:rPr>
                <w:rFonts w:ascii="Arial" w:eastAsia="Calibri" w:hAnsi="Arial" w:cs="Arial"/>
                <w:b/>
                <w:sz w:val="20"/>
                <w:szCs w:val="20"/>
              </w:rPr>
            </w:pPr>
          </w:p>
        </w:tc>
        <w:tc>
          <w:tcPr>
            <w:tcW w:w="419" w:type="dxa"/>
            <w:shd w:val="clear" w:color="auto" w:fill="9CC2E5" w:themeFill="accent1" w:themeFillTint="99"/>
          </w:tcPr>
          <w:p w14:paraId="41DC7225" w14:textId="77777777" w:rsidR="00634954" w:rsidRPr="00BB5CC8" w:rsidRDefault="00634954" w:rsidP="00634954">
            <w:pPr>
              <w:spacing w:before="60" w:after="60" w:line="240" w:lineRule="exact"/>
              <w:contextualSpacing/>
              <w:jc w:val="center"/>
              <w:rPr>
                <w:rFonts w:ascii="Arial" w:eastAsia="Calibri" w:hAnsi="Arial" w:cs="Arial"/>
                <w:b/>
                <w:sz w:val="20"/>
                <w:szCs w:val="20"/>
              </w:rPr>
            </w:pPr>
          </w:p>
        </w:tc>
      </w:tr>
      <w:tr w:rsidR="00634954" w:rsidRPr="00722A6E" w14:paraId="4DF4657A" w14:textId="77777777" w:rsidTr="00E2000C">
        <w:trPr>
          <w:trHeight w:val="696"/>
        </w:trPr>
        <w:tc>
          <w:tcPr>
            <w:tcW w:w="877" w:type="dxa"/>
            <w:shd w:val="clear" w:color="auto" w:fill="9CC2E5" w:themeFill="accent1" w:themeFillTint="99"/>
            <w:vAlign w:val="center"/>
          </w:tcPr>
          <w:p w14:paraId="324874B5" w14:textId="0458D765" w:rsidR="00634954" w:rsidRPr="00BB5CC8" w:rsidRDefault="00C016E1" w:rsidP="00634954">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C</w:t>
            </w:r>
          </w:p>
        </w:tc>
        <w:tc>
          <w:tcPr>
            <w:tcW w:w="13141" w:type="dxa"/>
            <w:shd w:val="clear" w:color="auto" w:fill="auto"/>
            <w:vAlign w:val="center"/>
          </w:tcPr>
          <w:p w14:paraId="680FD0F7" w14:textId="5F4C00D3" w:rsidR="00634954" w:rsidRPr="00C016E1" w:rsidRDefault="00634954" w:rsidP="00DE1E49">
            <w:pPr>
              <w:numPr>
                <w:ilvl w:val="0"/>
                <w:numId w:val="34"/>
              </w:numPr>
              <w:spacing w:before="60" w:after="60" w:line="240" w:lineRule="exact"/>
              <w:ind w:left="306" w:hanging="306"/>
              <w:contextualSpacing/>
              <w:jc w:val="both"/>
              <w:rPr>
                <w:rFonts w:ascii="Arial" w:eastAsia="Calibri" w:hAnsi="Arial" w:cs="Arial"/>
                <w:b/>
                <w:i/>
                <w:color w:val="000000"/>
                <w:sz w:val="20"/>
                <w:szCs w:val="20"/>
              </w:rPr>
            </w:pPr>
            <w:r>
              <w:rPr>
                <w:rFonts w:ascii="Times" w:hAnsi="Times"/>
                <w:color w:val="000000"/>
                <w:sz w:val="20"/>
              </w:rPr>
              <w:t xml:space="preserve">En ce qui concerne les fournitures médicales et les denrées alimentaires, le cas échéant: l’organisation a mis en place des </w:t>
            </w:r>
            <w:r>
              <w:rPr>
                <w:rFonts w:ascii="Times" w:hAnsi="Times"/>
                <w:b/>
                <w:color w:val="000000"/>
                <w:sz w:val="20"/>
              </w:rPr>
              <w:t>procédures</w:t>
            </w:r>
            <w:r>
              <w:rPr>
                <w:rFonts w:ascii="Times" w:hAnsi="Times"/>
                <w:color w:val="000000"/>
                <w:sz w:val="20"/>
              </w:rPr>
              <w:t xml:space="preserve"> concernant i) la vérification de la qualité des fournitures reçues, ii) leur entreposage adéquat et iii) leur mise au rebut.</w:t>
            </w:r>
          </w:p>
        </w:tc>
        <w:tc>
          <w:tcPr>
            <w:tcW w:w="980" w:type="dxa"/>
            <w:shd w:val="clear" w:color="auto" w:fill="auto"/>
            <w:vAlign w:val="center"/>
          </w:tcPr>
          <w:p w14:paraId="41D07104" w14:textId="77777777" w:rsidR="00634954" w:rsidRPr="00BB5CC8" w:rsidRDefault="00634954" w:rsidP="00634954">
            <w:pPr>
              <w:spacing w:before="60" w:after="60" w:line="240" w:lineRule="exact"/>
              <w:contextualSpacing/>
              <w:jc w:val="center"/>
              <w:rPr>
                <w:rFonts w:ascii="Arial" w:eastAsia="Calibri" w:hAnsi="Arial" w:cs="Arial"/>
                <w:b/>
                <w:sz w:val="20"/>
                <w:szCs w:val="20"/>
              </w:rPr>
            </w:pPr>
          </w:p>
        </w:tc>
        <w:tc>
          <w:tcPr>
            <w:tcW w:w="419" w:type="dxa"/>
            <w:shd w:val="clear" w:color="auto" w:fill="9CC2E5" w:themeFill="accent1" w:themeFillTint="99"/>
          </w:tcPr>
          <w:p w14:paraId="748C85C2" w14:textId="77777777" w:rsidR="00634954" w:rsidRPr="00BB5CC8" w:rsidRDefault="00634954" w:rsidP="00634954">
            <w:pPr>
              <w:spacing w:before="60" w:after="60" w:line="240" w:lineRule="exact"/>
              <w:contextualSpacing/>
              <w:jc w:val="center"/>
              <w:rPr>
                <w:rFonts w:ascii="Arial" w:eastAsia="Calibri" w:hAnsi="Arial" w:cs="Arial"/>
                <w:b/>
                <w:sz w:val="20"/>
                <w:szCs w:val="20"/>
              </w:rPr>
            </w:pPr>
          </w:p>
        </w:tc>
      </w:tr>
      <w:tr w:rsidR="00E2000C" w:rsidRPr="00722A6E" w14:paraId="4EC7F904" w14:textId="77777777" w:rsidTr="00E2000C">
        <w:trPr>
          <w:trHeight w:val="696"/>
        </w:trPr>
        <w:tc>
          <w:tcPr>
            <w:tcW w:w="877" w:type="dxa"/>
            <w:shd w:val="clear" w:color="auto" w:fill="9CC2E5" w:themeFill="accent1" w:themeFillTint="99"/>
            <w:vAlign w:val="center"/>
          </w:tcPr>
          <w:p w14:paraId="20538209" w14:textId="68A8FA93" w:rsidR="00E2000C" w:rsidRDefault="00E2000C" w:rsidP="00634954">
            <w:pPr>
              <w:spacing w:before="60" w:after="60" w:line="240" w:lineRule="exact"/>
              <w:jc w:val="center"/>
              <w:rPr>
                <w:rFonts w:ascii="Arial" w:eastAsia="Calibri" w:hAnsi="Arial" w:cs="Arial"/>
                <w:sz w:val="20"/>
                <w:szCs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141" w:type="dxa"/>
            <w:shd w:val="clear" w:color="auto" w:fill="auto"/>
            <w:vAlign w:val="center"/>
          </w:tcPr>
          <w:p w14:paraId="3EB053EF" w14:textId="57E5CF6D" w:rsidR="00E2000C" w:rsidRPr="00BB5CC8" w:rsidRDefault="00E2000C" w:rsidP="0085204F">
            <w:pPr>
              <w:numPr>
                <w:ilvl w:val="0"/>
                <w:numId w:val="34"/>
              </w:numPr>
              <w:spacing w:before="60" w:after="60" w:line="240" w:lineRule="exact"/>
              <w:ind w:left="306" w:hanging="306"/>
              <w:contextualSpacing/>
              <w:jc w:val="both"/>
              <w:rPr>
                <w:rFonts w:ascii="Times" w:hAnsi="Times" w:cs="Arial"/>
                <w:color w:val="000000"/>
                <w:sz w:val="20"/>
                <w:szCs w:val="20"/>
              </w:rPr>
            </w:pPr>
            <w:r>
              <w:rPr>
                <w:rFonts w:ascii="Times" w:hAnsi="Times"/>
                <w:color w:val="000000"/>
                <w:sz w:val="20"/>
              </w:rPr>
              <w:t xml:space="preserve">L’organisation veille à ce que ses </w:t>
            </w:r>
            <w:r>
              <w:rPr>
                <w:rFonts w:ascii="Times" w:hAnsi="Times"/>
                <w:b/>
                <w:color w:val="000000"/>
                <w:sz w:val="20"/>
              </w:rPr>
              <w:t>partenaires de mise en œuvre</w:t>
            </w:r>
            <w:r>
              <w:rPr>
                <w:rFonts w:ascii="Times" w:hAnsi="Times"/>
                <w:color w:val="000000"/>
                <w:sz w:val="20"/>
              </w:rPr>
              <w:t xml:space="preserve"> respectent les mêmes règles et procédures lorsqu’ils </w:t>
            </w:r>
            <w:r>
              <w:rPr>
                <w:rFonts w:ascii="Times" w:hAnsi="Times"/>
                <w:b/>
                <w:color w:val="000000"/>
                <w:sz w:val="20"/>
              </w:rPr>
              <w:t>se procurent, reçoivent et mettent au rebut</w:t>
            </w:r>
            <w:r>
              <w:rPr>
                <w:rFonts w:ascii="Times" w:hAnsi="Times"/>
                <w:color w:val="000000"/>
                <w:sz w:val="20"/>
              </w:rPr>
              <w:t xml:space="preserve"> des </w:t>
            </w:r>
            <w:r>
              <w:rPr>
                <w:rFonts w:ascii="Times" w:hAnsi="Times"/>
                <w:b/>
                <w:color w:val="000000"/>
                <w:sz w:val="20"/>
              </w:rPr>
              <w:t>denrées alimentaires</w:t>
            </w:r>
            <w:r>
              <w:rPr>
                <w:rFonts w:ascii="Times" w:hAnsi="Times"/>
                <w:color w:val="000000"/>
                <w:sz w:val="20"/>
              </w:rPr>
              <w:t xml:space="preserve"> </w:t>
            </w:r>
            <w:r>
              <w:rPr>
                <w:rFonts w:ascii="Times" w:hAnsi="Times"/>
                <w:b/>
                <w:color w:val="000000"/>
                <w:sz w:val="20"/>
              </w:rPr>
              <w:t>et des fournitures médicales</w:t>
            </w:r>
            <w:r>
              <w:rPr>
                <w:rFonts w:ascii="Times" w:hAnsi="Times"/>
                <w:color w:val="000000"/>
                <w:sz w:val="20"/>
              </w:rPr>
              <w:t xml:space="preserve"> (veuillez utiliser les trois critères susmentionnés).</w:t>
            </w:r>
          </w:p>
        </w:tc>
        <w:tc>
          <w:tcPr>
            <w:tcW w:w="980" w:type="dxa"/>
            <w:shd w:val="clear" w:color="auto" w:fill="auto"/>
            <w:vAlign w:val="center"/>
          </w:tcPr>
          <w:p w14:paraId="0D90C84D" w14:textId="77777777" w:rsidR="00E2000C" w:rsidRPr="00BB5CC8" w:rsidRDefault="00E2000C" w:rsidP="00634954">
            <w:pPr>
              <w:spacing w:before="60" w:after="60" w:line="240" w:lineRule="exact"/>
              <w:contextualSpacing/>
              <w:jc w:val="center"/>
              <w:rPr>
                <w:rFonts w:ascii="Arial" w:eastAsia="Calibri" w:hAnsi="Arial" w:cs="Arial"/>
                <w:b/>
                <w:sz w:val="20"/>
                <w:szCs w:val="20"/>
              </w:rPr>
            </w:pPr>
          </w:p>
        </w:tc>
        <w:tc>
          <w:tcPr>
            <w:tcW w:w="419" w:type="dxa"/>
            <w:shd w:val="clear" w:color="auto" w:fill="9CC2E5" w:themeFill="accent1" w:themeFillTint="99"/>
          </w:tcPr>
          <w:p w14:paraId="0660E899" w14:textId="77777777" w:rsidR="00E2000C" w:rsidRPr="00BB5CC8" w:rsidRDefault="00E2000C" w:rsidP="00634954">
            <w:pPr>
              <w:spacing w:before="60" w:after="60" w:line="240" w:lineRule="exact"/>
              <w:contextualSpacing/>
              <w:jc w:val="center"/>
              <w:rPr>
                <w:rFonts w:ascii="Arial" w:eastAsia="Calibri" w:hAnsi="Arial" w:cs="Arial"/>
                <w:b/>
                <w:sz w:val="20"/>
                <w:szCs w:val="20"/>
              </w:rPr>
            </w:pPr>
          </w:p>
        </w:tc>
      </w:tr>
      <w:tr w:rsidR="00634954" w:rsidRPr="00971F31" w14:paraId="404B2237" w14:textId="77777777" w:rsidTr="00E2000C">
        <w:trPr>
          <w:trHeight w:val="510"/>
        </w:trPr>
        <w:tc>
          <w:tcPr>
            <w:tcW w:w="877" w:type="dxa"/>
            <w:shd w:val="clear" w:color="auto" w:fill="9CC2E5" w:themeFill="accent1" w:themeFillTint="99"/>
            <w:vAlign w:val="center"/>
          </w:tcPr>
          <w:p w14:paraId="33E5D8DB" w14:textId="77777777" w:rsidR="00634954" w:rsidRPr="00BB5CC8" w:rsidRDefault="00634954" w:rsidP="00634954">
            <w:pPr>
              <w:spacing w:before="60" w:after="60" w:line="240" w:lineRule="exact"/>
              <w:jc w:val="center"/>
              <w:rPr>
                <w:rFonts w:ascii="Arial" w:eastAsia="Calibri" w:hAnsi="Arial" w:cs="Arial"/>
                <w:b/>
                <w:color w:val="FFFFFF"/>
                <w:sz w:val="20"/>
                <w:szCs w:val="20"/>
              </w:rPr>
            </w:pPr>
          </w:p>
        </w:tc>
        <w:tc>
          <w:tcPr>
            <w:tcW w:w="13141" w:type="dxa"/>
            <w:shd w:val="clear" w:color="auto" w:fill="auto"/>
            <w:vAlign w:val="center"/>
          </w:tcPr>
          <w:p w14:paraId="13BD13BE" w14:textId="77777777" w:rsidR="00634954" w:rsidRPr="00971F31" w:rsidRDefault="00634954" w:rsidP="00634954">
            <w:pPr>
              <w:spacing w:before="60" w:after="60" w:line="240" w:lineRule="exact"/>
              <w:ind w:left="162"/>
              <w:rPr>
                <w:rFonts w:ascii="Times" w:hAnsi="Times" w:cs="Arial"/>
                <w:color w:val="000000"/>
                <w:sz w:val="20"/>
                <w:szCs w:val="20"/>
              </w:rPr>
            </w:pPr>
            <w:r>
              <w:rPr>
                <w:rFonts w:ascii="Times" w:hAnsi="Times"/>
                <w:b/>
                <w:i/>
                <w:color w:val="000000"/>
                <w:sz w:val="20"/>
              </w:rPr>
              <w:t>Critères supplémentaires pour les partenariats programmatiques</w:t>
            </w:r>
          </w:p>
        </w:tc>
        <w:tc>
          <w:tcPr>
            <w:tcW w:w="980" w:type="dxa"/>
            <w:shd w:val="clear" w:color="auto" w:fill="auto"/>
            <w:vAlign w:val="center"/>
          </w:tcPr>
          <w:p w14:paraId="57AB0CC1" w14:textId="77777777" w:rsidR="00634954" w:rsidRPr="00BB5CC8" w:rsidRDefault="00634954" w:rsidP="00634954">
            <w:pPr>
              <w:spacing w:before="60" w:after="60" w:line="240" w:lineRule="exact"/>
              <w:contextualSpacing/>
              <w:jc w:val="center"/>
              <w:rPr>
                <w:rFonts w:ascii="Arial" w:eastAsia="Calibri" w:hAnsi="Arial" w:cs="Arial"/>
                <w:b/>
                <w:sz w:val="20"/>
                <w:szCs w:val="20"/>
              </w:rPr>
            </w:pPr>
          </w:p>
        </w:tc>
        <w:tc>
          <w:tcPr>
            <w:tcW w:w="419" w:type="dxa"/>
            <w:shd w:val="clear" w:color="auto" w:fill="9CC2E5" w:themeFill="accent1" w:themeFillTint="99"/>
          </w:tcPr>
          <w:p w14:paraId="581532CF" w14:textId="77777777" w:rsidR="00634954" w:rsidRPr="00BB5CC8" w:rsidRDefault="00634954" w:rsidP="00634954">
            <w:pPr>
              <w:spacing w:before="60" w:after="60" w:line="240" w:lineRule="exact"/>
              <w:contextualSpacing/>
              <w:jc w:val="center"/>
              <w:rPr>
                <w:rFonts w:ascii="Arial" w:eastAsia="Calibri" w:hAnsi="Arial" w:cs="Arial"/>
                <w:b/>
                <w:sz w:val="20"/>
                <w:szCs w:val="20"/>
              </w:rPr>
            </w:pPr>
          </w:p>
        </w:tc>
      </w:tr>
      <w:tr w:rsidR="00634954" w:rsidRPr="00722A6E" w14:paraId="327A7BE7" w14:textId="77777777" w:rsidTr="00E2000C">
        <w:trPr>
          <w:trHeight w:val="510"/>
        </w:trPr>
        <w:tc>
          <w:tcPr>
            <w:tcW w:w="877" w:type="dxa"/>
            <w:shd w:val="clear" w:color="auto" w:fill="9CC2E5" w:themeFill="accent1" w:themeFillTint="99"/>
            <w:vAlign w:val="center"/>
          </w:tcPr>
          <w:p w14:paraId="1D6C6ADB" w14:textId="77777777" w:rsidR="00634954" w:rsidRPr="00BB5CC8" w:rsidRDefault="00634954" w:rsidP="00634954">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C</w:t>
            </w:r>
          </w:p>
        </w:tc>
        <w:tc>
          <w:tcPr>
            <w:tcW w:w="13141" w:type="dxa"/>
            <w:shd w:val="clear" w:color="auto" w:fill="auto"/>
            <w:vAlign w:val="center"/>
          </w:tcPr>
          <w:p w14:paraId="634C02FD" w14:textId="01C89545" w:rsidR="00634954" w:rsidRPr="00971F31" w:rsidRDefault="00634954" w:rsidP="00C016E1">
            <w:pPr>
              <w:numPr>
                <w:ilvl w:val="0"/>
                <w:numId w:val="34"/>
              </w:numPr>
              <w:spacing w:before="60" w:after="60" w:line="240" w:lineRule="exact"/>
              <w:ind w:left="307"/>
              <w:contextualSpacing/>
              <w:jc w:val="both"/>
              <w:rPr>
                <w:rFonts w:ascii="Times" w:eastAsia="Times New Roman" w:hAnsi="Times" w:cs="Arial"/>
                <w:color w:val="000000"/>
                <w:sz w:val="20"/>
                <w:szCs w:val="20"/>
              </w:rPr>
            </w:pPr>
            <w:r>
              <w:rPr>
                <w:rFonts w:ascii="Times" w:hAnsi="Times"/>
                <w:color w:val="000000"/>
                <w:sz w:val="20"/>
              </w:rPr>
              <w:t xml:space="preserve">L’organisation dispose d’un document descriptif ou d’un </w:t>
            </w:r>
            <w:r>
              <w:rPr>
                <w:rFonts w:ascii="Times" w:hAnsi="Times"/>
                <w:b/>
                <w:color w:val="000000"/>
                <w:sz w:val="20"/>
              </w:rPr>
              <w:t>manuel de procédures</w:t>
            </w:r>
            <w:r>
              <w:rPr>
                <w:rFonts w:ascii="Times" w:hAnsi="Times"/>
                <w:color w:val="000000"/>
                <w:sz w:val="20"/>
              </w:rPr>
              <w:t xml:space="preserve"> pour garantir le respect des règlements et des règles d’utilisation des fonds.</w:t>
            </w:r>
          </w:p>
        </w:tc>
        <w:tc>
          <w:tcPr>
            <w:tcW w:w="980" w:type="dxa"/>
            <w:shd w:val="clear" w:color="auto" w:fill="auto"/>
            <w:vAlign w:val="center"/>
          </w:tcPr>
          <w:p w14:paraId="761B7CEC" w14:textId="77777777" w:rsidR="00634954" w:rsidRPr="00BB5CC8" w:rsidRDefault="00634954" w:rsidP="00634954">
            <w:pPr>
              <w:spacing w:before="60" w:after="60" w:line="240" w:lineRule="exact"/>
              <w:contextualSpacing/>
              <w:jc w:val="center"/>
              <w:rPr>
                <w:rFonts w:ascii="Arial" w:eastAsia="Calibri" w:hAnsi="Arial" w:cs="Arial"/>
                <w:b/>
                <w:sz w:val="20"/>
                <w:szCs w:val="20"/>
              </w:rPr>
            </w:pPr>
          </w:p>
        </w:tc>
        <w:tc>
          <w:tcPr>
            <w:tcW w:w="419" w:type="dxa"/>
            <w:shd w:val="clear" w:color="auto" w:fill="9CC2E5" w:themeFill="accent1" w:themeFillTint="99"/>
          </w:tcPr>
          <w:p w14:paraId="179461D9" w14:textId="77777777" w:rsidR="00634954" w:rsidRPr="00BB5CC8" w:rsidRDefault="00634954" w:rsidP="00634954">
            <w:pPr>
              <w:spacing w:before="60" w:after="60" w:line="240" w:lineRule="exact"/>
              <w:contextualSpacing/>
              <w:jc w:val="center"/>
              <w:rPr>
                <w:rFonts w:ascii="Arial" w:eastAsia="Calibri" w:hAnsi="Arial" w:cs="Arial"/>
                <w:b/>
                <w:sz w:val="20"/>
                <w:szCs w:val="20"/>
              </w:rPr>
            </w:pPr>
          </w:p>
        </w:tc>
      </w:tr>
      <w:tr w:rsidR="00634954" w:rsidRPr="00722A6E" w14:paraId="34B992E9" w14:textId="77777777" w:rsidTr="00E2000C">
        <w:trPr>
          <w:trHeight w:val="510"/>
        </w:trPr>
        <w:tc>
          <w:tcPr>
            <w:tcW w:w="877" w:type="dxa"/>
            <w:shd w:val="clear" w:color="auto" w:fill="9CC2E5" w:themeFill="accent1" w:themeFillTint="99"/>
            <w:vAlign w:val="center"/>
          </w:tcPr>
          <w:p w14:paraId="1FF01DFE" w14:textId="77777777" w:rsidR="00634954" w:rsidRPr="00BB5CC8" w:rsidRDefault="00634954" w:rsidP="00634954">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C</w:t>
            </w:r>
          </w:p>
        </w:tc>
        <w:tc>
          <w:tcPr>
            <w:tcW w:w="13141" w:type="dxa"/>
            <w:shd w:val="clear" w:color="auto" w:fill="auto"/>
            <w:vAlign w:val="center"/>
          </w:tcPr>
          <w:p w14:paraId="59BB6147" w14:textId="77777777" w:rsidR="00634954" w:rsidRPr="00971F31" w:rsidRDefault="00634954" w:rsidP="00634954">
            <w:pPr>
              <w:numPr>
                <w:ilvl w:val="0"/>
                <w:numId w:val="34"/>
              </w:numPr>
              <w:spacing w:before="60" w:after="60" w:line="240" w:lineRule="exact"/>
              <w:ind w:left="307"/>
              <w:contextualSpacing/>
              <w:jc w:val="both"/>
              <w:rPr>
                <w:rFonts w:ascii="Times" w:eastAsia="Times New Roman" w:hAnsi="Times" w:cs="Arial"/>
                <w:color w:val="000000"/>
                <w:sz w:val="20"/>
                <w:szCs w:val="20"/>
              </w:rPr>
            </w:pPr>
            <w:r>
              <w:rPr>
                <w:rFonts w:ascii="Times" w:hAnsi="Times"/>
                <w:color w:val="000000"/>
                <w:sz w:val="20"/>
              </w:rPr>
              <w:t xml:space="preserve">L’organisation a adopté un </w:t>
            </w:r>
            <w:r>
              <w:rPr>
                <w:rFonts w:ascii="Times" w:hAnsi="Times"/>
                <w:b/>
                <w:color w:val="000000"/>
                <w:sz w:val="20"/>
              </w:rPr>
              <w:t>système formel de normes de qualité</w:t>
            </w:r>
            <w:r>
              <w:rPr>
                <w:rFonts w:ascii="Times" w:hAnsi="Times"/>
                <w:color w:val="000000"/>
                <w:sz w:val="20"/>
              </w:rPr>
              <w:t xml:space="preserve"> et </w:t>
            </w:r>
            <w:r>
              <w:rPr>
                <w:rFonts w:ascii="Times" w:hAnsi="Times"/>
                <w:b/>
                <w:color w:val="000000"/>
                <w:sz w:val="20"/>
              </w:rPr>
              <w:t>en rend compte régulièrement au conseil d’administration et/ou à la direction générale</w:t>
            </w:r>
            <w:r>
              <w:rPr>
                <w:rFonts w:ascii="Times" w:hAnsi="Times"/>
                <w:color w:val="000000"/>
                <w:sz w:val="20"/>
              </w:rPr>
              <w:t>.</w:t>
            </w:r>
          </w:p>
        </w:tc>
        <w:tc>
          <w:tcPr>
            <w:tcW w:w="980" w:type="dxa"/>
            <w:shd w:val="clear" w:color="auto" w:fill="auto"/>
            <w:vAlign w:val="center"/>
          </w:tcPr>
          <w:p w14:paraId="048FCFFE" w14:textId="77777777" w:rsidR="00634954" w:rsidRPr="00BB5CC8" w:rsidRDefault="00634954" w:rsidP="00634954">
            <w:pPr>
              <w:spacing w:before="60" w:after="60" w:line="240" w:lineRule="exact"/>
              <w:contextualSpacing/>
              <w:jc w:val="center"/>
              <w:rPr>
                <w:rFonts w:ascii="Arial" w:eastAsia="Calibri" w:hAnsi="Arial" w:cs="Arial"/>
                <w:b/>
                <w:sz w:val="20"/>
                <w:szCs w:val="20"/>
              </w:rPr>
            </w:pPr>
          </w:p>
        </w:tc>
        <w:tc>
          <w:tcPr>
            <w:tcW w:w="419" w:type="dxa"/>
            <w:shd w:val="clear" w:color="auto" w:fill="9CC2E5" w:themeFill="accent1" w:themeFillTint="99"/>
          </w:tcPr>
          <w:p w14:paraId="1C2AE5AB" w14:textId="77777777" w:rsidR="00634954" w:rsidRPr="00BB5CC8" w:rsidRDefault="00634954" w:rsidP="00634954">
            <w:pPr>
              <w:spacing w:before="60" w:after="60" w:line="240" w:lineRule="exact"/>
              <w:contextualSpacing/>
              <w:jc w:val="center"/>
              <w:rPr>
                <w:rFonts w:ascii="Arial" w:eastAsia="Calibri" w:hAnsi="Arial" w:cs="Arial"/>
                <w:b/>
                <w:sz w:val="20"/>
                <w:szCs w:val="20"/>
              </w:rPr>
            </w:pPr>
          </w:p>
        </w:tc>
      </w:tr>
      <w:tr w:rsidR="00E2000C" w:rsidRPr="00722A6E" w14:paraId="79C3CE15" w14:textId="77777777" w:rsidTr="00C730E9">
        <w:trPr>
          <w:trHeight w:val="510"/>
        </w:trPr>
        <w:tc>
          <w:tcPr>
            <w:tcW w:w="877" w:type="dxa"/>
            <w:shd w:val="clear" w:color="auto" w:fill="9CC2E5" w:themeFill="accent1" w:themeFillTint="99"/>
            <w:vAlign w:val="center"/>
          </w:tcPr>
          <w:p w14:paraId="4E45BA8D" w14:textId="77777777" w:rsidR="00E2000C" w:rsidRPr="00BB5CC8" w:rsidRDefault="00E2000C" w:rsidP="00634954">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C</w:t>
            </w:r>
          </w:p>
        </w:tc>
        <w:tc>
          <w:tcPr>
            <w:tcW w:w="13141" w:type="dxa"/>
            <w:shd w:val="clear" w:color="auto" w:fill="auto"/>
            <w:vAlign w:val="center"/>
          </w:tcPr>
          <w:p w14:paraId="640A445A" w14:textId="77777777" w:rsidR="00E2000C" w:rsidRPr="00BB5CC8" w:rsidRDefault="00E2000C" w:rsidP="00634954">
            <w:pPr>
              <w:numPr>
                <w:ilvl w:val="0"/>
                <w:numId w:val="34"/>
              </w:numPr>
              <w:spacing w:before="60" w:after="60" w:line="240" w:lineRule="exact"/>
              <w:ind w:left="306" w:hanging="306"/>
              <w:contextualSpacing/>
              <w:jc w:val="both"/>
              <w:rPr>
                <w:rFonts w:ascii="Times" w:hAnsi="Times" w:cs="Arial"/>
                <w:color w:val="000000"/>
                <w:sz w:val="20"/>
                <w:szCs w:val="20"/>
              </w:rPr>
            </w:pPr>
            <w:r>
              <w:rPr>
                <w:rFonts w:ascii="Times" w:hAnsi="Times"/>
                <w:color w:val="000000"/>
                <w:sz w:val="20"/>
              </w:rPr>
              <w:t xml:space="preserve">L’organisation a mis en place des </w:t>
            </w:r>
            <w:r>
              <w:rPr>
                <w:rFonts w:ascii="Times" w:hAnsi="Times"/>
                <w:b/>
                <w:color w:val="000000"/>
                <w:sz w:val="20"/>
              </w:rPr>
              <w:t>procédures d’urgence</w:t>
            </w:r>
            <w:r>
              <w:rPr>
                <w:rFonts w:ascii="Times" w:hAnsi="Times"/>
                <w:color w:val="000000"/>
                <w:sz w:val="20"/>
              </w:rPr>
              <w:t xml:space="preserve"> en cas de </w:t>
            </w:r>
            <w:r>
              <w:rPr>
                <w:rFonts w:ascii="Times" w:hAnsi="Times"/>
                <w:b/>
                <w:color w:val="000000"/>
                <w:sz w:val="20"/>
              </w:rPr>
              <w:t>mise au rebut inappropriée des fournitures médicales</w:t>
            </w:r>
            <w:r>
              <w:rPr>
                <w:rFonts w:ascii="Times" w:hAnsi="Times"/>
                <w:color w:val="000000"/>
                <w:sz w:val="20"/>
              </w:rPr>
              <w:t>.</w:t>
            </w:r>
          </w:p>
        </w:tc>
        <w:tc>
          <w:tcPr>
            <w:tcW w:w="980" w:type="dxa"/>
            <w:shd w:val="clear" w:color="auto" w:fill="auto"/>
            <w:vAlign w:val="center"/>
          </w:tcPr>
          <w:p w14:paraId="64129F1E" w14:textId="1FE9B67B" w:rsidR="00E2000C" w:rsidRPr="00BB5CC8" w:rsidRDefault="00E2000C" w:rsidP="00C730E9">
            <w:pPr>
              <w:spacing w:before="60" w:after="60" w:line="240" w:lineRule="exact"/>
              <w:ind w:left="306"/>
              <w:contextualSpacing/>
              <w:jc w:val="both"/>
              <w:rPr>
                <w:rFonts w:ascii="Times" w:hAnsi="Times" w:cs="Arial"/>
                <w:color w:val="000000"/>
                <w:sz w:val="20"/>
                <w:szCs w:val="20"/>
              </w:rPr>
            </w:pPr>
          </w:p>
        </w:tc>
        <w:tc>
          <w:tcPr>
            <w:tcW w:w="419" w:type="dxa"/>
            <w:shd w:val="clear" w:color="auto" w:fill="9CC2E5" w:themeFill="accent1" w:themeFillTint="99"/>
          </w:tcPr>
          <w:p w14:paraId="396F3151" w14:textId="77777777" w:rsidR="00E2000C" w:rsidRPr="00BB5CC8" w:rsidRDefault="00E2000C" w:rsidP="00634954">
            <w:pPr>
              <w:spacing w:before="60" w:after="60" w:line="240" w:lineRule="exact"/>
              <w:contextualSpacing/>
              <w:jc w:val="center"/>
              <w:rPr>
                <w:rFonts w:ascii="Arial" w:eastAsia="Calibri" w:hAnsi="Arial" w:cs="Arial"/>
                <w:b/>
                <w:sz w:val="20"/>
                <w:szCs w:val="20"/>
              </w:rPr>
            </w:pPr>
          </w:p>
        </w:tc>
      </w:tr>
      <w:tr w:rsidR="00634954" w:rsidRPr="00722A6E" w14:paraId="75602821" w14:textId="77777777" w:rsidTr="00E2000C">
        <w:trPr>
          <w:trHeight w:val="510"/>
        </w:trPr>
        <w:tc>
          <w:tcPr>
            <w:tcW w:w="877" w:type="dxa"/>
            <w:shd w:val="clear" w:color="auto" w:fill="9CC2E5" w:themeFill="accent1" w:themeFillTint="99"/>
            <w:vAlign w:val="center"/>
          </w:tcPr>
          <w:p w14:paraId="67C5FDC7" w14:textId="77777777" w:rsidR="00634954" w:rsidRPr="00BB5CC8" w:rsidRDefault="00634954" w:rsidP="00634954">
            <w:pPr>
              <w:spacing w:before="60" w:after="60" w:line="240" w:lineRule="exact"/>
              <w:jc w:val="center"/>
              <w:rPr>
                <w:rFonts w:ascii="Arial" w:eastAsia="Calibri" w:hAnsi="Arial" w:cs="Arial"/>
                <w:b/>
                <w:color w:val="FFFFFF"/>
                <w:sz w:val="20"/>
                <w:szCs w:val="20"/>
              </w:rPr>
            </w:pPr>
          </w:p>
        </w:tc>
        <w:tc>
          <w:tcPr>
            <w:tcW w:w="14121" w:type="dxa"/>
            <w:gridSpan w:val="2"/>
            <w:shd w:val="clear" w:color="auto" w:fill="auto"/>
            <w:vAlign w:val="center"/>
          </w:tcPr>
          <w:p w14:paraId="31A5A8C4" w14:textId="77777777" w:rsidR="00634954" w:rsidRPr="00DB4CFA" w:rsidRDefault="00634954" w:rsidP="00634954">
            <w:pPr>
              <w:spacing w:before="60" w:after="60" w:line="240" w:lineRule="exact"/>
              <w:rPr>
                <w:rFonts w:ascii="Arial" w:eastAsia="Calibri" w:hAnsi="Arial" w:cs="Arial"/>
                <w:b/>
                <w:i/>
                <w:color w:val="000000"/>
                <w:sz w:val="20"/>
                <w:szCs w:val="20"/>
              </w:rPr>
            </w:pPr>
            <w:r>
              <w:rPr>
                <w:rFonts w:ascii="Arial" w:hAnsi="Arial"/>
                <w:b/>
                <w:i/>
                <w:color w:val="000000"/>
                <w:sz w:val="20"/>
              </w:rPr>
              <w:t>Justification succincte de la notation par l’auditeur et autres commentaires utiles</w:t>
            </w:r>
          </w:p>
          <w:p w14:paraId="3B482924" w14:textId="77777777" w:rsidR="00634954" w:rsidRPr="00971F31" w:rsidRDefault="00634954" w:rsidP="00634954">
            <w:pPr>
              <w:spacing w:before="60" w:after="60" w:line="240" w:lineRule="exact"/>
              <w:rPr>
                <w:rFonts w:ascii="Arial" w:eastAsia="Calibri" w:hAnsi="Arial" w:cs="Arial"/>
                <w:b/>
                <w:color w:val="000000"/>
                <w:szCs w:val="24"/>
              </w:rPr>
            </w:pPr>
          </w:p>
          <w:p w14:paraId="5A5F1DEC" w14:textId="77777777" w:rsidR="00634954" w:rsidRPr="00BB5CC8" w:rsidRDefault="00634954" w:rsidP="00634954">
            <w:pPr>
              <w:spacing w:before="60" w:after="60" w:line="240" w:lineRule="exact"/>
              <w:jc w:val="center"/>
              <w:rPr>
                <w:rFonts w:ascii="Arial" w:hAnsi="Arial" w:cs="Arial"/>
                <w:color w:val="000000"/>
                <w:sz w:val="20"/>
                <w:szCs w:val="20"/>
              </w:rPr>
            </w:pPr>
          </w:p>
        </w:tc>
        <w:tc>
          <w:tcPr>
            <w:tcW w:w="419" w:type="dxa"/>
            <w:shd w:val="clear" w:color="auto" w:fill="9CC2E5" w:themeFill="accent1" w:themeFillTint="99"/>
          </w:tcPr>
          <w:p w14:paraId="0E0BCA64" w14:textId="77777777" w:rsidR="00634954" w:rsidRPr="00BB5CC8" w:rsidRDefault="00634954" w:rsidP="00634954">
            <w:pPr>
              <w:spacing w:before="60" w:after="60" w:line="240" w:lineRule="exact"/>
              <w:contextualSpacing/>
              <w:jc w:val="center"/>
              <w:rPr>
                <w:rFonts w:ascii="Arial" w:eastAsia="Calibri" w:hAnsi="Arial" w:cs="Arial"/>
                <w:b/>
                <w:sz w:val="20"/>
                <w:szCs w:val="20"/>
              </w:rPr>
            </w:pPr>
          </w:p>
        </w:tc>
      </w:tr>
      <w:tr w:rsidR="00634954" w:rsidRPr="00722A6E" w14:paraId="42E76DD7" w14:textId="77777777" w:rsidTr="00E2000C">
        <w:trPr>
          <w:trHeight w:val="510"/>
        </w:trPr>
        <w:tc>
          <w:tcPr>
            <w:tcW w:w="877" w:type="dxa"/>
            <w:shd w:val="clear" w:color="auto" w:fill="9CC2E5" w:themeFill="accent1" w:themeFillTint="99"/>
            <w:vAlign w:val="center"/>
          </w:tcPr>
          <w:p w14:paraId="04F076F9" w14:textId="77777777" w:rsidR="00634954" w:rsidRPr="00BB5CC8" w:rsidRDefault="00634954" w:rsidP="00634954">
            <w:pPr>
              <w:spacing w:before="60" w:after="60" w:line="240" w:lineRule="exact"/>
              <w:jc w:val="center"/>
              <w:rPr>
                <w:rFonts w:ascii="Arial" w:eastAsia="Calibri" w:hAnsi="Arial" w:cs="Arial"/>
                <w:b/>
                <w:color w:val="FFFFFF"/>
                <w:sz w:val="20"/>
                <w:szCs w:val="20"/>
              </w:rPr>
            </w:pPr>
          </w:p>
        </w:tc>
        <w:tc>
          <w:tcPr>
            <w:tcW w:w="14121" w:type="dxa"/>
            <w:gridSpan w:val="2"/>
            <w:shd w:val="clear" w:color="auto" w:fill="9CC2E5" w:themeFill="accent1" w:themeFillTint="99"/>
            <w:vAlign w:val="center"/>
          </w:tcPr>
          <w:p w14:paraId="1810E109" w14:textId="77777777" w:rsidR="00634954" w:rsidRPr="00BB5CC8" w:rsidRDefault="00634954" w:rsidP="00634954">
            <w:pPr>
              <w:spacing w:before="60" w:after="60" w:line="240" w:lineRule="exact"/>
              <w:ind w:left="162"/>
              <w:rPr>
                <w:rFonts w:ascii="Arial" w:eastAsia="Calibri" w:hAnsi="Arial" w:cs="Arial"/>
                <w:b/>
                <w:i/>
                <w:color w:val="000000"/>
              </w:rPr>
            </w:pPr>
          </w:p>
        </w:tc>
        <w:tc>
          <w:tcPr>
            <w:tcW w:w="419" w:type="dxa"/>
            <w:shd w:val="clear" w:color="auto" w:fill="9CC2E5" w:themeFill="accent1" w:themeFillTint="99"/>
          </w:tcPr>
          <w:p w14:paraId="5A95E10C" w14:textId="77777777" w:rsidR="00634954" w:rsidRPr="00BB5CC8" w:rsidRDefault="00634954" w:rsidP="00634954">
            <w:pPr>
              <w:spacing w:before="60" w:after="60" w:line="240" w:lineRule="exact"/>
              <w:contextualSpacing/>
              <w:jc w:val="center"/>
              <w:rPr>
                <w:rFonts w:ascii="Arial" w:eastAsia="Calibri" w:hAnsi="Arial" w:cs="Arial"/>
                <w:b/>
                <w:sz w:val="20"/>
                <w:szCs w:val="20"/>
              </w:rPr>
            </w:pPr>
          </w:p>
        </w:tc>
      </w:tr>
    </w:tbl>
    <w:p w14:paraId="436D9AD6" w14:textId="77777777" w:rsidR="00BB5CC8" w:rsidRDefault="00BB5CC8" w:rsidP="00BB5CC8">
      <w:pPr>
        <w:tabs>
          <w:tab w:val="left" w:pos="1245"/>
        </w:tabs>
        <w:spacing w:after="0" w:line="240" w:lineRule="auto"/>
        <w:jc w:val="both"/>
        <w:rPr>
          <w:rFonts w:cs="Times New Roman"/>
        </w:rPr>
      </w:pPr>
    </w:p>
    <w:p w14:paraId="5ED9D364" w14:textId="77777777" w:rsidR="00971F31" w:rsidRDefault="00971F31" w:rsidP="00BB5CC8">
      <w:pPr>
        <w:tabs>
          <w:tab w:val="left" w:pos="1245"/>
        </w:tabs>
        <w:spacing w:after="0" w:line="240" w:lineRule="auto"/>
        <w:jc w:val="both"/>
        <w:rPr>
          <w:rFonts w:cs="Times New Roman"/>
        </w:rPr>
      </w:pPr>
    </w:p>
    <w:p w14:paraId="658F8063" w14:textId="77777777" w:rsidR="00971F31" w:rsidRDefault="00971F31" w:rsidP="00BB5CC8">
      <w:pPr>
        <w:tabs>
          <w:tab w:val="left" w:pos="1245"/>
        </w:tabs>
        <w:spacing w:after="0" w:line="240" w:lineRule="auto"/>
        <w:jc w:val="both"/>
        <w:rPr>
          <w:rFonts w:cs="Times New Roman"/>
        </w:rPr>
      </w:pPr>
    </w:p>
    <w:p w14:paraId="4D3D46BB" w14:textId="77777777" w:rsidR="00971F31" w:rsidRDefault="00971F31" w:rsidP="00BB5CC8">
      <w:pPr>
        <w:tabs>
          <w:tab w:val="left" w:pos="1245"/>
        </w:tabs>
        <w:spacing w:after="0" w:line="240" w:lineRule="auto"/>
        <w:jc w:val="both"/>
        <w:rPr>
          <w:rFonts w:cs="Times New Roman"/>
        </w:rPr>
      </w:pPr>
    </w:p>
    <w:p w14:paraId="42CF5BEF" w14:textId="77777777" w:rsidR="00971F31" w:rsidRDefault="00971F31" w:rsidP="00BB5CC8">
      <w:pPr>
        <w:tabs>
          <w:tab w:val="left" w:pos="1245"/>
        </w:tabs>
        <w:spacing w:after="0" w:line="240" w:lineRule="auto"/>
        <w:jc w:val="both"/>
        <w:rPr>
          <w:rFonts w:cs="Times New Roman"/>
        </w:rPr>
      </w:pPr>
    </w:p>
    <w:p w14:paraId="2806BE29" w14:textId="77777777" w:rsidR="00971F31" w:rsidRDefault="00971F31" w:rsidP="00BB5CC8">
      <w:pPr>
        <w:tabs>
          <w:tab w:val="left" w:pos="1245"/>
        </w:tabs>
        <w:spacing w:after="0" w:line="240" w:lineRule="auto"/>
        <w:jc w:val="both"/>
        <w:rPr>
          <w:rFonts w:cs="Times New Roman"/>
        </w:rPr>
      </w:pPr>
    </w:p>
    <w:p w14:paraId="25B9F8AC" w14:textId="77777777" w:rsidR="00971F31" w:rsidRDefault="00971F31" w:rsidP="00BB5CC8">
      <w:pPr>
        <w:tabs>
          <w:tab w:val="left" w:pos="1245"/>
        </w:tabs>
        <w:spacing w:after="0" w:line="240" w:lineRule="auto"/>
        <w:jc w:val="both"/>
        <w:rPr>
          <w:rFonts w:cs="Times New Roman"/>
        </w:rPr>
      </w:pPr>
    </w:p>
    <w:p w14:paraId="6A85A6CA" w14:textId="77777777" w:rsidR="00971F31" w:rsidRDefault="00971F31" w:rsidP="00BB5CC8">
      <w:pPr>
        <w:tabs>
          <w:tab w:val="left" w:pos="1245"/>
        </w:tabs>
        <w:spacing w:after="0" w:line="240" w:lineRule="auto"/>
        <w:jc w:val="both"/>
        <w:rPr>
          <w:rFonts w:cs="Times New Roman"/>
        </w:rPr>
      </w:pPr>
    </w:p>
    <w:p w14:paraId="245C7817" w14:textId="77777777" w:rsidR="00971F31" w:rsidRDefault="00971F31" w:rsidP="00BB5CC8">
      <w:pPr>
        <w:tabs>
          <w:tab w:val="left" w:pos="1245"/>
        </w:tabs>
        <w:spacing w:after="0" w:line="240" w:lineRule="auto"/>
        <w:jc w:val="both"/>
        <w:rPr>
          <w:rFonts w:cs="Times New Roman"/>
        </w:rPr>
      </w:pPr>
    </w:p>
    <w:p w14:paraId="0A77C2A1" w14:textId="77777777" w:rsidR="00971F31" w:rsidRDefault="00971F31" w:rsidP="00BB5CC8">
      <w:pPr>
        <w:tabs>
          <w:tab w:val="left" w:pos="1245"/>
        </w:tabs>
        <w:spacing w:after="0" w:line="240" w:lineRule="auto"/>
        <w:jc w:val="both"/>
        <w:rPr>
          <w:rFonts w:cs="Times New Roman"/>
        </w:rPr>
      </w:pPr>
    </w:p>
    <w:p w14:paraId="2F725DC6" w14:textId="77777777" w:rsidR="00971F31" w:rsidRDefault="00971F31" w:rsidP="00BB5CC8">
      <w:pPr>
        <w:tabs>
          <w:tab w:val="left" w:pos="1245"/>
        </w:tabs>
        <w:spacing w:after="0" w:line="240" w:lineRule="auto"/>
        <w:jc w:val="both"/>
        <w:rPr>
          <w:rFonts w:cs="Times New Roman"/>
        </w:rPr>
      </w:pPr>
    </w:p>
    <w:p w14:paraId="5184531D" w14:textId="77777777" w:rsidR="00971F31" w:rsidRDefault="00971F31" w:rsidP="00BB5CC8">
      <w:pPr>
        <w:tabs>
          <w:tab w:val="left" w:pos="1245"/>
        </w:tabs>
        <w:spacing w:after="0" w:line="240" w:lineRule="auto"/>
        <w:jc w:val="both"/>
        <w:rPr>
          <w:rFonts w:cs="Times New Roman"/>
        </w:rPr>
      </w:pPr>
    </w:p>
    <w:p w14:paraId="5C7565BC" w14:textId="77777777" w:rsidR="00971F31" w:rsidRDefault="00971F31" w:rsidP="00BB5CC8">
      <w:pPr>
        <w:tabs>
          <w:tab w:val="left" w:pos="1245"/>
        </w:tabs>
        <w:spacing w:after="0" w:line="240" w:lineRule="auto"/>
        <w:jc w:val="both"/>
        <w:rPr>
          <w:rFonts w:cs="Times New Roman"/>
        </w:rPr>
      </w:pPr>
    </w:p>
    <w:p w14:paraId="32F5D936" w14:textId="77777777" w:rsidR="00971F31" w:rsidRDefault="00971F31" w:rsidP="00BB5CC8">
      <w:pPr>
        <w:tabs>
          <w:tab w:val="left" w:pos="1245"/>
        </w:tabs>
        <w:spacing w:after="0" w:line="240" w:lineRule="auto"/>
        <w:jc w:val="both"/>
        <w:rPr>
          <w:rFonts w:cs="Times New Roman"/>
        </w:rPr>
      </w:pPr>
    </w:p>
    <w:p w14:paraId="1C9AABEF" w14:textId="77777777" w:rsidR="00727C33" w:rsidRDefault="00727C33" w:rsidP="00BB5CC8">
      <w:pPr>
        <w:tabs>
          <w:tab w:val="left" w:pos="1245"/>
        </w:tabs>
        <w:spacing w:after="0" w:line="240" w:lineRule="auto"/>
        <w:jc w:val="both"/>
        <w:rPr>
          <w:rFonts w:cs="Times New Roman"/>
        </w:rPr>
      </w:pPr>
    </w:p>
    <w:tbl>
      <w:tblPr>
        <w:tblStyle w:val="TableGrid11"/>
        <w:tblW w:w="15417" w:type="dxa"/>
        <w:tblLook w:val="04A0" w:firstRow="1" w:lastRow="0" w:firstColumn="1" w:lastColumn="0" w:noHBand="0" w:noVBand="1"/>
      </w:tblPr>
      <w:tblGrid>
        <w:gridCol w:w="547"/>
        <w:gridCol w:w="13453"/>
        <w:gridCol w:w="992"/>
        <w:gridCol w:w="425"/>
      </w:tblGrid>
      <w:tr w:rsidR="00BB5CC8" w:rsidRPr="00722A6E" w14:paraId="0D31590B" w14:textId="77777777" w:rsidTr="00261AAD">
        <w:trPr>
          <w:trHeight w:val="510"/>
        </w:trPr>
        <w:tc>
          <w:tcPr>
            <w:tcW w:w="547" w:type="dxa"/>
            <w:shd w:val="clear" w:color="auto" w:fill="9CC2E5" w:themeFill="accent1" w:themeFillTint="99"/>
            <w:vAlign w:val="center"/>
          </w:tcPr>
          <w:p w14:paraId="4B1581B9" w14:textId="77777777" w:rsidR="00BB5CC8" w:rsidRPr="00BB5CC8" w:rsidRDefault="00BB5CC8" w:rsidP="00B237FB">
            <w:pPr>
              <w:spacing w:before="60" w:after="60" w:line="240" w:lineRule="exact"/>
              <w:jc w:val="center"/>
              <w:rPr>
                <w:rFonts w:ascii="Arial" w:eastAsia="Calibri" w:hAnsi="Arial" w:cs="Arial"/>
                <w:b/>
                <w:color w:val="FFFFFF"/>
                <w:sz w:val="20"/>
                <w:szCs w:val="20"/>
              </w:rPr>
            </w:pPr>
          </w:p>
        </w:tc>
        <w:tc>
          <w:tcPr>
            <w:tcW w:w="14445" w:type="dxa"/>
            <w:gridSpan w:val="2"/>
            <w:shd w:val="clear" w:color="auto" w:fill="9CC2E5" w:themeFill="accent1" w:themeFillTint="99"/>
            <w:vAlign w:val="center"/>
          </w:tcPr>
          <w:p w14:paraId="131E6077" w14:textId="77777777" w:rsidR="00BB5CC8" w:rsidRPr="00BB5CC8" w:rsidRDefault="00727C33" w:rsidP="00B237FB">
            <w:pPr>
              <w:spacing w:before="60" w:after="60" w:line="240" w:lineRule="exact"/>
              <w:jc w:val="center"/>
              <w:rPr>
                <w:rFonts w:ascii="Arial" w:eastAsia="Calibri" w:hAnsi="Arial" w:cs="Arial"/>
                <w:sz w:val="20"/>
                <w:szCs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rFonts w:ascii="Arial" w:hAnsi="Arial"/>
                <w:sz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SECOND ENSEMBLE – </w:t>
            </w:r>
            <w:r>
              <w:rPr>
                <w:rFonts w:ascii="Arial" w:hAnsi="Arial"/>
                <w:b/>
                <w:caps/>
                <w:color w:val="000000"/>
                <w:sz w:val="20"/>
              </w:rPr>
              <w:t>Respect des règles, des règlements, des normes et des obligations</w:t>
            </w:r>
          </w:p>
        </w:tc>
        <w:tc>
          <w:tcPr>
            <w:tcW w:w="425" w:type="dxa"/>
            <w:shd w:val="clear" w:color="auto" w:fill="9CC2E5" w:themeFill="accent1" w:themeFillTint="99"/>
          </w:tcPr>
          <w:p w14:paraId="0F6768EF" w14:textId="77777777" w:rsidR="00BB5CC8" w:rsidRPr="00BB5CC8" w:rsidRDefault="00BB5CC8" w:rsidP="00B237FB">
            <w:pPr>
              <w:spacing w:before="60" w:after="60" w:line="240" w:lineRule="exact"/>
              <w:jc w:val="center"/>
              <w:rPr>
                <w:rFonts w:ascii="Arial" w:eastAsia="Calibri" w:hAnsi="Arial" w:cs="Arial"/>
                <w:sz w:val="20"/>
                <w:szCs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p>
        </w:tc>
      </w:tr>
      <w:tr w:rsidR="00BB5CC8" w:rsidRPr="00BB5CC8" w14:paraId="3F6AA606" w14:textId="77777777" w:rsidTr="00261AAD">
        <w:trPr>
          <w:trHeight w:val="510"/>
        </w:trPr>
        <w:tc>
          <w:tcPr>
            <w:tcW w:w="547" w:type="dxa"/>
            <w:shd w:val="clear" w:color="auto" w:fill="9CC2E5" w:themeFill="accent1" w:themeFillTint="99"/>
            <w:vAlign w:val="center"/>
          </w:tcPr>
          <w:p w14:paraId="3931A1A9" w14:textId="77777777" w:rsidR="00BB5CC8" w:rsidRPr="00BB5CC8" w:rsidRDefault="00BB5CC8" w:rsidP="00B237FB">
            <w:pPr>
              <w:spacing w:before="60" w:after="60" w:line="240" w:lineRule="exact"/>
              <w:jc w:val="center"/>
              <w:rPr>
                <w:rFonts w:ascii="Arial" w:eastAsia="Calibri" w:hAnsi="Arial" w:cs="Arial"/>
                <w:b/>
                <w:color w:val="FFFFFF"/>
                <w:sz w:val="20"/>
                <w:szCs w:val="20"/>
              </w:rPr>
            </w:pPr>
            <w:r>
              <w:rPr>
                <w:rFonts w:ascii="Arial" w:hAnsi="Arial"/>
                <w:b/>
                <w:color w:val="FFFFFF"/>
                <w:sz w:val="20"/>
              </w:rPr>
              <w:t>26</w:t>
            </w:r>
          </w:p>
        </w:tc>
        <w:tc>
          <w:tcPr>
            <w:tcW w:w="13453" w:type="dxa"/>
            <w:shd w:val="clear" w:color="auto" w:fill="9CC2E5" w:themeFill="accent1" w:themeFillTint="99"/>
            <w:vAlign w:val="center"/>
          </w:tcPr>
          <w:p w14:paraId="40139FBE" w14:textId="77777777" w:rsidR="00BB5CC8" w:rsidRPr="00BB5CC8" w:rsidRDefault="00BB5CC8" w:rsidP="00B237FB">
            <w:pPr>
              <w:spacing w:before="60" w:after="60" w:line="240" w:lineRule="exact"/>
              <w:jc w:val="both"/>
              <w:rPr>
                <w:rFonts w:ascii="Arial" w:eastAsia="Calibri" w:hAnsi="Arial" w:cs="Arial"/>
                <w:b/>
                <w:i/>
                <w:color w:val="000000"/>
                <w:sz w:val="20"/>
                <w:szCs w:val="20"/>
              </w:rPr>
            </w:pPr>
            <w:r>
              <w:rPr>
                <w:rFonts w:ascii="Arial" w:hAnsi="Arial"/>
                <w:b/>
                <w:i/>
                <w:color w:val="000000"/>
                <w:sz w:val="20"/>
              </w:rPr>
              <w:t>Protection des données à caractère personnel</w:t>
            </w:r>
          </w:p>
          <w:p w14:paraId="4BE42393" w14:textId="4B07E010" w:rsidR="00BB5CC8" w:rsidRPr="00BB5CC8" w:rsidRDefault="00BB5CC8" w:rsidP="005A00E2">
            <w:pPr>
              <w:spacing w:before="60" w:after="60" w:line="240" w:lineRule="exact"/>
              <w:jc w:val="both"/>
              <w:rPr>
                <w:rFonts w:ascii="Arial" w:eastAsia="Calibri" w:hAnsi="Arial" w:cs="Arial"/>
                <w:b/>
                <w:i/>
                <w:color w:val="000000"/>
                <w:sz w:val="20"/>
                <w:szCs w:val="20"/>
              </w:rPr>
            </w:pPr>
            <w:r>
              <w:rPr>
                <w:rFonts w:ascii="Arial" w:hAnsi="Arial"/>
                <w:b/>
                <w:i/>
                <w:color w:val="000000"/>
                <w:sz w:val="20"/>
              </w:rPr>
              <w:t>L’entité assure-t-elle une protection des données à caractère personnel équivalente à celle visée à l’article 5 du règlement financier, conformément au règlement (UE) 2016/679</w:t>
            </w:r>
            <w:r>
              <w:rPr>
                <w:rStyle w:val="Rimandonotaapidipagina"/>
                <w:rFonts w:ascii="Arial" w:hAnsi="Arial"/>
                <w:b/>
                <w:i/>
                <w:color w:val="000000"/>
                <w:sz w:val="20"/>
              </w:rPr>
              <w:footnoteReference w:id="8"/>
            </w:r>
            <w:r>
              <w:rPr>
                <w:rFonts w:ascii="Arial" w:hAnsi="Arial"/>
                <w:b/>
                <w:i/>
                <w:color w:val="000000"/>
                <w:sz w:val="20"/>
              </w:rPr>
              <w:t>?</w:t>
            </w:r>
          </w:p>
        </w:tc>
        <w:tc>
          <w:tcPr>
            <w:tcW w:w="992" w:type="dxa"/>
            <w:shd w:val="clear" w:color="auto" w:fill="9CC2E5" w:themeFill="accent1" w:themeFillTint="99"/>
            <w:vAlign w:val="center"/>
          </w:tcPr>
          <w:p w14:paraId="0A35994B" w14:textId="77777777" w:rsidR="00BB5CC8" w:rsidRPr="00BB5CC8" w:rsidRDefault="00BB5CC8" w:rsidP="00B237FB">
            <w:pPr>
              <w:spacing w:before="60" w:after="60" w:line="240" w:lineRule="exact"/>
              <w:contextualSpacing/>
              <w:jc w:val="center"/>
              <w:rPr>
                <w:rFonts w:ascii="Arial" w:eastAsia="Calibri" w:hAnsi="Arial" w:cs="Arial"/>
                <w:b/>
                <w:sz w:val="20"/>
                <w:szCs w:val="20"/>
              </w:rPr>
            </w:pPr>
            <w:r>
              <w:rPr>
                <w:rFonts w:ascii="Arial" w:hAnsi="Arial"/>
                <w:b/>
                <w:sz w:val="20"/>
              </w:rPr>
              <w:t>… / 10</w:t>
            </w:r>
          </w:p>
        </w:tc>
        <w:tc>
          <w:tcPr>
            <w:tcW w:w="425" w:type="dxa"/>
            <w:shd w:val="clear" w:color="auto" w:fill="9CC2E5" w:themeFill="accent1" w:themeFillTint="99"/>
          </w:tcPr>
          <w:p w14:paraId="45469262" w14:textId="77777777" w:rsidR="00BB5CC8" w:rsidRPr="00BB5CC8" w:rsidRDefault="00BB5CC8" w:rsidP="00B237FB">
            <w:pPr>
              <w:spacing w:before="60" w:after="60" w:line="240" w:lineRule="exact"/>
              <w:contextualSpacing/>
              <w:jc w:val="center"/>
              <w:rPr>
                <w:rFonts w:ascii="Arial" w:eastAsia="Calibri" w:hAnsi="Arial" w:cs="Arial"/>
                <w:b/>
                <w:sz w:val="20"/>
                <w:szCs w:val="20"/>
              </w:rPr>
            </w:pPr>
          </w:p>
        </w:tc>
      </w:tr>
      <w:tr w:rsidR="00971F31" w:rsidRPr="00BB5CC8" w14:paraId="5072AB4E" w14:textId="77777777" w:rsidTr="00261AAD">
        <w:trPr>
          <w:trHeight w:val="510"/>
        </w:trPr>
        <w:tc>
          <w:tcPr>
            <w:tcW w:w="547" w:type="dxa"/>
            <w:shd w:val="clear" w:color="auto" w:fill="9CC2E5" w:themeFill="accent1" w:themeFillTint="99"/>
            <w:vAlign w:val="center"/>
          </w:tcPr>
          <w:p w14:paraId="797007A6" w14:textId="77777777" w:rsidR="00971F31" w:rsidRPr="00BB5CC8" w:rsidRDefault="00971F31" w:rsidP="00B237FB">
            <w:pPr>
              <w:spacing w:before="60" w:after="60" w:line="240" w:lineRule="exact"/>
              <w:jc w:val="center"/>
              <w:rPr>
                <w:rFonts w:ascii="Arial" w:eastAsia="Calibri" w:hAnsi="Arial" w:cs="Arial"/>
                <w:b/>
                <w:color w:val="FFFFFF"/>
                <w:sz w:val="20"/>
                <w:szCs w:val="20"/>
              </w:rPr>
            </w:pPr>
          </w:p>
        </w:tc>
        <w:tc>
          <w:tcPr>
            <w:tcW w:w="13453" w:type="dxa"/>
            <w:shd w:val="clear" w:color="auto" w:fill="auto"/>
            <w:vAlign w:val="center"/>
          </w:tcPr>
          <w:p w14:paraId="59E2527B" w14:textId="77777777" w:rsidR="00971F31" w:rsidRPr="00727C33" w:rsidRDefault="00727C33" w:rsidP="00B237FB">
            <w:pPr>
              <w:spacing w:before="60" w:after="60" w:line="240" w:lineRule="exact"/>
              <w:ind w:left="162"/>
              <w:rPr>
                <w:rFonts w:ascii="Times" w:hAnsi="Times" w:cs="Arial"/>
                <w:b/>
                <w:i/>
                <w:color w:val="000000"/>
                <w:sz w:val="20"/>
                <w:szCs w:val="20"/>
              </w:rPr>
            </w:pPr>
            <w:r>
              <w:rPr>
                <w:rFonts w:ascii="Times" w:hAnsi="Times"/>
                <w:b/>
                <w:i/>
                <w:color w:val="000000"/>
                <w:sz w:val="20"/>
              </w:rPr>
              <w:t>Critères</w:t>
            </w:r>
          </w:p>
        </w:tc>
        <w:tc>
          <w:tcPr>
            <w:tcW w:w="992" w:type="dxa"/>
            <w:shd w:val="clear" w:color="auto" w:fill="auto"/>
            <w:vAlign w:val="center"/>
          </w:tcPr>
          <w:p w14:paraId="5A83172B" w14:textId="77777777" w:rsidR="00971F31" w:rsidRPr="00BB5CC8" w:rsidRDefault="00971F31" w:rsidP="00B237FB">
            <w:pPr>
              <w:spacing w:before="60" w:after="60" w:line="240" w:lineRule="exact"/>
              <w:contextualSpacing/>
              <w:jc w:val="center"/>
              <w:rPr>
                <w:rFonts w:ascii="Arial" w:eastAsia="Calibri" w:hAnsi="Arial" w:cs="Arial"/>
                <w:b/>
                <w:sz w:val="20"/>
                <w:szCs w:val="20"/>
              </w:rPr>
            </w:pPr>
            <w:r>
              <w:rPr>
                <w:rFonts w:ascii="Arial" w:hAnsi="Arial"/>
                <w:b/>
                <w:sz w:val="20"/>
              </w:rPr>
              <w:t>O-N-P-S/O</w:t>
            </w:r>
          </w:p>
        </w:tc>
        <w:tc>
          <w:tcPr>
            <w:tcW w:w="425" w:type="dxa"/>
            <w:shd w:val="clear" w:color="auto" w:fill="9CC2E5" w:themeFill="accent1" w:themeFillTint="99"/>
          </w:tcPr>
          <w:p w14:paraId="721CA855" w14:textId="77777777" w:rsidR="00971F31" w:rsidRPr="00BB5CC8" w:rsidRDefault="00971F31" w:rsidP="00B237FB">
            <w:pPr>
              <w:spacing w:before="60" w:after="60" w:line="240" w:lineRule="exact"/>
              <w:contextualSpacing/>
              <w:jc w:val="center"/>
              <w:rPr>
                <w:rFonts w:ascii="Arial" w:eastAsia="Calibri" w:hAnsi="Arial" w:cs="Arial"/>
                <w:b/>
                <w:sz w:val="20"/>
                <w:szCs w:val="20"/>
              </w:rPr>
            </w:pPr>
          </w:p>
        </w:tc>
      </w:tr>
      <w:tr w:rsidR="00971F31" w:rsidRPr="00722A6E" w14:paraId="26D4D08A" w14:textId="77777777" w:rsidTr="00261AAD">
        <w:trPr>
          <w:trHeight w:val="510"/>
        </w:trPr>
        <w:tc>
          <w:tcPr>
            <w:tcW w:w="547" w:type="dxa"/>
            <w:shd w:val="clear" w:color="auto" w:fill="9CC2E5" w:themeFill="accent1" w:themeFillTint="99"/>
            <w:vAlign w:val="center"/>
          </w:tcPr>
          <w:p w14:paraId="5A22B4DD" w14:textId="77777777" w:rsidR="00971F31" w:rsidRPr="00BB5CC8" w:rsidRDefault="009B6321" w:rsidP="00B237FB">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C</w:t>
            </w:r>
          </w:p>
        </w:tc>
        <w:tc>
          <w:tcPr>
            <w:tcW w:w="13453" w:type="dxa"/>
            <w:shd w:val="clear" w:color="auto" w:fill="auto"/>
            <w:vAlign w:val="center"/>
          </w:tcPr>
          <w:p w14:paraId="008160D9" w14:textId="77777777" w:rsidR="00971F31" w:rsidRPr="00261AAD" w:rsidRDefault="00261AAD" w:rsidP="00B237FB">
            <w:pPr>
              <w:numPr>
                <w:ilvl w:val="0"/>
                <w:numId w:val="34"/>
              </w:numPr>
              <w:spacing w:before="60" w:after="60" w:line="240" w:lineRule="exact"/>
              <w:ind w:left="307"/>
              <w:contextualSpacing/>
              <w:jc w:val="both"/>
              <w:rPr>
                <w:rFonts w:ascii="Times" w:eastAsia="Times New Roman" w:hAnsi="Times" w:cs="Arial"/>
                <w:color w:val="000000"/>
                <w:sz w:val="20"/>
                <w:szCs w:val="20"/>
              </w:rPr>
            </w:pPr>
            <w:r>
              <w:rPr>
                <w:rFonts w:ascii="Times" w:hAnsi="Times"/>
                <w:color w:val="000000"/>
                <w:sz w:val="20"/>
              </w:rPr>
              <w:t xml:space="preserve">L’organisation a défini des </w:t>
            </w:r>
            <w:r>
              <w:rPr>
                <w:rFonts w:ascii="Times" w:hAnsi="Times"/>
                <w:b/>
                <w:color w:val="000000"/>
                <w:sz w:val="20"/>
              </w:rPr>
              <w:t>règles claires</w:t>
            </w:r>
            <w:r>
              <w:rPr>
                <w:rFonts w:ascii="Times" w:hAnsi="Times"/>
                <w:color w:val="000000"/>
                <w:sz w:val="20"/>
              </w:rPr>
              <w:t xml:space="preserve"> en matière de protection des données à caractère personnel.</w:t>
            </w:r>
          </w:p>
        </w:tc>
        <w:tc>
          <w:tcPr>
            <w:tcW w:w="992" w:type="dxa"/>
            <w:shd w:val="clear" w:color="auto" w:fill="auto"/>
            <w:vAlign w:val="center"/>
          </w:tcPr>
          <w:p w14:paraId="7E6D2125" w14:textId="77777777" w:rsidR="00971F31" w:rsidRPr="00BB5CC8" w:rsidRDefault="00971F31" w:rsidP="00B237FB">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3B9D911D" w14:textId="77777777" w:rsidR="00971F31" w:rsidRPr="00BB5CC8" w:rsidRDefault="00971F31" w:rsidP="00B237FB">
            <w:pPr>
              <w:spacing w:before="60" w:after="60" w:line="240" w:lineRule="exact"/>
              <w:contextualSpacing/>
              <w:jc w:val="center"/>
              <w:rPr>
                <w:rFonts w:ascii="Arial" w:eastAsia="Calibri" w:hAnsi="Arial" w:cs="Arial"/>
                <w:b/>
                <w:sz w:val="20"/>
                <w:szCs w:val="20"/>
              </w:rPr>
            </w:pPr>
          </w:p>
        </w:tc>
      </w:tr>
      <w:tr w:rsidR="00971F31" w:rsidRPr="00722A6E" w14:paraId="43FEFA8C" w14:textId="77777777" w:rsidTr="00DE1E49">
        <w:trPr>
          <w:trHeight w:val="1923"/>
        </w:trPr>
        <w:tc>
          <w:tcPr>
            <w:tcW w:w="547" w:type="dxa"/>
            <w:shd w:val="clear" w:color="auto" w:fill="9CC2E5" w:themeFill="accent1" w:themeFillTint="99"/>
            <w:vAlign w:val="center"/>
          </w:tcPr>
          <w:p w14:paraId="4D511127" w14:textId="77777777" w:rsidR="00971F31" w:rsidRPr="00BB5CC8" w:rsidRDefault="009B6321" w:rsidP="00B237FB">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C</w:t>
            </w:r>
          </w:p>
        </w:tc>
        <w:tc>
          <w:tcPr>
            <w:tcW w:w="13453" w:type="dxa"/>
            <w:shd w:val="clear" w:color="auto" w:fill="auto"/>
            <w:vAlign w:val="center"/>
          </w:tcPr>
          <w:p w14:paraId="3A0BE8E6" w14:textId="77777777" w:rsidR="00261AAD" w:rsidRPr="00BB5CC8" w:rsidRDefault="00261AAD" w:rsidP="00B237FB">
            <w:pPr>
              <w:numPr>
                <w:ilvl w:val="0"/>
                <w:numId w:val="34"/>
              </w:numPr>
              <w:spacing w:before="60" w:after="60" w:line="240" w:lineRule="exact"/>
              <w:ind w:left="307"/>
              <w:contextualSpacing/>
              <w:jc w:val="both"/>
              <w:rPr>
                <w:rFonts w:ascii="Times" w:eastAsia="Times New Roman" w:hAnsi="Times" w:cs="Arial"/>
                <w:color w:val="000000"/>
                <w:sz w:val="20"/>
                <w:szCs w:val="20"/>
              </w:rPr>
            </w:pPr>
            <w:r>
              <w:rPr>
                <w:rFonts w:ascii="Times" w:hAnsi="Times"/>
                <w:color w:val="000000"/>
                <w:sz w:val="20"/>
              </w:rPr>
              <w:t xml:space="preserve">Les conditions ci-après sont intégrées dans les procédures et les règles. D’une manière générale, les </w:t>
            </w:r>
            <w:r>
              <w:rPr>
                <w:rFonts w:ascii="Times" w:hAnsi="Times"/>
                <w:b/>
                <w:color w:val="000000"/>
                <w:sz w:val="20"/>
              </w:rPr>
              <w:t>données à caractère personnel</w:t>
            </w:r>
            <w:r>
              <w:rPr>
                <w:rFonts w:ascii="Times" w:hAnsi="Times"/>
                <w:color w:val="000000"/>
                <w:sz w:val="20"/>
              </w:rPr>
              <w:t xml:space="preserve">: </w:t>
            </w:r>
          </w:p>
          <w:p w14:paraId="75F29053" w14:textId="77777777" w:rsidR="00261AAD" w:rsidRPr="00BB5CC8" w:rsidRDefault="00261AAD" w:rsidP="00B237FB">
            <w:pPr>
              <w:numPr>
                <w:ilvl w:val="0"/>
                <w:numId w:val="34"/>
              </w:numPr>
              <w:spacing w:before="60" w:after="60" w:line="240" w:lineRule="exact"/>
              <w:contextualSpacing/>
              <w:jc w:val="both"/>
              <w:rPr>
                <w:rFonts w:ascii="Times" w:eastAsia="Times New Roman" w:hAnsi="Times" w:cs="Arial"/>
                <w:color w:val="000000"/>
                <w:sz w:val="20"/>
                <w:szCs w:val="20"/>
              </w:rPr>
            </w:pPr>
            <w:r>
              <w:rPr>
                <w:rFonts w:ascii="Times" w:hAnsi="Times"/>
                <w:color w:val="000000"/>
                <w:sz w:val="20"/>
              </w:rPr>
              <w:t>sont traitées de manière licite, loyale et transparente à l’égard de la personne concernée;</w:t>
            </w:r>
          </w:p>
          <w:p w14:paraId="7597B902" w14:textId="77777777" w:rsidR="00261AAD" w:rsidRPr="00BB5CC8" w:rsidRDefault="00261AAD" w:rsidP="00B237FB">
            <w:pPr>
              <w:numPr>
                <w:ilvl w:val="0"/>
                <w:numId w:val="34"/>
              </w:numPr>
              <w:spacing w:before="60" w:after="60" w:line="240" w:lineRule="exact"/>
              <w:contextualSpacing/>
              <w:jc w:val="both"/>
              <w:rPr>
                <w:rFonts w:ascii="Times" w:eastAsia="Times New Roman" w:hAnsi="Times" w:cs="Arial"/>
                <w:color w:val="000000"/>
                <w:sz w:val="20"/>
                <w:szCs w:val="20"/>
              </w:rPr>
            </w:pPr>
            <w:r>
              <w:rPr>
                <w:rFonts w:ascii="Times" w:hAnsi="Times"/>
                <w:color w:val="000000"/>
                <w:sz w:val="20"/>
              </w:rPr>
              <w:t>sont collectées pour des finalités déterminées, explicites et légitimes, et ne sont pas traitées ultérieurement de manière incompatible avec ces finalités;</w:t>
            </w:r>
          </w:p>
          <w:p w14:paraId="58A1817A" w14:textId="77777777" w:rsidR="00261AAD" w:rsidRPr="00BB5CC8" w:rsidRDefault="00261AAD" w:rsidP="00B237FB">
            <w:pPr>
              <w:numPr>
                <w:ilvl w:val="0"/>
                <w:numId w:val="34"/>
              </w:numPr>
              <w:spacing w:before="60" w:after="60" w:line="240" w:lineRule="exact"/>
              <w:contextualSpacing/>
              <w:jc w:val="both"/>
              <w:rPr>
                <w:rFonts w:ascii="Times" w:eastAsia="Times New Roman" w:hAnsi="Times" w:cs="Arial"/>
                <w:color w:val="000000"/>
                <w:sz w:val="20"/>
                <w:szCs w:val="20"/>
              </w:rPr>
            </w:pPr>
            <w:r>
              <w:rPr>
                <w:rFonts w:ascii="Times" w:hAnsi="Times"/>
                <w:color w:val="000000"/>
                <w:sz w:val="20"/>
              </w:rPr>
              <w:t>sont adéquates, pertinentes et limitées à ce qui est nécessaire au regard des finalités pour lesquelles elles sont traitées;</w:t>
            </w:r>
          </w:p>
          <w:p w14:paraId="46F119FC" w14:textId="77777777" w:rsidR="00261AAD" w:rsidRPr="00BB5CC8" w:rsidRDefault="00261AAD" w:rsidP="00B237FB">
            <w:pPr>
              <w:numPr>
                <w:ilvl w:val="0"/>
                <w:numId w:val="34"/>
              </w:numPr>
              <w:spacing w:before="60" w:after="60" w:line="240" w:lineRule="exact"/>
              <w:contextualSpacing/>
              <w:jc w:val="both"/>
              <w:rPr>
                <w:rFonts w:ascii="Times" w:eastAsia="Times New Roman" w:hAnsi="Times" w:cs="Arial"/>
                <w:color w:val="000000"/>
                <w:sz w:val="20"/>
                <w:szCs w:val="20"/>
              </w:rPr>
            </w:pPr>
            <w:r>
              <w:rPr>
                <w:rFonts w:ascii="Times" w:hAnsi="Times"/>
                <w:color w:val="000000"/>
                <w:sz w:val="20"/>
              </w:rPr>
              <w:t>sont exactes et, si nécessaire, tenues à jour;</w:t>
            </w:r>
          </w:p>
          <w:p w14:paraId="2A7EAB45" w14:textId="77777777" w:rsidR="00261AAD" w:rsidRPr="00BB5CC8" w:rsidRDefault="00261AAD" w:rsidP="00B237FB">
            <w:pPr>
              <w:numPr>
                <w:ilvl w:val="0"/>
                <w:numId w:val="34"/>
              </w:numPr>
              <w:spacing w:before="60" w:after="60" w:line="240" w:lineRule="exact"/>
              <w:contextualSpacing/>
              <w:jc w:val="both"/>
              <w:rPr>
                <w:rFonts w:ascii="Times" w:eastAsia="Times New Roman" w:hAnsi="Times" w:cs="Arial"/>
                <w:color w:val="000000"/>
                <w:sz w:val="20"/>
                <w:szCs w:val="20"/>
              </w:rPr>
            </w:pPr>
            <w:r>
              <w:rPr>
                <w:rFonts w:ascii="Times" w:hAnsi="Times"/>
                <w:color w:val="000000"/>
                <w:sz w:val="20"/>
              </w:rPr>
              <w:t>sont conservées sous une forme permettant l’identification des personnes concernées pendant une durée n’excédant pas celle nécessaire au regard des finalités pour lesquelles elles sont traitées;</w:t>
            </w:r>
          </w:p>
          <w:p w14:paraId="57BD67FD" w14:textId="071319CA" w:rsidR="003D3BBF" w:rsidRPr="00E015A1" w:rsidRDefault="00261AAD" w:rsidP="00DE1E49">
            <w:pPr>
              <w:numPr>
                <w:ilvl w:val="0"/>
                <w:numId w:val="34"/>
              </w:numPr>
              <w:spacing w:before="60" w:after="60" w:line="240" w:lineRule="exact"/>
              <w:contextualSpacing/>
              <w:jc w:val="both"/>
              <w:rPr>
                <w:rFonts w:ascii="Times" w:eastAsia="Times New Roman" w:hAnsi="Times" w:cs="Arial"/>
                <w:color w:val="000000"/>
                <w:sz w:val="20"/>
                <w:szCs w:val="20"/>
              </w:rPr>
            </w:pPr>
            <w:r>
              <w:rPr>
                <w:rFonts w:ascii="Times" w:hAnsi="Times"/>
                <w:color w:val="000000"/>
                <w:sz w:val="20"/>
              </w:rPr>
              <w:t>sont traitées de façon à garantir une sécurité appropriée des données à caractère personnel.</w:t>
            </w:r>
          </w:p>
        </w:tc>
        <w:tc>
          <w:tcPr>
            <w:tcW w:w="992" w:type="dxa"/>
            <w:shd w:val="clear" w:color="auto" w:fill="auto"/>
            <w:vAlign w:val="center"/>
          </w:tcPr>
          <w:p w14:paraId="184B4C46" w14:textId="77777777" w:rsidR="00971F31" w:rsidRPr="00BB5CC8" w:rsidRDefault="00971F31" w:rsidP="00B237FB">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1BB9DA78" w14:textId="77777777" w:rsidR="00971F31" w:rsidRPr="00BB5CC8" w:rsidRDefault="00971F31" w:rsidP="00B237FB">
            <w:pPr>
              <w:spacing w:before="60" w:after="60" w:line="240" w:lineRule="exact"/>
              <w:contextualSpacing/>
              <w:jc w:val="center"/>
              <w:rPr>
                <w:rFonts w:ascii="Arial" w:eastAsia="Calibri" w:hAnsi="Arial" w:cs="Arial"/>
                <w:b/>
                <w:sz w:val="20"/>
                <w:szCs w:val="20"/>
              </w:rPr>
            </w:pPr>
          </w:p>
        </w:tc>
      </w:tr>
      <w:tr w:rsidR="00971F31" w:rsidRPr="00722A6E" w14:paraId="40B3E74F" w14:textId="77777777" w:rsidTr="00DE1E49">
        <w:trPr>
          <w:trHeight w:val="1412"/>
        </w:trPr>
        <w:tc>
          <w:tcPr>
            <w:tcW w:w="547" w:type="dxa"/>
            <w:shd w:val="clear" w:color="auto" w:fill="9CC2E5" w:themeFill="accent1" w:themeFillTint="99"/>
            <w:vAlign w:val="center"/>
          </w:tcPr>
          <w:p w14:paraId="27DE953E" w14:textId="77777777" w:rsidR="00971F31" w:rsidRPr="00BB5CC8" w:rsidRDefault="009B6321" w:rsidP="00B237FB">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C</w:t>
            </w:r>
          </w:p>
        </w:tc>
        <w:tc>
          <w:tcPr>
            <w:tcW w:w="13453" w:type="dxa"/>
            <w:shd w:val="clear" w:color="auto" w:fill="auto"/>
            <w:vAlign w:val="center"/>
          </w:tcPr>
          <w:p w14:paraId="211030D6" w14:textId="77777777" w:rsidR="00261AAD" w:rsidRPr="00BB5CC8" w:rsidRDefault="00261AAD" w:rsidP="00B237FB">
            <w:pPr>
              <w:numPr>
                <w:ilvl w:val="0"/>
                <w:numId w:val="34"/>
              </w:numPr>
              <w:spacing w:before="60" w:after="60" w:line="240" w:lineRule="exact"/>
              <w:ind w:left="307"/>
              <w:contextualSpacing/>
              <w:jc w:val="both"/>
              <w:rPr>
                <w:rFonts w:ascii="Times" w:eastAsia="Times New Roman" w:hAnsi="Times" w:cs="Arial"/>
                <w:color w:val="000000"/>
                <w:sz w:val="20"/>
                <w:szCs w:val="20"/>
              </w:rPr>
            </w:pPr>
            <w:r>
              <w:rPr>
                <w:rFonts w:ascii="Times" w:hAnsi="Times"/>
                <w:color w:val="000000"/>
                <w:sz w:val="20"/>
              </w:rPr>
              <w:t xml:space="preserve">Les procédures et les règles reflètent les </w:t>
            </w:r>
            <w:r>
              <w:rPr>
                <w:rFonts w:ascii="Times" w:hAnsi="Times"/>
                <w:b/>
                <w:color w:val="000000"/>
                <w:sz w:val="20"/>
              </w:rPr>
              <w:t>principes</w:t>
            </w:r>
            <w:r>
              <w:rPr>
                <w:rFonts w:ascii="Times" w:hAnsi="Times"/>
                <w:color w:val="000000"/>
                <w:sz w:val="20"/>
              </w:rPr>
              <w:t xml:space="preserve"> suivants: </w:t>
            </w:r>
          </w:p>
          <w:p w14:paraId="052E35E5" w14:textId="77777777" w:rsidR="00261AAD" w:rsidRPr="00BB5CC8" w:rsidRDefault="00261AAD" w:rsidP="00B237FB">
            <w:pPr>
              <w:numPr>
                <w:ilvl w:val="0"/>
                <w:numId w:val="34"/>
              </w:numPr>
              <w:spacing w:before="60" w:after="60" w:line="240" w:lineRule="exact"/>
              <w:contextualSpacing/>
              <w:jc w:val="both"/>
              <w:rPr>
                <w:rFonts w:ascii="Times" w:eastAsia="Times New Roman" w:hAnsi="Times" w:cs="Arial"/>
                <w:color w:val="000000"/>
                <w:sz w:val="20"/>
                <w:szCs w:val="20"/>
              </w:rPr>
            </w:pPr>
            <w:r>
              <w:rPr>
                <w:rFonts w:ascii="Times" w:hAnsi="Times"/>
                <w:color w:val="000000"/>
                <w:sz w:val="20"/>
              </w:rPr>
              <w:t>le droit à l’information;</w:t>
            </w:r>
          </w:p>
          <w:p w14:paraId="58D655DA" w14:textId="77777777" w:rsidR="00261AAD" w:rsidRPr="00BB5CC8" w:rsidRDefault="00261AAD" w:rsidP="00B237FB">
            <w:pPr>
              <w:numPr>
                <w:ilvl w:val="0"/>
                <w:numId w:val="34"/>
              </w:numPr>
              <w:spacing w:before="60" w:after="60" w:line="240" w:lineRule="exact"/>
              <w:contextualSpacing/>
              <w:jc w:val="both"/>
              <w:rPr>
                <w:rFonts w:ascii="Times" w:eastAsia="Times New Roman" w:hAnsi="Times" w:cs="Arial"/>
                <w:color w:val="000000"/>
                <w:sz w:val="20"/>
                <w:szCs w:val="20"/>
              </w:rPr>
            </w:pPr>
            <w:r>
              <w:rPr>
                <w:rFonts w:ascii="Times" w:hAnsi="Times"/>
                <w:color w:val="000000"/>
                <w:sz w:val="20"/>
              </w:rPr>
              <w:t>le droit d’accès aux données à caractère personnel et le droit de rectification ou d’effacement de celles-ci;</w:t>
            </w:r>
          </w:p>
          <w:p w14:paraId="31A866DC" w14:textId="77777777" w:rsidR="00261AAD" w:rsidRPr="00BB5CC8" w:rsidRDefault="00261AAD" w:rsidP="00B237FB">
            <w:pPr>
              <w:numPr>
                <w:ilvl w:val="0"/>
                <w:numId w:val="34"/>
              </w:numPr>
              <w:spacing w:before="60" w:after="60" w:line="240" w:lineRule="exact"/>
              <w:contextualSpacing/>
              <w:jc w:val="both"/>
              <w:rPr>
                <w:rFonts w:ascii="Times" w:eastAsia="Times New Roman" w:hAnsi="Times" w:cs="Arial"/>
                <w:color w:val="000000"/>
                <w:sz w:val="20"/>
                <w:szCs w:val="20"/>
              </w:rPr>
            </w:pPr>
            <w:r>
              <w:rPr>
                <w:rFonts w:ascii="Times" w:hAnsi="Times"/>
                <w:color w:val="000000"/>
                <w:sz w:val="20"/>
              </w:rPr>
              <w:t xml:space="preserve">le droit à la portabilité des données et </w:t>
            </w:r>
          </w:p>
          <w:p w14:paraId="311EDBBD" w14:textId="02D103D3" w:rsidR="003D3BBF" w:rsidRPr="00E015A1" w:rsidRDefault="00261AAD" w:rsidP="00DE1E49">
            <w:pPr>
              <w:numPr>
                <w:ilvl w:val="0"/>
                <w:numId w:val="34"/>
              </w:numPr>
              <w:spacing w:before="60" w:after="60" w:line="240" w:lineRule="exact"/>
              <w:contextualSpacing/>
              <w:jc w:val="both"/>
              <w:rPr>
                <w:rFonts w:ascii="Times" w:eastAsia="Times New Roman" w:hAnsi="Times" w:cs="Arial"/>
                <w:color w:val="000000"/>
                <w:sz w:val="20"/>
                <w:szCs w:val="20"/>
              </w:rPr>
            </w:pPr>
            <w:r>
              <w:rPr>
                <w:rFonts w:ascii="Times" w:hAnsi="Times"/>
                <w:color w:val="000000"/>
                <w:sz w:val="20"/>
              </w:rPr>
              <w:t>le droit à la confidentialité des communications électroniques.</w:t>
            </w:r>
          </w:p>
        </w:tc>
        <w:tc>
          <w:tcPr>
            <w:tcW w:w="992" w:type="dxa"/>
            <w:shd w:val="clear" w:color="auto" w:fill="auto"/>
            <w:vAlign w:val="center"/>
          </w:tcPr>
          <w:p w14:paraId="07E0B403" w14:textId="77777777" w:rsidR="00971F31" w:rsidRPr="00BB5CC8" w:rsidRDefault="00971F31" w:rsidP="00B237FB">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52667C1B" w14:textId="77777777" w:rsidR="00971F31" w:rsidRPr="00BB5CC8" w:rsidRDefault="00971F31" w:rsidP="00B237FB">
            <w:pPr>
              <w:spacing w:before="60" w:after="60" w:line="240" w:lineRule="exact"/>
              <w:contextualSpacing/>
              <w:jc w:val="center"/>
              <w:rPr>
                <w:rFonts w:ascii="Arial" w:eastAsia="Calibri" w:hAnsi="Arial" w:cs="Arial"/>
                <w:b/>
                <w:sz w:val="20"/>
                <w:szCs w:val="20"/>
              </w:rPr>
            </w:pPr>
          </w:p>
        </w:tc>
      </w:tr>
      <w:tr w:rsidR="00971F31" w:rsidRPr="00722A6E" w14:paraId="471C8298" w14:textId="77777777" w:rsidTr="00261AAD">
        <w:trPr>
          <w:trHeight w:val="510"/>
        </w:trPr>
        <w:tc>
          <w:tcPr>
            <w:tcW w:w="547" w:type="dxa"/>
            <w:shd w:val="clear" w:color="auto" w:fill="9CC2E5" w:themeFill="accent1" w:themeFillTint="99"/>
            <w:vAlign w:val="center"/>
          </w:tcPr>
          <w:p w14:paraId="50BD90D3" w14:textId="77777777" w:rsidR="00971F31" w:rsidRPr="00BB5CC8" w:rsidRDefault="009B6321" w:rsidP="00B237FB">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C</w:t>
            </w:r>
          </w:p>
        </w:tc>
        <w:tc>
          <w:tcPr>
            <w:tcW w:w="13453" w:type="dxa"/>
            <w:shd w:val="clear" w:color="auto" w:fill="auto"/>
            <w:vAlign w:val="center"/>
          </w:tcPr>
          <w:p w14:paraId="1369C14D" w14:textId="278C6AEB" w:rsidR="00971F31" w:rsidRPr="00261AAD" w:rsidRDefault="00261AAD" w:rsidP="00CB09CF">
            <w:pPr>
              <w:numPr>
                <w:ilvl w:val="0"/>
                <w:numId w:val="34"/>
              </w:numPr>
              <w:spacing w:before="60" w:after="60" w:line="240" w:lineRule="exact"/>
              <w:ind w:left="307"/>
              <w:contextualSpacing/>
              <w:jc w:val="both"/>
              <w:rPr>
                <w:rFonts w:ascii="Times" w:eastAsia="Times New Roman" w:hAnsi="Times" w:cs="Arial"/>
                <w:color w:val="000000"/>
                <w:sz w:val="20"/>
                <w:szCs w:val="20"/>
              </w:rPr>
            </w:pPr>
            <w:r>
              <w:rPr>
                <w:rFonts w:ascii="Times" w:hAnsi="Times"/>
                <w:color w:val="000000"/>
                <w:sz w:val="20"/>
              </w:rPr>
              <w:t xml:space="preserve">L’organisation a mis en place des </w:t>
            </w:r>
            <w:r>
              <w:rPr>
                <w:rFonts w:ascii="Times" w:hAnsi="Times"/>
                <w:b/>
                <w:color w:val="000000"/>
                <w:sz w:val="20"/>
              </w:rPr>
              <w:t>contrôles</w:t>
            </w:r>
            <w:r>
              <w:rPr>
                <w:rFonts w:ascii="Times" w:hAnsi="Times"/>
                <w:color w:val="000000"/>
                <w:sz w:val="20"/>
              </w:rPr>
              <w:t xml:space="preserve"> des procédures de gestion des documents, qui garantissent le respect des règles de protection des données et de confidentialité.</w:t>
            </w:r>
          </w:p>
        </w:tc>
        <w:tc>
          <w:tcPr>
            <w:tcW w:w="992" w:type="dxa"/>
            <w:shd w:val="clear" w:color="auto" w:fill="auto"/>
            <w:vAlign w:val="center"/>
          </w:tcPr>
          <w:p w14:paraId="5B2967DC" w14:textId="77777777" w:rsidR="00971F31" w:rsidRPr="00BB5CC8" w:rsidRDefault="00971F31" w:rsidP="00B237FB">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5E82484C" w14:textId="77777777" w:rsidR="00971F31" w:rsidRPr="00BB5CC8" w:rsidRDefault="00971F31" w:rsidP="00B237FB">
            <w:pPr>
              <w:spacing w:before="60" w:after="60" w:line="240" w:lineRule="exact"/>
              <w:contextualSpacing/>
              <w:jc w:val="center"/>
              <w:rPr>
                <w:rFonts w:ascii="Arial" w:eastAsia="Calibri" w:hAnsi="Arial" w:cs="Arial"/>
                <w:b/>
                <w:sz w:val="20"/>
                <w:szCs w:val="20"/>
              </w:rPr>
            </w:pPr>
          </w:p>
        </w:tc>
      </w:tr>
      <w:tr w:rsidR="00971F31" w:rsidRPr="00722A6E" w14:paraId="37B3FF13" w14:textId="77777777" w:rsidTr="00261AAD">
        <w:trPr>
          <w:trHeight w:val="510"/>
        </w:trPr>
        <w:tc>
          <w:tcPr>
            <w:tcW w:w="547" w:type="dxa"/>
            <w:shd w:val="clear" w:color="auto" w:fill="9CC2E5" w:themeFill="accent1" w:themeFillTint="99"/>
            <w:vAlign w:val="center"/>
          </w:tcPr>
          <w:p w14:paraId="2BCAEC25" w14:textId="50EE8993" w:rsidR="00971F31" w:rsidRPr="00BB5CC8" w:rsidRDefault="00A05B19" w:rsidP="00B237FB">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C</w:t>
            </w:r>
          </w:p>
        </w:tc>
        <w:tc>
          <w:tcPr>
            <w:tcW w:w="13453" w:type="dxa"/>
            <w:shd w:val="clear" w:color="auto" w:fill="auto"/>
            <w:vAlign w:val="center"/>
          </w:tcPr>
          <w:p w14:paraId="22D202A3" w14:textId="3639E200" w:rsidR="00971F31" w:rsidRPr="00261AAD" w:rsidRDefault="00261AAD" w:rsidP="00B237FB">
            <w:pPr>
              <w:numPr>
                <w:ilvl w:val="0"/>
                <w:numId w:val="34"/>
              </w:numPr>
              <w:spacing w:before="60" w:after="60" w:line="240" w:lineRule="exact"/>
              <w:ind w:left="307"/>
              <w:contextualSpacing/>
              <w:jc w:val="both"/>
              <w:rPr>
                <w:rFonts w:ascii="Times" w:eastAsia="Times New Roman" w:hAnsi="Times" w:cs="Arial"/>
                <w:color w:val="000000"/>
                <w:sz w:val="20"/>
                <w:szCs w:val="20"/>
              </w:rPr>
            </w:pPr>
            <w:r>
              <w:rPr>
                <w:rFonts w:ascii="Times" w:hAnsi="Times"/>
                <w:color w:val="000000"/>
                <w:sz w:val="20"/>
              </w:rPr>
              <w:t>L’organisation a mis en place des procédures et une formation qui garantissent que les règles et conditions particulières sont bien connues et respectées.</w:t>
            </w:r>
          </w:p>
        </w:tc>
        <w:tc>
          <w:tcPr>
            <w:tcW w:w="992" w:type="dxa"/>
            <w:shd w:val="clear" w:color="auto" w:fill="auto"/>
            <w:vAlign w:val="center"/>
          </w:tcPr>
          <w:p w14:paraId="6DBBEDB8" w14:textId="77777777" w:rsidR="00971F31" w:rsidRPr="00BB5CC8" w:rsidRDefault="00971F31" w:rsidP="00B237FB">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5D9BA91F" w14:textId="77777777" w:rsidR="00971F31" w:rsidRPr="00BB5CC8" w:rsidRDefault="00971F31" w:rsidP="00B237FB">
            <w:pPr>
              <w:spacing w:before="60" w:after="60" w:line="240" w:lineRule="exact"/>
              <w:contextualSpacing/>
              <w:jc w:val="center"/>
              <w:rPr>
                <w:rFonts w:ascii="Arial" w:eastAsia="Calibri" w:hAnsi="Arial" w:cs="Arial"/>
                <w:b/>
                <w:sz w:val="20"/>
                <w:szCs w:val="20"/>
              </w:rPr>
            </w:pPr>
          </w:p>
        </w:tc>
      </w:tr>
      <w:tr w:rsidR="00BB5CC8" w:rsidRPr="00722A6E" w14:paraId="7DE34F64" w14:textId="77777777" w:rsidTr="00261AAD">
        <w:trPr>
          <w:trHeight w:val="510"/>
        </w:trPr>
        <w:tc>
          <w:tcPr>
            <w:tcW w:w="547" w:type="dxa"/>
            <w:shd w:val="clear" w:color="auto" w:fill="9CC2E5" w:themeFill="accent1" w:themeFillTint="99"/>
            <w:vAlign w:val="center"/>
          </w:tcPr>
          <w:p w14:paraId="0F4D5C90" w14:textId="77777777" w:rsidR="00BB5CC8" w:rsidRPr="00BB5CC8" w:rsidRDefault="00BB5CC8" w:rsidP="00B237FB">
            <w:pPr>
              <w:spacing w:before="60" w:after="60" w:line="240" w:lineRule="exact"/>
              <w:jc w:val="center"/>
              <w:rPr>
                <w:rFonts w:ascii="Arial" w:eastAsia="Calibri" w:hAnsi="Arial" w:cs="Arial"/>
                <w:b/>
                <w:color w:val="FFFFFF"/>
                <w:sz w:val="20"/>
                <w:szCs w:val="20"/>
              </w:rPr>
            </w:pPr>
          </w:p>
        </w:tc>
        <w:tc>
          <w:tcPr>
            <w:tcW w:w="14445" w:type="dxa"/>
            <w:gridSpan w:val="2"/>
            <w:shd w:val="clear" w:color="auto" w:fill="auto"/>
            <w:vAlign w:val="center"/>
          </w:tcPr>
          <w:p w14:paraId="25E4BFEE" w14:textId="77777777" w:rsidR="00971F31" w:rsidRPr="00DB4CFA" w:rsidRDefault="00971F31" w:rsidP="00B237FB">
            <w:pPr>
              <w:spacing w:before="60" w:after="60" w:line="240" w:lineRule="exact"/>
              <w:rPr>
                <w:rFonts w:ascii="Arial" w:eastAsia="Calibri" w:hAnsi="Arial" w:cs="Arial"/>
                <w:b/>
                <w:i/>
                <w:color w:val="000000"/>
                <w:sz w:val="20"/>
                <w:szCs w:val="20"/>
              </w:rPr>
            </w:pPr>
            <w:r>
              <w:rPr>
                <w:rFonts w:ascii="Arial" w:hAnsi="Arial"/>
                <w:b/>
                <w:i/>
                <w:color w:val="000000"/>
                <w:sz w:val="20"/>
              </w:rPr>
              <w:t>Justification succincte de la notation par l’auditeur et autres commentaires utiles</w:t>
            </w:r>
          </w:p>
          <w:p w14:paraId="53A3C91A" w14:textId="77777777" w:rsidR="00BB5CC8" w:rsidRPr="00971F31" w:rsidRDefault="00BB5CC8" w:rsidP="00B237FB">
            <w:pPr>
              <w:spacing w:before="60" w:after="60" w:line="240" w:lineRule="exact"/>
              <w:ind w:left="162"/>
              <w:rPr>
                <w:rFonts w:ascii="Arial" w:hAnsi="Arial" w:cs="Arial"/>
                <w:color w:val="000000"/>
                <w:sz w:val="20"/>
                <w:szCs w:val="20"/>
              </w:rPr>
            </w:pPr>
          </w:p>
        </w:tc>
        <w:tc>
          <w:tcPr>
            <w:tcW w:w="425" w:type="dxa"/>
            <w:shd w:val="clear" w:color="auto" w:fill="9CC2E5" w:themeFill="accent1" w:themeFillTint="99"/>
          </w:tcPr>
          <w:p w14:paraId="4D66DAC3" w14:textId="77777777" w:rsidR="00BB5CC8" w:rsidRPr="00BB5CC8" w:rsidRDefault="00BB5CC8" w:rsidP="00B237FB">
            <w:pPr>
              <w:spacing w:before="60" w:after="60" w:line="240" w:lineRule="exact"/>
              <w:contextualSpacing/>
              <w:jc w:val="center"/>
              <w:rPr>
                <w:rFonts w:ascii="Arial" w:eastAsia="Calibri" w:hAnsi="Arial" w:cs="Arial"/>
                <w:b/>
                <w:sz w:val="20"/>
                <w:szCs w:val="20"/>
              </w:rPr>
            </w:pPr>
          </w:p>
        </w:tc>
      </w:tr>
      <w:tr w:rsidR="00BB5CC8" w:rsidRPr="00722A6E" w14:paraId="36601A69" w14:textId="77777777" w:rsidTr="00261AAD">
        <w:trPr>
          <w:trHeight w:val="510"/>
        </w:trPr>
        <w:tc>
          <w:tcPr>
            <w:tcW w:w="547" w:type="dxa"/>
            <w:shd w:val="clear" w:color="auto" w:fill="9CC2E5" w:themeFill="accent1" w:themeFillTint="99"/>
            <w:vAlign w:val="center"/>
          </w:tcPr>
          <w:p w14:paraId="1469A664" w14:textId="77777777" w:rsidR="00BB5CC8" w:rsidRPr="00BB5CC8" w:rsidRDefault="00BB5CC8" w:rsidP="00B237FB">
            <w:pPr>
              <w:spacing w:before="60" w:after="60" w:line="240" w:lineRule="exact"/>
              <w:jc w:val="center"/>
              <w:rPr>
                <w:rFonts w:ascii="Arial" w:eastAsia="Calibri" w:hAnsi="Arial" w:cs="Arial"/>
                <w:b/>
                <w:color w:val="FFFFFF"/>
                <w:sz w:val="20"/>
                <w:szCs w:val="20"/>
              </w:rPr>
            </w:pPr>
          </w:p>
        </w:tc>
        <w:tc>
          <w:tcPr>
            <w:tcW w:w="14445" w:type="dxa"/>
            <w:gridSpan w:val="2"/>
            <w:shd w:val="clear" w:color="auto" w:fill="9CC2E5" w:themeFill="accent1" w:themeFillTint="99"/>
            <w:vAlign w:val="center"/>
          </w:tcPr>
          <w:p w14:paraId="342115EF" w14:textId="77777777" w:rsidR="00BB5CC8" w:rsidRPr="00BB5CC8" w:rsidRDefault="00BB5CC8" w:rsidP="00B237FB">
            <w:pPr>
              <w:spacing w:before="60" w:after="60" w:line="240" w:lineRule="exact"/>
              <w:ind w:left="162"/>
              <w:rPr>
                <w:rFonts w:ascii="Arial" w:eastAsia="Calibri" w:hAnsi="Arial" w:cs="Arial"/>
                <w:b/>
                <w:i/>
                <w:color w:val="000000"/>
              </w:rPr>
            </w:pPr>
          </w:p>
        </w:tc>
        <w:tc>
          <w:tcPr>
            <w:tcW w:w="425" w:type="dxa"/>
            <w:shd w:val="clear" w:color="auto" w:fill="9CC2E5" w:themeFill="accent1" w:themeFillTint="99"/>
          </w:tcPr>
          <w:p w14:paraId="74532FDD" w14:textId="77777777" w:rsidR="00BB5CC8" w:rsidRPr="00BB5CC8" w:rsidRDefault="00BB5CC8" w:rsidP="00B237FB">
            <w:pPr>
              <w:spacing w:before="60" w:after="60" w:line="240" w:lineRule="exact"/>
              <w:contextualSpacing/>
              <w:jc w:val="center"/>
              <w:rPr>
                <w:rFonts w:ascii="Arial" w:eastAsia="Calibri" w:hAnsi="Arial" w:cs="Arial"/>
                <w:b/>
                <w:sz w:val="20"/>
                <w:szCs w:val="20"/>
              </w:rPr>
            </w:pPr>
          </w:p>
        </w:tc>
      </w:tr>
      <w:tr w:rsidR="0063260C" w:rsidRPr="00BB5CC8" w14:paraId="28CD80CA" w14:textId="77777777" w:rsidTr="003B397F">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9CC2E5" w:themeFill="accent1" w:themeFillTint="99"/>
        </w:tblPrEx>
        <w:trPr>
          <w:trHeight w:val="510"/>
        </w:trPr>
        <w:tc>
          <w:tcPr>
            <w:tcW w:w="547" w:type="dxa"/>
            <w:tcBorders>
              <w:top w:val="single" w:sz="4" w:space="0" w:color="auto"/>
            </w:tcBorders>
            <w:shd w:val="clear" w:color="auto" w:fill="9CC2E5" w:themeFill="accent1" w:themeFillTint="99"/>
            <w:vAlign w:val="center"/>
          </w:tcPr>
          <w:p w14:paraId="2934C67B" w14:textId="7D864C9D" w:rsidR="0063260C" w:rsidRPr="00BB5CC8" w:rsidRDefault="00733315" w:rsidP="00B237FB">
            <w:pPr>
              <w:spacing w:before="60" w:after="60" w:line="240" w:lineRule="exact"/>
              <w:jc w:val="center"/>
              <w:rPr>
                <w:rFonts w:ascii="Arial" w:eastAsia="Calibri" w:hAnsi="Arial" w:cs="Arial"/>
                <w:b/>
                <w:color w:val="FFFFFF"/>
                <w:sz w:val="20"/>
                <w:szCs w:val="20"/>
              </w:rPr>
            </w:pPr>
            <w:r>
              <w:br w:type="page"/>
            </w:r>
          </w:p>
        </w:tc>
        <w:tc>
          <w:tcPr>
            <w:tcW w:w="14445" w:type="dxa"/>
            <w:gridSpan w:val="2"/>
            <w:tcBorders>
              <w:top w:val="single" w:sz="4" w:space="0" w:color="auto"/>
            </w:tcBorders>
            <w:shd w:val="clear" w:color="auto" w:fill="9CC2E5" w:themeFill="accent1" w:themeFillTint="99"/>
            <w:vAlign w:val="center"/>
          </w:tcPr>
          <w:p w14:paraId="68AF334C" w14:textId="77777777" w:rsidR="0063260C" w:rsidRPr="00DB4CFA" w:rsidRDefault="00727C33" w:rsidP="00B237FB">
            <w:pPr>
              <w:spacing w:before="60" w:after="60" w:line="240" w:lineRule="exact"/>
              <w:contextualSpacing/>
              <w:jc w:val="center"/>
              <w:rPr>
                <w:rFonts w:ascii="Arial" w:eastAsia="Calibri" w:hAnsi="Arial" w:cs="Arial"/>
                <w:b/>
                <w:sz w:val="20"/>
                <w:szCs w:val="20"/>
              </w:rPr>
            </w:pPr>
            <w:r>
              <w:rPr>
                <w:rFonts w:ascii="Arial" w:hAnsi="Arial"/>
                <w:sz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SECOND ENSEMBLE – </w:t>
            </w:r>
            <w:r>
              <w:rPr>
                <w:rFonts w:ascii="Arial" w:hAnsi="Arial"/>
                <w:b/>
                <w:color w:val="000000"/>
                <w:sz w:val="20"/>
              </w:rPr>
              <w:t>CONTRÔLE INTERNE</w:t>
            </w:r>
          </w:p>
        </w:tc>
        <w:tc>
          <w:tcPr>
            <w:tcW w:w="425" w:type="dxa"/>
            <w:tcBorders>
              <w:top w:val="single" w:sz="4" w:space="0" w:color="auto"/>
            </w:tcBorders>
            <w:shd w:val="clear" w:color="auto" w:fill="9CC2E5" w:themeFill="accent1" w:themeFillTint="99"/>
          </w:tcPr>
          <w:p w14:paraId="244FE9EA" w14:textId="77777777" w:rsidR="0063260C" w:rsidRPr="00BB5CC8" w:rsidRDefault="0063260C" w:rsidP="00B237FB">
            <w:pPr>
              <w:spacing w:before="60" w:after="60" w:line="240" w:lineRule="exact"/>
              <w:contextualSpacing/>
              <w:jc w:val="center"/>
              <w:rPr>
                <w:rFonts w:ascii="Arial" w:eastAsia="Calibri" w:hAnsi="Arial" w:cs="Arial"/>
                <w:b/>
                <w:sz w:val="20"/>
                <w:szCs w:val="20"/>
              </w:rPr>
            </w:pPr>
          </w:p>
        </w:tc>
      </w:tr>
      <w:tr w:rsidR="00622919" w:rsidRPr="00622919" w14:paraId="31388564" w14:textId="77777777" w:rsidTr="0063260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9CC2E5" w:themeFill="accent1" w:themeFillTint="99"/>
        </w:tblPrEx>
        <w:trPr>
          <w:trHeight w:val="510"/>
        </w:trPr>
        <w:tc>
          <w:tcPr>
            <w:tcW w:w="547" w:type="dxa"/>
            <w:tcBorders>
              <w:top w:val="single" w:sz="4" w:space="0" w:color="auto"/>
            </w:tcBorders>
            <w:shd w:val="clear" w:color="auto" w:fill="9CC2E5" w:themeFill="accent1" w:themeFillTint="99"/>
            <w:vAlign w:val="center"/>
          </w:tcPr>
          <w:p w14:paraId="6ED2837F" w14:textId="77777777" w:rsidR="00622919" w:rsidRPr="00BB5CC8" w:rsidRDefault="0063260C" w:rsidP="00B237FB">
            <w:pPr>
              <w:spacing w:before="60" w:after="60" w:line="240" w:lineRule="exact"/>
              <w:jc w:val="center"/>
              <w:rPr>
                <w:rFonts w:ascii="Arial" w:eastAsia="Calibri" w:hAnsi="Arial" w:cs="Arial"/>
                <w:b/>
                <w:color w:val="FFFFFF"/>
                <w:sz w:val="20"/>
                <w:szCs w:val="20"/>
              </w:rPr>
            </w:pPr>
            <w:r>
              <w:rPr>
                <w:rFonts w:ascii="Arial" w:hAnsi="Arial"/>
                <w:b/>
                <w:color w:val="FFFFFF"/>
                <w:sz w:val="20"/>
              </w:rPr>
              <w:t>27</w:t>
            </w:r>
          </w:p>
        </w:tc>
        <w:tc>
          <w:tcPr>
            <w:tcW w:w="13453" w:type="dxa"/>
            <w:tcBorders>
              <w:top w:val="single" w:sz="4" w:space="0" w:color="auto"/>
            </w:tcBorders>
            <w:shd w:val="clear" w:color="auto" w:fill="9CC2E5" w:themeFill="accent1" w:themeFillTint="99"/>
            <w:vAlign w:val="center"/>
          </w:tcPr>
          <w:p w14:paraId="1D0B8F3B" w14:textId="77777777" w:rsidR="00622919" w:rsidRPr="00BB5CC8" w:rsidRDefault="00622919" w:rsidP="00B237FB">
            <w:pPr>
              <w:spacing w:before="60" w:after="60" w:line="240" w:lineRule="exact"/>
              <w:jc w:val="both"/>
              <w:rPr>
                <w:rFonts w:ascii="Arial" w:eastAsia="Calibri" w:hAnsi="Arial" w:cs="Arial"/>
                <w:b/>
                <w:i/>
                <w:color w:val="000000"/>
                <w:sz w:val="20"/>
                <w:szCs w:val="20"/>
              </w:rPr>
            </w:pPr>
            <w:r>
              <w:rPr>
                <w:rFonts w:ascii="Arial" w:hAnsi="Arial"/>
                <w:b/>
                <w:i/>
                <w:color w:val="000000"/>
                <w:sz w:val="20"/>
              </w:rPr>
              <w:t>Gouvernance, gestion des risques et surveillance</w:t>
            </w:r>
          </w:p>
          <w:p w14:paraId="5F829A15" w14:textId="76B0C12F" w:rsidR="00622919" w:rsidRPr="00BB5CC8" w:rsidRDefault="00622919" w:rsidP="00522C17">
            <w:pPr>
              <w:spacing w:before="60" w:after="60" w:line="240" w:lineRule="exact"/>
              <w:rPr>
                <w:rFonts w:ascii="Times" w:hAnsi="Times" w:cs="Arial"/>
                <w:b/>
                <w:i/>
                <w:color w:val="000000"/>
                <w:sz w:val="20"/>
                <w:szCs w:val="20"/>
              </w:rPr>
            </w:pPr>
            <w:r>
              <w:rPr>
                <w:rFonts w:ascii="Arial" w:hAnsi="Arial"/>
                <w:b/>
                <w:i/>
                <w:color w:val="000000"/>
                <w:sz w:val="20"/>
              </w:rPr>
              <w:t>Existe-t-il un environnement de contrôle adéquat, dans lequel les fonctions de gouvernance et de gestion sont dûment exercées à l’égard de la gestion des risques, du contrôle interne et de leur importance dans l’organisation,</w:t>
            </w:r>
            <w:r>
              <w:t xml:space="preserve"> </w:t>
            </w:r>
            <w:r>
              <w:rPr>
                <w:rFonts w:ascii="Arial" w:hAnsi="Arial"/>
                <w:b/>
                <w:i/>
                <w:color w:val="000000"/>
                <w:sz w:val="20"/>
              </w:rPr>
              <w:t>au niveau du siège social comme sur le terrain?</w:t>
            </w:r>
          </w:p>
        </w:tc>
        <w:tc>
          <w:tcPr>
            <w:tcW w:w="992" w:type="dxa"/>
            <w:tcBorders>
              <w:top w:val="single" w:sz="4" w:space="0" w:color="auto"/>
            </w:tcBorders>
            <w:shd w:val="clear" w:color="auto" w:fill="9CC2E5" w:themeFill="accent1" w:themeFillTint="99"/>
            <w:vAlign w:val="center"/>
          </w:tcPr>
          <w:p w14:paraId="305DF4B1" w14:textId="77777777" w:rsidR="00622919" w:rsidRPr="00DB4CFA" w:rsidRDefault="00622919" w:rsidP="00B237FB">
            <w:pPr>
              <w:spacing w:before="60" w:after="60" w:line="240" w:lineRule="exact"/>
              <w:contextualSpacing/>
              <w:jc w:val="center"/>
              <w:rPr>
                <w:rFonts w:ascii="Arial" w:eastAsia="Calibri" w:hAnsi="Arial" w:cs="Arial"/>
                <w:b/>
                <w:sz w:val="20"/>
                <w:szCs w:val="20"/>
              </w:rPr>
            </w:pPr>
            <w:r>
              <w:rPr>
                <w:rFonts w:ascii="Arial" w:hAnsi="Arial"/>
                <w:b/>
                <w:sz w:val="20"/>
              </w:rPr>
              <w:t>… / 10</w:t>
            </w:r>
          </w:p>
        </w:tc>
        <w:tc>
          <w:tcPr>
            <w:tcW w:w="425" w:type="dxa"/>
            <w:tcBorders>
              <w:top w:val="single" w:sz="4" w:space="0" w:color="auto"/>
            </w:tcBorders>
            <w:shd w:val="clear" w:color="auto" w:fill="9CC2E5" w:themeFill="accent1" w:themeFillTint="99"/>
          </w:tcPr>
          <w:p w14:paraId="1F80F4B5" w14:textId="77777777" w:rsidR="00622919" w:rsidRPr="00BB5CC8" w:rsidRDefault="00622919" w:rsidP="00B237FB">
            <w:pPr>
              <w:spacing w:before="60" w:after="60" w:line="240" w:lineRule="exact"/>
              <w:contextualSpacing/>
              <w:jc w:val="center"/>
              <w:rPr>
                <w:rFonts w:ascii="Arial" w:eastAsia="Calibri" w:hAnsi="Arial" w:cs="Arial"/>
                <w:b/>
                <w:sz w:val="20"/>
                <w:szCs w:val="20"/>
              </w:rPr>
            </w:pPr>
          </w:p>
        </w:tc>
      </w:tr>
      <w:tr w:rsidR="00261AAD" w:rsidRPr="00BB5CC8" w14:paraId="5ECB0FF1" w14:textId="77777777" w:rsidTr="006E2E61">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9CC2E5" w:themeFill="accent1" w:themeFillTint="99"/>
        </w:tblPrEx>
        <w:trPr>
          <w:trHeight w:val="510"/>
        </w:trPr>
        <w:tc>
          <w:tcPr>
            <w:tcW w:w="547" w:type="dxa"/>
            <w:tcBorders>
              <w:top w:val="single" w:sz="4" w:space="0" w:color="auto"/>
            </w:tcBorders>
            <w:shd w:val="clear" w:color="auto" w:fill="9CC2E5" w:themeFill="accent1" w:themeFillTint="99"/>
            <w:vAlign w:val="center"/>
          </w:tcPr>
          <w:p w14:paraId="60622BA9" w14:textId="77777777" w:rsidR="00261AAD" w:rsidRPr="00BB5CC8" w:rsidRDefault="00261AAD" w:rsidP="00B237FB">
            <w:pPr>
              <w:spacing w:before="60" w:after="60" w:line="240" w:lineRule="exact"/>
              <w:jc w:val="center"/>
              <w:rPr>
                <w:rFonts w:ascii="Arial" w:eastAsia="Calibri" w:hAnsi="Arial" w:cs="Arial"/>
                <w:b/>
                <w:color w:val="FFFFFF"/>
                <w:sz w:val="20"/>
                <w:szCs w:val="20"/>
              </w:rPr>
            </w:pPr>
          </w:p>
        </w:tc>
        <w:tc>
          <w:tcPr>
            <w:tcW w:w="13453" w:type="dxa"/>
            <w:tcBorders>
              <w:top w:val="single" w:sz="4" w:space="0" w:color="auto"/>
            </w:tcBorders>
            <w:shd w:val="clear" w:color="auto" w:fill="auto"/>
            <w:vAlign w:val="center"/>
          </w:tcPr>
          <w:p w14:paraId="3131E689" w14:textId="77777777" w:rsidR="00727C33" w:rsidRPr="00727C33" w:rsidRDefault="00727C33" w:rsidP="00B237FB">
            <w:pPr>
              <w:spacing w:before="60" w:after="60" w:line="240" w:lineRule="exact"/>
              <w:ind w:left="162"/>
              <w:rPr>
                <w:rFonts w:ascii="Times" w:hAnsi="Times" w:cs="Arial"/>
                <w:b/>
                <w:i/>
                <w:color w:val="000000"/>
                <w:sz w:val="20"/>
                <w:szCs w:val="20"/>
              </w:rPr>
            </w:pPr>
            <w:r>
              <w:rPr>
                <w:rFonts w:ascii="Times" w:hAnsi="Times"/>
                <w:b/>
                <w:i/>
                <w:color w:val="000000"/>
                <w:sz w:val="20"/>
              </w:rPr>
              <w:t>Critères</w:t>
            </w:r>
          </w:p>
        </w:tc>
        <w:tc>
          <w:tcPr>
            <w:tcW w:w="992" w:type="dxa"/>
            <w:tcBorders>
              <w:top w:val="single" w:sz="4" w:space="0" w:color="auto"/>
            </w:tcBorders>
            <w:shd w:val="clear" w:color="auto" w:fill="auto"/>
            <w:vAlign w:val="center"/>
          </w:tcPr>
          <w:p w14:paraId="6265DE13" w14:textId="77777777" w:rsidR="00261AAD" w:rsidRPr="00BB5CC8" w:rsidRDefault="00F54504" w:rsidP="00B237FB">
            <w:pPr>
              <w:spacing w:before="60" w:after="60" w:line="240" w:lineRule="exact"/>
              <w:contextualSpacing/>
              <w:jc w:val="center"/>
              <w:rPr>
                <w:rFonts w:ascii="Arial" w:eastAsia="Calibri" w:hAnsi="Arial" w:cs="Arial"/>
                <w:b/>
                <w:sz w:val="20"/>
                <w:szCs w:val="20"/>
              </w:rPr>
            </w:pPr>
            <w:r>
              <w:rPr>
                <w:rFonts w:ascii="Arial" w:hAnsi="Arial"/>
                <w:b/>
                <w:sz w:val="20"/>
              </w:rPr>
              <w:t>O-N-P-S/O</w:t>
            </w:r>
          </w:p>
        </w:tc>
        <w:tc>
          <w:tcPr>
            <w:tcW w:w="425" w:type="dxa"/>
            <w:tcBorders>
              <w:top w:val="single" w:sz="4" w:space="0" w:color="auto"/>
            </w:tcBorders>
            <w:shd w:val="clear" w:color="auto" w:fill="9CC2E5" w:themeFill="accent1" w:themeFillTint="99"/>
          </w:tcPr>
          <w:p w14:paraId="7905639A" w14:textId="77777777" w:rsidR="00261AAD" w:rsidRPr="00BB5CC8" w:rsidRDefault="00261AAD" w:rsidP="00B237FB">
            <w:pPr>
              <w:spacing w:before="60" w:after="60" w:line="240" w:lineRule="exact"/>
              <w:contextualSpacing/>
              <w:jc w:val="center"/>
              <w:rPr>
                <w:rFonts w:ascii="Arial" w:eastAsia="Calibri" w:hAnsi="Arial" w:cs="Arial"/>
                <w:b/>
                <w:sz w:val="20"/>
                <w:szCs w:val="20"/>
              </w:rPr>
            </w:pPr>
          </w:p>
        </w:tc>
      </w:tr>
      <w:tr w:rsidR="00261AAD" w:rsidRPr="00722A6E" w14:paraId="158AC092" w14:textId="77777777" w:rsidTr="00F5450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9CC2E5" w:themeFill="accent1" w:themeFillTint="99"/>
        </w:tblPrEx>
        <w:trPr>
          <w:trHeight w:val="510"/>
        </w:trPr>
        <w:tc>
          <w:tcPr>
            <w:tcW w:w="547" w:type="dxa"/>
            <w:shd w:val="clear" w:color="auto" w:fill="9CC2E5" w:themeFill="accent1" w:themeFillTint="99"/>
            <w:vAlign w:val="center"/>
          </w:tcPr>
          <w:p w14:paraId="2F2F7A47" w14:textId="77777777" w:rsidR="00261AAD" w:rsidRPr="00BB5CC8" w:rsidRDefault="006B6F92" w:rsidP="00B237FB">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C</w:t>
            </w:r>
          </w:p>
        </w:tc>
        <w:tc>
          <w:tcPr>
            <w:tcW w:w="13453" w:type="dxa"/>
            <w:shd w:val="clear" w:color="auto" w:fill="auto"/>
            <w:vAlign w:val="center"/>
          </w:tcPr>
          <w:p w14:paraId="4B72B495" w14:textId="77777777" w:rsidR="00671EFA" w:rsidRPr="00B237FB" w:rsidRDefault="00261AAD" w:rsidP="001F66AA">
            <w:pPr>
              <w:pStyle w:val="Paragrafoelenco"/>
              <w:numPr>
                <w:ilvl w:val="0"/>
                <w:numId w:val="41"/>
              </w:numPr>
              <w:spacing w:before="60" w:after="60" w:line="240" w:lineRule="exact"/>
              <w:jc w:val="both"/>
              <w:rPr>
                <w:rFonts w:ascii="Times" w:hAnsi="Times" w:cs="Arial"/>
                <w:color w:val="000000"/>
                <w:sz w:val="20"/>
                <w:szCs w:val="20"/>
              </w:rPr>
            </w:pPr>
            <w:r>
              <w:rPr>
                <w:rFonts w:ascii="Times" w:hAnsi="Times"/>
                <w:color w:val="000000"/>
                <w:sz w:val="20"/>
              </w:rPr>
              <w:t>Les</w:t>
            </w:r>
            <w:r>
              <w:t xml:space="preserve"> </w:t>
            </w:r>
            <w:r>
              <w:rPr>
                <w:rFonts w:ascii="Times" w:hAnsi="Times"/>
                <w:b/>
                <w:color w:val="000000"/>
                <w:sz w:val="20"/>
              </w:rPr>
              <w:t>responsabilités sont clairement définies</w:t>
            </w:r>
            <w:r>
              <w:rPr>
                <w:rFonts w:ascii="Times" w:hAnsi="Times"/>
                <w:color w:val="000000"/>
                <w:sz w:val="20"/>
              </w:rPr>
              <w:t xml:space="preserve"> (c’est-à-dire explicitées dans les contrats de travail et/ou les manuels de fonctionnement).</w:t>
            </w:r>
          </w:p>
        </w:tc>
        <w:tc>
          <w:tcPr>
            <w:tcW w:w="992" w:type="dxa"/>
            <w:shd w:val="clear" w:color="auto" w:fill="auto"/>
            <w:vAlign w:val="center"/>
          </w:tcPr>
          <w:p w14:paraId="0A869A37" w14:textId="77777777" w:rsidR="00261AAD" w:rsidRPr="00BB5CC8" w:rsidRDefault="00261AAD" w:rsidP="00B237FB">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68D6DA8A" w14:textId="77777777" w:rsidR="00261AAD" w:rsidRPr="00BB5CC8" w:rsidRDefault="00261AAD" w:rsidP="00B237FB">
            <w:pPr>
              <w:spacing w:before="60" w:after="60" w:line="240" w:lineRule="exact"/>
              <w:contextualSpacing/>
              <w:jc w:val="center"/>
              <w:rPr>
                <w:rFonts w:ascii="Arial" w:eastAsia="Calibri" w:hAnsi="Arial" w:cs="Arial"/>
                <w:b/>
                <w:sz w:val="20"/>
                <w:szCs w:val="20"/>
              </w:rPr>
            </w:pPr>
          </w:p>
        </w:tc>
      </w:tr>
      <w:tr w:rsidR="00261AAD" w:rsidRPr="00722A6E" w14:paraId="32C1FC4B" w14:textId="77777777" w:rsidTr="00F5450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9CC2E5" w:themeFill="accent1" w:themeFillTint="99"/>
        </w:tblPrEx>
        <w:trPr>
          <w:trHeight w:val="510"/>
        </w:trPr>
        <w:tc>
          <w:tcPr>
            <w:tcW w:w="547" w:type="dxa"/>
            <w:shd w:val="clear" w:color="auto" w:fill="9CC2E5" w:themeFill="accent1" w:themeFillTint="99"/>
            <w:vAlign w:val="center"/>
          </w:tcPr>
          <w:p w14:paraId="070A4BC1" w14:textId="77777777" w:rsidR="00261AAD" w:rsidRPr="00BB5CC8" w:rsidRDefault="006B6F92" w:rsidP="00B237FB">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53" w:type="dxa"/>
            <w:shd w:val="clear" w:color="auto" w:fill="auto"/>
            <w:vAlign w:val="center"/>
          </w:tcPr>
          <w:p w14:paraId="3108CCC2" w14:textId="6A20ABEF" w:rsidR="00261AAD" w:rsidRPr="00727C33" w:rsidRDefault="00261AAD" w:rsidP="001F66AA">
            <w:pPr>
              <w:pStyle w:val="Paragrafoelenco"/>
              <w:numPr>
                <w:ilvl w:val="0"/>
                <w:numId w:val="41"/>
              </w:numPr>
              <w:spacing w:before="60" w:after="60" w:line="240" w:lineRule="exact"/>
              <w:jc w:val="both"/>
              <w:rPr>
                <w:rFonts w:ascii="Times" w:hAnsi="Times" w:cs="Arial"/>
                <w:color w:val="000000"/>
                <w:sz w:val="20"/>
                <w:szCs w:val="20"/>
              </w:rPr>
            </w:pPr>
            <w:r>
              <w:rPr>
                <w:rFonts w:ascii="Times" w:hAnsi="Times"/>
                <w:sz w:val="20"/>
              </w:rPr>
              <w:t xml:space="preserve">Le principe de </w:t>
            </w:r>
            <w:r>
              <w:rPr>
                <w:rFonts w:ascii="Times" w:hAnsi="Times"/>
                <w:b/>
                <w:color w:val="000000"/>
                <w:sz w:val="20"/>
              </w:rPr>
              <w:t>séparation des tâches</w:t>
            </w:r>
            <w:r>
              <w:rPr>
                <w:rFonts w:ascii="Times" w:hAnsi="Times"/>
                <w:sz w:val="20"/>
              </w:rPr>
              <w:t xml:space="preserve"> </w:t>
            </w:r>
            <w:r>
              <w:rPr>
                <w:rFonts w:ascii="Times" w:hAnsi="Times"/>
                <w:color w:val="000000"/>
                <w:sz w:val="20"/>
              </w:rPr>
              <w:t>est appliqué entre l’ordonnateur (autorisation, traitement, enregistrement et contrôle des transactions pour les questions opérationnelles et/ou financières) et le comptable (autorisation et exécution des paiements). Cette séparation est formellement énoncée, par exemple, dans un manuel de fonctionnement ou de procédures.</w:t>
            </w:r>
          </w:p>
        </w:tc>
        <w:tc>
          <w:tcPr>
            <w:tcW w:w="992" w:type="dxa"/>
            <w:shd w:val="clear" w:color="auto" w:fill="auto"/>
            <w:vAlign w:val="center"/>
          </w:tcPr>
          <w:p w14:paraId="39A3F74F" w14:textId="77777777" w:rsidR="00261AAD" w:rsidRPr="00BB5CC8" w:rsidRDefault="00261AAD" w:rsidP="00B237FB">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62535A74" w14:textId="77777777" w:rsidR="00261AAD" w:rsidRPr="00BB5CC8" w:rsidRDefault="00261AAD" w:rsidP="00B237FB">
            <w:pPr>
              <w:spacing w:before="60" w:after="60" w:line="240" w:lineRule="exact"/>
              <w:contextualSpacing/>
              <w:jc w:val="center"/>
              <w:rPr>
                <w:rFonts w:ascii="Arial" w:eastAsia="Calibri" w:hAnsi="Arial" w:cs="Arial"/>
                <w:b/>
                <w:sz w:val="20"/>
                <w:szCs w:val="20"/>
              </w:rPr>
            </w:pPr>
          </w:p>
        </w:tc>
      </w:tr>
      <w:tr w:rsidR="00261AAD" w:rsidRPr="00722A6E" w14:paraId="458F8582" w14:textId="77777777" w:rsidTr="00F5450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9CC2E5" w:themeFill="accent1" w:themeFillTint="99"/>
        </w:tblPrEx>
        <w:trPr>
          <w:trHeight w:val="510"/>
        </w:trPr>
        <w:tc>
          <w:tcPr>
            <w:tcW w:w="547" w:type="dxa"/>
            <w:shd w:val="clear" w:color="auto" w:fill="9CC2E5" w:themeFill="accent1" w:themeFillTint="99"/>
            <w:vAlign w:val="center"/>
          </w:tcPr>
          <w:p w14:paraId="56F88F27" w14:textId="77777777" w:rsidR="00261AAD" w:rsidRPr="00BB5CC8" w:rsidRDefault="006B6F92" w:rsidP="00B237FB">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53" w:type="dxa"/>
            <w:shd w:val="clear" w:color="auto" w:fill="auto"/>
            <w:vAlign w:val="center"/>
          </w:tcPr>
          <w:p w14:paraId="1898B711" w14:textId="77777777" w:rsidR="00671EFA" w:rsidRPr="00B237FB" w:rsidRDefault="00261AAD" w:rsidP="001F66AA">
            <w:pPr>
              <w:pStyle w:val="Paragrafoelenco"/>
              <w:numPr>
                <w:ilvl w:val="0"/>
                <w:numId w:val="41"/>
              </w:numPr>
              <w:spacing w:before="60" w:after="60" w:line="240" w:lineRule="exact"/>
              <w:jc w:val="both"/>
              <w:rPr>
                <w:rFonts w:ascii="Times" w:hAnsi="Times" w:cs="Arial"/>
                <w:color w:val="000000"/>
                <w:sz w:val="20"/>
                <w:szCs w:val="20"/>
              </w:rPr>
            </w:pPr>
            <w:r>
              <w:rPr>
                <w:rFonts w:ascii="Times" w:hAnsi="Times"/>
                <w:color w:val="000000"/>
                <w:sz w:val="20"/>
              </w:rPr>
              <w:t xml:space="preserve">L’organisation </w:t>
            </w:r>
            <w:r>
              <w:rPr>
                <w:rFonts w:ascii="Times" w:hAnsi="Times"/>
                <w:b/>
                <w:color w:val="000000"/>
                <w:sz w:val="20"/>
              </w:rPr>
              <w:t>évalue et gère les risques</w:t>
            </w:r>
            <w:r>
              <w:rPr>
                <w:rFonts w:ascii="Times" w:hAnsi="Times"/>
                <w:color w:val="000000"/>
                <w:sz w:val="20"/>
              </w:rPr>
              <w:t xml:space="preserve"> susceptibles d’empêcher la réalisation de ses objectifs, tant au siège que sur le terrain.</w:t>
            </w:r>
          </w:p>
        </w:tc>
        <w:tc>
          <w:tcPr>
            <w:tcW w:w="992" w:type="dxa"/>
            <w:shd w:val="clear" w:color="auto" w:fill="auto"/>
            <w:vAlign w:val="center"/>
          </w:tcPr>
          <w:p w14:paraId="35B3D03B" w14:textId="77777777" w:rsidR="00261AAD" w:rsidRPr="00BB5CC8" w:rsidRDefault="00261AAD" w:rsidP="00B237FB">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4E484518" w14:textId="77777777" w:rsidR="00261AAD" w:rsidRPr="00BB5CC8" w:rsidRDefault="00261AAD" w:rsidP="00B237FB">
            <w:pPr>
              <w:spacing w:before="60" w:after="60" w:line="240" w:lineRule="exact"/>
              <w:contextualSpacing/>
              <w:jc w:val="center"/>
              <w:rPr>
                <w:rFonts w:ascii="Arial" w:eastAsia="Calibri" w:hAnsi="Arial" w:cs="Arial"/>
                <w:b/>
                <w:sz w:val="20"/>
                <w:szCs w:val="20"/>
              </w:rPr>
            </w:pPr>
          </w:p>
        </w:tc>
      </w:tr>
      <w:tr w:rsidR="00261AAD" w:rsidRPr="00722A6E" w14:paraId="3C6A8FF6" w14:textId="77777777" w:rsidTr="00F5450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9CC2E5" w:themeFill="accent1" w:themeFillTint="99"/>
        </w:tblPrEx>
        <w:trPr>
          <w:trHeight w:val="510"/>
        </w:trPr>
        <w:tc>
          <w:tcPr>
            <w:tcW w:w="547" w:type="dxa"/>
            <w:shd w:val="clear" w:color="auto" w:fill="9CC2E5" w:themeFill="accent1" w:themeFillTint="99"/>
            <w:vAlign w:val="center"/>
          </w:tcPr>
          <w:p w14:paraId="2E019343" w14:textId="77777777" w:rsidR="00261AAD" w:rsidRPr="00BB5CC8" w:rsidRDefault="006B6F92" w:rsidP="00B237FB">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53" w:type="dxa"/>
            <w:shd w:val="clear" w:color="auto" w:fill="auto"/>
            <w:vAlign w:val="center"/>
          </w:tcPr>
          <w:p w14:paraId="0D7B2C50" w14:textId="77777777" w:rsidR="00727C33" w:rsidRPr="00B237FB" w:rsidRDefault="00261AAD" w:rsidP="001F66AA">
            <w:pPr>
              <w:pStyle w:val="Paragrafoelenco"/>
              <w:numPr>
                <w:ilvl w:val="0"/>
                <w:numId w:val="41"/>
              </w:numPr>
              <w:spacing w:before="60" w:after="60" w:line="240" w:lineRule="exact"/>
              <w:jc w:val="both"/>
              <w:rPr>
                <w:rFonts w:ascii="Times" w:hAnsi="Times" w:cs="Arial"/>
                <w:color w:val="000000"/>
                <w:sz w:val="20"/>
                <w:szCs w:val="20"/>
              </w:rPr>
            </w:pPr>
            <w:r>
              <w:rPr>
                <w:rFonts w:ascii="Times" w:hAnsi="Times"/>
                <w:color w:val="000000"/>
                <w:sz w:val="20"/>
              </w:rPr>
              <w:t xml:space="preserve">L’organisation effectue un </w:t>
            </w:r>
            <w:r>
              <w:rPr>
                <w:rFonts w:ascii="Times" w:hAnsi="Times"/>
                <w:b/>
                <w:color w:val="000000"/>
                <w:sz w:val="20"/>
              </w:rPr>
              <w:t>suivi régulier des contrôles internes</w:t>
            </w:r>
            <w:r>
              <w:rPr>
                <w:rFonts w:ascii="Times" w:hAnsi="Times"/>
                <w:color w:val="000000"/>
                <w:sz w:val="20"/>
              </w:rPr>
              <w:t xml:space="preserve"> et prend des mesures correctives en temps utile, tant au siège que sur le terrain.</w:t>
            </w:r>
          </w:p>
        </w:tc>
        <w:tc>
          <w:tcPr>
            <w:tcW w:w="992" w:type="dxa"/>
            <w:shd w:val="clear" w:color="auto" w:fill="auto"/>
            <w:vAlign w:val="center"/>
          </w:tcPr>
          <w:p w14:paraId="495FAAAA" w14:textId="77777777" w:rsidR="00261AAD" w:rsidRPr="00BB5CC8" w:rsidRDefault="00261AAD" w:rsidP="00B237FB">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76231F09" w14:textId="77777777" w:rsidR="00261AAD" w:rsidRPr="00BB5CC8" w:rsidRDefault="00261AAD" w:rsidP="00B237FB">
            <w:pPr>
              <w:spacing w:before="60" w:after="60" w:line="240" w:lineRule="exact"/>
              <w:contextualSpacing/>
              <w:jc w:val="center"/>
              <w:rPr>
                <w:rFonts w:ascii="Arial" w:eastAsia="Calibri" w:hAnsi="Arial" w:cs="Arial"/>
                <w:b/>
                <w:sz w:val="20"/>
                <w:szCs w:val="20"/>
              </w:rPr>
            </w:pPr>
          </w:p>
        </w:tc>
      </w:tr>
      <w:tr w:rsidR="00261AAD" w:rsidRPr="00722A6E" w14:paraId="6F8007A5" w14:textId="77777777" w:rsidTr="00F5450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9CC2E5" w:themeFill="accent1" w:themeFillTint="99"/>
        </w:tblPrEx>
        <w:trPr>
          <w:trHeight w:val="510"/>
        </w:trPr>
        <w:tc>
          <w:tcPr>
            <w:tcW w:w="547" w:type="dxa"/>
            <w:shd w:val="clear" w:color="auto" w:fill="9CC2E5" w:themeFill="accent1" w:themeFillTint="99"/>
            <w:vAlign w:val="center"/>
          </w:tcPr>
          <w:p w14:paraId="5F21953A" w14:textId="77777777" w:rsidR="00261AAD" w:rsidRPr="00BB5CC8" w:rsidRDefault="006B6F92" w:rsidP="00B237FB">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53" w:type="dxa"/>
            <w:shd w:val="clear" w:color="auto" w:fill="auto"/>
            <w:vAlign w:val="center"/>
          </w:tcPr>
          <w:p w14:paraId="2666A924" w14:textId="77777777" w:rsidR="00671EFA" w:rsidRPr="005166B1" w:rsidRDefault="00261AAD" w:rsidP="001F66AA">
            <w:pPr>
              <w:pStyle w:val="Paragrafoelenco"/>
              <w:numPr>
                <w:ilvl w:val="0"/>
                <w:numId w:val="41"/>
              </w:numPr>
              <w:spacing w:before="60" w:after="60" w:line="240" w:lineRule="exact"/>
              <w:jc w:val="both"/>
              <w:rPr>
                <w:rFonts w:ascii="Times" w:hAnsi="Times" w:cs="Arial"/>
                <w:color w:val="000000"/>
                <w:sz w:val="20"/>
                <w:szCs w:val="20"/>
              </w:rPr>
            </w:pPr>
            <w:r>
              <w:rPr>
                <w:rFonts w:ascii="Times" w:hAnsi="Times"/>
                <w:b/>
                <w:color w:val="000000"/>
                <w:sz w:val="20"/>
              </w:rPr>
              <w:t>Les recommandations</w:t>
            </w:r>
            <w:r>
              <w:rPr>
                <w:rFonts w:ascii="Times" w:hAnsi="Times"/>
                <w:color w:val="000000"/>
                <w:sz w:val="20"/>
              </w:rPr>
              <w:t xml:space="preserve"> découlant des divers </w:t>
            </w:r>
            <w:r>
              <w:rPr>
                <w:rFonts w:ascii="Times" w:hAnsi="Times"/>
                <w:b/>
                <w:color w:val="000000"/>
                <w:sz w:val="20"/>
              </w:rPr>
              <w:t>rapports d’audit</w:t>
            </w:r>
            <w:r>
              <w:rPr>
                <w:rFonts w:ascii="Times" w:hAnsi="Times"/>
                <w:color w:val="000000"/>
                <w:sz w:val="20"/>
              </w:rPr>
              <w:t xml:space="preserve"> (interne, externe, donateur) font l’objet d’un suivi et sont </w:t>
            </w:r>
            <w:r>
              <w:rPr>
                <w:rFonts w:ascii="Times" w:hAnsi="Times"/>
                <w:b/>
                <w:color w:val="000000"/>
                <w:sz w:val="20"/>
              </w:rPr>
              <w:t>appliquées</w:t>
            </w:r>
            <w:r>
              <w:rPr>
                <w:rFonts w:ascii="Times" w:hAnsi="Times"/>
                <w:color w:val="000000"/>
                <w:sz w:val="20"/>
              </w:rPr>
              <w:t>.</w:t>
            </w:r>
          </w:p>
        </w:tc>
        <w:tc>
          <w:tcPr>
            <w:tcW w:w="992" w:type="dxa"/>
            <w:shd w:val="clear" w:color="auto" w:fill="auto"/>
            <w:vAlign w:val="center"/>
          </w:tcPr>
          <w:p w14:paraId="4B73801A" w14:textId="77777777" w:rsidR="00261AAD" w:rsidRPr="00BB5CC8" w:rsidRDefault="00261AAD" w:rsidP="00B237FB">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29063DDD" w14:textId="77777777" w:rsidR="00261AAD" w:rsidRPr="00BB5CC8" w:rsidRDefault="00261AAD" w:rsidP="00B237FB">
            <w:pPr>
              <w:spacing w:before="60" w:after="60" w:line="240" w:lineRule="exact"/>
              <w:contextualSpacing/>
              <w:jc w:val="center"/>
              <w:rPr>
                <w:rFonts w:ascii="Arial" w:eastAsia="Calibri" w:hAnsi="Arial" w:cs="Arial"/>
                <w:b/>
                <w:sz w:val="20"/>
                <w:szCs w:val="20"/>
              </w:rPr>
            </w:pPr>
          </w:p>
        </w:tc>
      </w:tr>
      <w:tr w:rsidR="00671EFA" w:rsidRPr="00722A6E" w14:paraId="31D5E3D9" w14:textId="77777777" w:rsidTr="00F5450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9CC2E5" w:themeFill="accent1" w:themeFillTint="99"/>
        </w:tblPrEx>
        <w:trPr>
          <w:trHeight w:val="510"/>
        </w:trPr>
        <w:tc>
          <w:tcPr>
            <w:tcW w:w="547" w:type="dxa"/>
            <w:shd w:val="clear" w:color="auto" w:fill="9CC2E5" w:themeFill="accent1" w:themeFillTint="99"/>
            <w:vAlign w:val="center"/>
          </w:tcPr>
          <w:p w14:paraId="1DB24645" w14:textId="77777777" w:rsidR="00671EFA" w:rsidRPr="00BB5CC8" w:rsidRDefault="006B6F92" w:rsidP="00B237FB">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53" w:type="dxa"/>
            <w:shd w:val="clear" w:color="auto" w:fill="auto"/>
            <w:vAlign w:val="center"/>
          </w:tcPr>
          <w:p w14:paraId="5B3E8C52" w14:textId="77777777" w:rsidR="00671EFA" w:rsidRPr="005166B1" w:rsidRDefault="00671EFA" w:rsidP="001F66AA">
            <w:pPr>
              <w:pStyle w:val="Paragrafoelenco"/>
              <w:numPr>
                <w:ilvl w:val="0"/>
                <w:numId w:val="41"/>
              </w:numPr>
              <w:spacing w:before="60" w:after="60" w:line="240" w:lineRule="exact"/>
              <w:jc w:val="both"/>
              <w:rPr>
                <w:rFonts w:ascii="Times" w:hAnsi="Times" w:cs="Arial"/>
                <w:b/>
                <w:color w:val="000000"/>
                <w:sz w:val="20"/>
                <w:szCs w:val="20"/>
              </w:rPr>
            </w:pPr>
            <w:r>
              <w:rPr>
                <w:rFonts w:ascii="Times" w:hAnsi="Times"/>
                <w:b/>
                <w:color w:val="000000"/>
                <w:sz w:val="20"/>
              </w:rPr>
              <w:t>La direction est consciente de ses responsabilités concernant le signalement des incidents</w:t>
            </w:r>
            <w:r>
              <w:rPr>
                <w:rFonts w:ascii="Times" w:hAnsi="Times"/>
                <w:color w:val="000000"/>
                <w:sz w:val="20"/>
              </w:rPr>
              <w:t>, y compris le signalement au conseil d’administration ou au directeur général de tous les incidents liés à la préservation et à la fraude.</w:t>
            </w:r>
          </w:p>
        </w:tc>
        <w:tc>
          <w:tcPr>
            <w:tcW w:w="992" w:type="dxa"/>
            <w:shd w:val="clear" w:color="auto" w:fill="auto"/>
            <w:vAlign w:val="center"/>
          </w:tcPr>
          <w:p w14:paraId="099A1C08" w14:textId="77777777" w:rsidR="00671EFA" w:rsidRPr="00BB5CC8" w:rsidRDefault="00671EFA" w:rsidP="00B237FB">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78320424" w14:textId="77777777" w:rsidR="00671EFA" w:rsidRPr="00BB5CC8" w:rsidRDefault="00671EFA" w:rsidP="00B237FB">
            <w:pPr>
              <w:spacing w:before="60" w:after="60" w:line="240" w:lineRule="exact"/>
              <w:contextualSpacing/>
              <w:jc w:val="center"/>
              <w:rPr>
                <w:rFonts w:ascii="Arial" w:eastAsia="Calibri" w:hAnsi="Arial" w:cs="Arial"/>
                <w:b/>
                <w:sz w:val="20"/>
                <w:szCs w:val="20"/>
              </w:rPr>
            </w:pPr>
          </w:p>
        </w:tc>
      </w:tr>
      <w:tr w:rsidR="00671EFA" w:rsidRPr="00261AAD" w14:paraId="3FB6AA40" w14:textId="77777777" w:rsidTr="00F5450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9CC2E5" w:themeFill="accent1" w:themeFillTint="99"/>
        </w:tblPrEx>
        <w:trPr>
          <w:trHeight w:val="510"/>
        </w:trPr>
        <w:tc>
          <w:tcPr>
            <w:tcW w:w="547" w:type="dxa"/>
            <w:shd w:val="clear" w:color="auto" w:fill="9CC2E5" w:themeFill="accent1" w:themeFillTint="99"/>
            <w:vAlign w:val="center"/>
          </w:tcPr>
          <w:p w14:paraId="7592BE97" w14:textId="77777777" w:rsidR="00671EFA" w:rsidRPr="00BB5CC8" w:rsidRDefault="00671EFA" w:rsidP="00B237FB">
            <w:pPr>
              <w:spacing w:before="60" w:after="60" w:line="240" w:lineRule="exact"/>
              <w:jc w:val="center"/>
              <w:rPr>
                <w:rFonts w:ascii="Arial" w:eastAsia="Calibri" w:hAnsi="Arial" w:cs="Arial"/>
                <w:b/>
                <w:color w:val="FFFFFF"/>
                <w:sz w:val="20"/>
                <w:szCs w:val="20"/>
              </w:rPr>
            </w:pPr>
          </w:p>
        </w:tc>
        <w:tc>
          <w:tcPr>
            <w:tcW w:w="13453" w:type="dxa"/>
            <w:shd w:val="clear" w:color="auto" w:fill="auto"/>
            <w:vAlign w:val="center"/>
          </w:tcPr>
          <w:p w14:paraId="19A6A0FE" w14:textId="77777777" w:rsidR="00671EFA" w:rsidRPr="00F54504" w:rsidRDefault="00671EFA" w:rsidP="00B237FB">
            <w:pPr>
              <w:spacing w:before="60" w:after="60" w:line="240" w:lineRule="exact"/>
              <w:ind w:left="162"/>
              <w:rPr>
                <w:rFonts w:ascii="Times" w:hAnsi="Times" w:cs="Arial"/>
                <w:b/>
                <w:i/>
                <w:color w:val="000000"/>
                <w:sz w:val="20"/>
                <w:szCs w:val="20"/>
              </w:rPr>
            </w:pPr>
            <w:r>
              <w:rPr>
                <w:rFonts w:ascii="Times" w:hAnsi="Times"/>
                <w:b/>
                <w:i/>
                <w:color w:val="000000"/>
                <w:sz w:val="20"/>
              </w:rPr>
              <w:t>Critères supplémentaires pour les partenariats programmatiques</w:t>
            </w:r>
          </w:p>
        </w:tc>
        <w:tc>
          <w:tcPr>
            <w:tcW w:w="992" w:type="dxa"/>
            <w:shd w:val="clear" w:color="auto" w:fill="auto"/>
            <w:vAlign w:val="center"/>
          </w:tcPr>
          <w:p w14:paraId="287AE6C0" w14:textId="77777777" w:rsidR="00671EFA" w:rsidRPr="00BB5CC8" w:rsidRDefault="00671EFA" w:rsidP="00B237FB">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0DF30941" w14:textId="77777777" w:rsidR="00671EFA" w:rsidRPr="00BB5CC8" w:rsidRDefault="00671EFA" w:rsidP="00B237FB">
            <w:pPr>
              <w:spacing w:before="60" w:after="60" w:line="240" w:lineRule="exact"/>
              <w:contextualSpacing/>
              <w:jc w:val="center"/>
              <w:rPr>
                <w:rFonts w:ascii="Arial" w:eastAsia="Calibri" w:hAnsi="Arial" w:cs="Arial"/>
                <w:b/>
                <w:sz w:val="20"/>
                <w:szCs w:val="20"/>
              </w:rPr>
            </w:pPr>
          </w:p>
        </w:tc>
      </w:tr>
      <w:tr w:rsidR="00671EFA" w:rsidRPr="00722A6E" w14:paraId="72C5E0E5" w14:textId="77777777" w:rsidTr="00F5450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9CC2E5" w:themeFill="accent1" w:themeFillTint="99"/>
        </w:tblPrEx>
        <w:trPr>
          <w:trHeight w:val="510"/>
        </w:trPr>
        <w:tc>
          <w:tcPr>
            <w:tcW w:w="547" w:type="dxa"/>
            <w:shd w:val="clear" w:color="auto" w:fill="9CC2E5" w:themeFill="accent1" w:themeFillTint="99"/>
            <w:vAlign w:val="center"/>
          </w:tcPr>
          <w:p w14:paraId="5DAE3676" w14:textId="0270E05F" w:rsidR="00671EFA" w:rsidRPr="00BB5CC8" w:rsidRDefault="00A05B19" w:rsidP="00B237FB">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C</w:t>
            </w:r>
          </w:p>
        </w:tc>
        <w:tc>
          <w:tcPr>
            <w:tcW w:w="13453" w:type="dxa"/>
            <w:shd w:val="clear" w:color="auto" w:fill="auto"/>
            <w:vAlign w:val="center"/>
          </w:tcPr>
          <w:p w14:paraId="7F6C2534" w14:textId="77777777" w:rsidR="00671EFA" w:rsidRPr="00F54504" w:rsidRDefault="00671EFA" w:rsidP="001F66AA">
            <w:pPr>
              <w:pStyle w:val="Paragrafoelenco"/>
              <w:numPr>
                <w:ilvl w:val="0"/>
                <w:numId w:val="41"/>
              </w:numPr>
              <w:spacing w:before="60" w:after="60" w:line="240" w:lineRule="exact"/>
              <w:jc w:val="both"/>
              <w:rPr>
                <w:rFonts w:ascii="Times" w:hAnsi="Times" w:cs="Arial"/>
                <w:color w:val="000000"/>
                <w:sz w:val="20"/>
                <w:szCs w:val="20"/>
              </w:rPr>
            </w:pPr>
            <w:r>
              <w:rPr>
                <w:rFonts w:ascii="Times" w:hAnsi="Times"/>
                <w:color w:val="000000"/>
                <w:sz w:val="20"/>
              </w:rPr>
              <w:t xml:space="preserve">L’organisation procède à une ou plusieurs </w:t>
            </w:r>
            <w:r>
              <w:rPr>
                <w:rFonts w:ascii="Times" w:hAnsi="Times"/>
                <w:b/>
                <w:color w:val="000000"/>
                <w:sz w:val="20"/>
              </w:rPr>
              <w:t>évaluations complètes des risques</w:t>
            </w:r>
            <w:r>
              <w:rPr>
                <w:rFonts w:ascii="Times" w:hAnsi="Times"/>
                <w:color w:val="000000"/>
                <w:sz w:val="20"/>
              </w:rPr>
              <w:t xml:space="preserve"> portant sur les risques organisationnels, financiers et opérationnels, au niveau global comme au niveau des projets.</w:t>
            </w:r>
          </w:p>
        </w:tc>
        <w:tc>
          <w:tcPr>
            <w:tcW w:w="992" w:type="dxa"/>
            <w:shd w:val="clear" w:color="auto" w:fill="auto"/>
            <w:vAlign w:val="center"/>
          </w:tcPr>
          <w:p w14:paraId="72DC4202" w14:textId="77777777" w:rsidR="00671EFA" w:rsidRPr="00BB5CC8" w:rsidRDefault="00671EFA" w:rsidP="00B237FB">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06DD4C54" w14:textId="77777777" w:rsidR="00671EFA" w:rsidRPr="00BB5CC8" w:rsidRDefault="00671EFA" w:rsidP="00B237FB">
            <w:pPr>
              <w:spacing w:before="60" w:after="60" w:line="240" w:lineRule="exact"/>
              <w:contextualSpacing/>
              <w:jc w:val="center"/>
              <w:rPr>
                <w:rFonts w:ascii="Arial" w:eastAsia="Calibri" w:hAnsi="Arial" w:cs="Arial"/>
                <w:b/>
                <w:sz w:val="20"/>
                <w:szCs w:val="20"/>
              </w:rPr>
            </w:pPr>
          </w:p>
        </w:tc>
      </w:tr>
      <w:tr w:rsidR="00671EFA" w:rsidRPr="00722A6E" w14:paraId="0F8B43ED" w14:textId="77777777" w:rsidTr="00F5450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9CC2E5" w:themeFill="accent1" w:themeFillTint="99"/>
        </w:tblPrEx>
        <w:trPr>
          <w:trHeight w:val="510"/>
        </w:trPr>
        <w:tc>
          <w:tcPr>
            <w:tcW w:w="547" w:type="dxa"/>
            <w:shd w:val="clear" w:color="auto" w:fill="9CC2E5" w:themeFill="accent1" w:themeFillTint="99"/>
            <w:vAlign w:val="center"/>
          </w:tcPr>
          <w:p w14:paraId="2C519BBE" w14:textId="77777777" w:rsidR="00671EFA" w:rsidRPr="00BB5CC8" w:rsidRDefault="006B6F92" w:rsidP="00B237FB">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C</w:t>
            </w:r>
          </w:p>
        </w:tc>
        <w:tc>
          <w:tcPr>
            <w:tcW w:w="13453" w:type="dxa"/>
            <w:shd w:val="clear" w:color="auto" w:fill="auto"/>
            <w:vAlign w:val="center"/>
          </w:tcPr>
          <w:p w14:paraId="51D086E3" w14:textId="77777777" w:rsidR="00671EFA" w:rsidRPr="00BB5CC8" w:rsidRDefault="00671EFA" w:rsidP="001F66AA">
            <w:pPr>
              <w:pStyle w:val="Paragrafoelenco"/>
              <w:numPr>
                <w:ilvl w:val="0"/>
                <w:numId w:val="41"/>
              </w:numPr>
              <w:spacing w:before="60" w:after="60" w:line="240" w:lineRule="exact"/>
              <w:jc w:val="both"/>
              <w:rPr>
                <w:rFonts w:ascii="Times" w:hAnsi="Times" w:cs="Arial"/>
                <w:b/>
                <w:i/>
                <w:color w:val="000000"/>
                <w:sz w:val="20"/>
                <w:szCs w:val="20"/>
              </w:rPr>
            </w:pPr>
            <w:r>
              <w:rPr>
                <w:rFonts w:ascii="Times" w:hAnsi="Times"/>
                <w:color w:val="000000"/>
                <w:sz w:val="20"/>
              </w:rPr>
              <w:t>L’organisation dispose d’un registre des risques contrôlé et régulièrement mis à jour.</w:t>
            </w:r>
          </w:p>
        </w:tc>
        <w:tc>
          <w:tcPr>
            <w:tcW w:w="992" w:type="dxa"/>
            <w:shd w:val="clear" w:color="auto" w:fill="auto"/>
            <w:vAlign w:val="center"/>
          </w:tcPr>
          <w:p w14:paraId="47D39B84" w14:textId="77777777" w:rsidR="00671EFA" w:rsidRPr="00BB5CC8" w:rsidRDefault="00671EFA" w:rsidP="00B237FB">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1C01E3C2" w14:textId="77777777" w:rsidR="00671EFA" w:rsidRPr="00BB5CC8" w:rsidRDefault="00671EFA" w:rsidP="00B237FB">
            <w:pPr>
              <w:spacing w:before="60" w:after="60" w:line="240" w:lineRule="exact"/>
              <w:contextualSpacing/>
              <w:jc w:val="center"/>
              <w:rPr>
                <w:rFonts w:ascii="Arial" w:eastAsia="Calibri" w:hAnsi="Arial" w:cs="Arial"/>
                <w:b/>
                <w:sz w:val="20"/>
                <w:szCs w:val="20"/>
              </w:rPr>
            </w:pPr>
          </w:p>
        </w:tc>
      </w:tr>
      <w:tr w:rsidR="00BB5CC8" w:rsidRPr="00722A6E" w14:paraId="0D91B4FB" w14:textId="77777777" w:rsidTr="00B237FB">
        <w:trPr>
          <w:trHeight w:val="510"/>
        </w:trPr>
        <w:tc>
          <w:tcPr>
            <w:tcW w:w="547" w:type="dxa"/>
            <w:tcBorders>
              <w:bottom w:val="single" w:sz="4" w:space="0" w:color="auto"/>
            </w:tcBorders>
            <w:shd w:val="clear" w:color="auto" w:fill="9CC2E5" w:themeFill="accent1" w:themeFillTint="99"/>
            <w:vAlign w:val="center"/>
          </w:tcPr>
          <w:p w14:paraId="6CB98248" w14:textId="77777777" w:rsidR="00BB5CC8" w:rsidRPr="00BB5CC8" w:rsidRDefault="00BB5CC8" w:rsidP="00B237FB">
            <w:pPr>
              <w:spacing w:before="60" w:after="60" w:line="240" w:lineRule="exact"/>
              <w:jc w:val="center"/>
              <w:rPr>
                <w:rFonts w:ascii="Arial" w:eastAsia="Calibri" w:hAnsi="Arial" w:cs="Arial"/>
                <w:b/>
                <w:color w:val="FFFFFF"/>
                <w:sz w:val="20"/>
                <w:szCs w:val="20"/>
              </w:rPr>
            </w:pPr>
          </w:p>
        </w:tc>
        <w:tc>
          <w:tcPr>
            <w:tcW w:w="14445" w:type="dxa"/>
            <w:gridSpan w:val="2"/>
            <w:tcBorders>
              <w:bottom w:val="single" w:sz="4" w:space="0" w:color="auto"/>
            </w:tcBorders>
            <w:shd w:val="clear" w:color="auto" w:fill="auto"/>
            <w:vAlign w:val="center"/>
          </w:tcPr>
          <w:p w14:paraId="23C80449" w14:textId="77777777" w:rsidR="00BB5CC8" w:rsidRPr="00727C33" w:rsidRDefault="00261AAD" w:rsidP="00B237FB">
            <w:pPr>
              <w:spacing w:before="60" w:after="60" w:line="240" w:lineRule="exact"/>
              <w:rPr>
                <w:rFonts w:ascii="Arial" w:eastAsia="Calibri" w:hAnsi="Arial" w:cs="Arial"/>
                <w:b/>
                <w:i/>
                <w:color w:val="000000"/>
                <w:sz w:val="20"/>
                <w:szCs w:val="20"/>
              </w:rPr>
            </w:pPr>
            <w:r>
              <w:rPr>
                <w:rFonts w:ascii="Arial" w:hAnsi="Arial"/>
                <w:b/>
                <w:i/>
                <w:color w:val="000000"/>
                <w:sz w:val="20"/>
              </w:rPr>
              <w:t>Justification succincte de la notation par l’auditeur et autres commentaires utiles</w:t>
            </w:r>
          </w:p>
          <w:p w14:paraId="4B592F5F" w14:textId="77777777" w:rsidR="00BB5CC8" w:rsidRPr="00BB5CC8" w:rsidRDefault="00BB5CC8" w:rsidP="00B237FB">
            <w:pPr>
              <w:spacing w:before="60" w:after="60" w:line="240" w:lineRule="exact"/>
              <w:rPr>
                <w:rFonts w:ascii="Arial" w:hAnsi="Arial" w:cs="Arial"/>
                <w:color w:val="000000"/>
                <w:sz w:val="20"/>
                <w:szCs w:val="20"/>
              </w:rPr>
            </w:pPr>
          </w:p>
        </w:tc>
        <w:tc>
          <w:tcPr>
            <w:tcW w:w="425" w:type="dxa"/>
            <w:tcBorders>
              <w:bottom w:val="single" w:sz="4" w:space="0" w:color="auto"/>
            </w:tcBorders>
            <w:shd w:val="clear" w:color="auto" w:fill="9CC2E5" w:themeFill="accent1" w:themeFillTint="99"/>
          </w:tcPr>
          <w:p w14:paraId="377B3AF6" w14:textId="77777777" w:rsidR="00BB5CC8" w:rsidRPr="00BB5CC8" w:rsidRDefault="00BB5CC8" w:rsidP="00B237FB">
            <w:pPr>
              <w:spacing w:before="60" w:after="60" w:line="240" w:lineRule="exact"/>
              <w:contextualSpacing/>
              <w:jc w:val="center"/>
              <w:rPr>
                <w:rFonts w:ascii="Arial" w:eastAsia="Calibri" w:hAnsi="Arial" w:cs="Arial"/>
                <w:b/>
                <w:sz w:val="20"/>
                <w:szCs w:val="20"/>
              </w:rPr>
            </w:pPr>
          </w:p>
        </w:tc>
      </w:tr>
      <w:tr w:rsidR="00BB5CC8" w:rsidRPr="00722A6E" w14:paraId="17CAC07E" w14:textId="77777777" w:rsidTr="00B237FB">
        <w:trPr>
          <w:trHeight w:val="510"/>
        </w:trPr>
        <w:tc>
          <w:tcPr>
            <w:tcW w:w="547" w:type="dxa"/>
            <w:tcBorders>
              <w:bottom w:val="single" w:sz="4" w:space="0" w:color="auto"/>
            </w:tcBorders>
            <w:shd w:val="clear" w:color="auto" w:fill="9CC2E5" w:themeFill="accent1" w:themeFillTint="99"/>
            <w:vAlign w:val="center"/>
          </w:tcPr>
          <w:p w14:paraId="29D8AAD8" w14:textId="77777777" w:rsidR="00BB5CC8" w:rsidRPr="00BB5CC8" w:rsidRDefault="00BB5CC8" w:rsidP="00B237FB">
            <w:pPr>
              <w:spacing w:before="60" w:after="60" w:line="240" w:lineRule="exact"/>
              <w:jc w:val="center"/>
              <w:rPr>
                <w:rFonts w:ascii="Arial" w:eastAsia="Calibri" w:hAnsi="Arial" w:cs="Arial"/>
                <w:b/>
                <w:color w:val="FFFFFF"/>
                <w:sz w:val="20"/>
                <w:szCs w:val="20"/>
              </w:rPr>
            </w:pPr>
          </w:p>
        </w:tc>
        <w:tc>
          <w:tcPr>
            <w:tcW w:w="14445" w:type="dxa"/>
            <w:gridSpan w:val="2"/>
            <w:tcBorders>
              <w:bottom w:val="single" w:sz="4" w:space="0" w:color="auto"/>
            </w:tcBorders>
            <w:shd w:val="clear" w:color="auto" w:fill="9CC2E5" w:themeFill="accent1" w:themeFillTint="99"/>
            <w:vAlign w:val="center"/>
          </w:tcPr>
          <w:p w14:paraId="781EFA01" w14:textId="77777777" w:rsidR="00BB5CC8" w:rsidRPr="00BB5CC8" w:rsidRDefault="00BB5CC8" w:rsidP="00B237FB">
            <w:pPr>
              <w:spacing w:before="60" w:after="60" w:line="240" w:lineRule="exact"/>
              <w:ind w:left="162"/>
              <w:rPr>
                <w:rFonts w:ascii="Arial" w:eastAsia="Calibri" w:hAnsi="Arial" w:cs="Arial"/>
                <w:b/>
                <w:i/>
                <w:color w:val="000000"/>
              </w:rPr>
            </w:pPr>
          </w:p>
        </w:tc>
        <w:tc>
          <w:tcPr>
            <w:tcW w:w="425" w:type="dxa"/>
            <w:tcBorders>
              <w:bottom w:val="single" w:sz="4" w:space="0" w:color="auto"/>
            </w:tcBorders>
            <w:shd w:val="clear" w:color="auto" w:fill="9CC2E5" w:themeFill="accent1" w:themeFillTint="99"/>
          </w:tcPr>
          <w:p w14:paraId="5769FAE3" w14:textId="77777777" w:rsidR="00BB5CC8" w:rsidRPr="00BB5CC8" w:rsidRDefault="00BB5CC8" w:rsidP="00B237FB">
            <w:pPr>
              <w:spacing w:before="60" w:after="60" w:line="240" w:lineRule="exact"/>
              <w:contextualSpacing/>
              <w:jc w:val="center"/>
              <w:rPr>
                <w:rFonts w:ascii="Arial" w:eastAsia="Calibri" w:hAnsi="Arial" w:cs="Arial"/>
                <w:b/>
                <w:sz w:val="20"/>
                <w:szCs w:val="20"/>
              </w:rPr>
            </w:pPr>
          </w:p>
        </w:tc>
      </w:tr>
    </w:tbl>
    <w:p w14:paraId="58475612" w14:textId="77777777" w:rsidR="00671EFA" w:rsidRDefault="00671EFA" w:rsidP="00BB5CC8">
      <w:pPr>
        <w:tabs>
          <w:tab w:val="left" w:pos="1245"/>
        </w:tabs>
        <w:spacing w:after="0" w:line="240" w:lineRule="auto"/>
        <w:jc w:val="both"/>
        <w:rPr>
          <w:rFonts w:cs="Times New Roman"/>
        </w:rPr>
      </w:pPr>
    </w:p>
    <w:tbl>
      <w:tblPr>
        <w:tblStyle w:val="TableGrid11"/>
        <w:tblW w:w="15417" w:type="dxa"/>
        <w:tblLook w:val="04A0" w:firstRow="1" w:lastRow="0" w:firstColumn="1" w:lastColumn="0" w:noHBand="0" w:noVBand="1"/>
      </w:tblPr>
      <w:tblGrid>
        <w:gridCol w:w="547"/>
        <w:gridCol w:w="13453"/>
        <w:gridCol w:w="992"/>
        <w:gridCol w:w="425"/>
      </w:tblGrid>
      <w:tr w:rsidR="00DA394F" w:rsidRPr="00DA394F" w14:paraId="47E5C13A" w14:textId="77777777" w:rsidTr="00205B31">
        <w:trPr>
          <w:trHeight w:val="510"/>
        </w:trPr>
        <w:tc>
          <w:tcPr>
            <w:tcW w:w="547" w:type="dxa"/>
            <w:shd w:val="clear" w:color="auto" w:fill="9CC2E5" w:themeFill="accent1" w:themeFillTint="99"/>
            <w:vAlign w:val="center"/>
          </w:tcPr>
          <w:p w14:paraId="678D48EB" w14:textId="17B94F64" w:rsidR="00BB5CC8" w:rsidRPr="00DA394F" w:rsidRDefault="005A16E2" w:rsidP="00B237FB">
            <w:pPr>
              <w:spacing w:before="60" w:after="60" w:line="240" w:lineRule="exact"/>
              <w:jc w:val="center"/>
              <w:rPr>
                <w:rFonts w:ascii="Arial" w:eastAsia="Calibri" w:hAnsi="Arial" w:cs="Arial"/>
                <w:b/>
                <w:sz w:val="20"/>
                <w:szCs w:val="20"/>
              </w:rPr>
            </w:pPr>
            <w:r>
              <w:br w:type="page"/>
            </w:r>
          </w:p>
        </w:tc>
        <w:tc>
          <w:tcPr>
            <w:tcW w:w="14445" w:type="dxa"/>
            <w:gridSpan w:val="2"/>
            <w:shd w:val="clear" w:color="auto" w:fill="9CC2E5" w:themeFill="accent1" w:themeFillTint="99"/>
            <w:vAlign w:val="center"/>
          </w:tcPr>
          <w:p w14:paraId="32335815" w14:textId="77777777" w:rsidR="00BB5CC8" w:rsidRPr="00DA394F" w:rsidRDefault="00B237FB" w:rsidP="00B237FB">
            <w:pPr>
              <w:spacing w:before="60" w:after="60" w:line="240" w:lineRule="exact"/>
              <w:jc w:val="center"/>
              <w:rPr>
                <w:rFonts w:ascii="Arial" w:eastAsia="Calibri" w:hAnsi="Arial" w:cs="Arial"/>
                <w:sz w:val="20"/>
                <w:szCs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rPr>
            </w:pPr>
            <w:r>
              <w:rPr>
                <w:rFonts w:ascii="Arial" w:hAnsi="Arial"/>
                <w:sz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SECOND ENSEMBLE – </w:t>
            </w:r>
            <w:r>
              <w:rPr>
                <w:rFonts w:ascii="Arial" w:hAnsi="Arial"/>
                <w:b/>
                <w:color w:val="000000"/>
                <w:sz w:val="20"/>
              </w:rPr>
              <w:t>CONTRÔLE INTERNE</w:t>
            </w:r>
          </w:p>
        </w:tc>
        <w:tc>
          <w:tcPr>
            <w:tcW w:w="425" w:type="dxa"/>
            <w:shd w:val="clear" w:color="auto" w:fill="9CC2E5" w:themeFill="accent1" w:themeFillTint="99"/>
          </w:tcPr>
          <w:p w14:paraId="76C6E901" w14:textId="77777777" w:rsidR="00BB5CC8" w:rsidRPr="00DA394F" w:rsidRDefault="00BB5CC8" w:rsidP="00B237FB">
            <w:pPr>
              <w:spacing w:before="60" w:after="60" w:line="240" w:lineRule="exact"/>
              <w:jc w:val="center"/>
              <w:rPr>
                <w:rFonts w:ascii="Arial" w:eastAsia="Calibri" w:hAnsi="Arial" w:cs="Arial"/>
                <w:sz w:val="20"/>
                <w:szCs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rPr>
            </w:pPr>
          </w:p>
        </w:tc>
      </w:tr>
      <w:tr w:rsidR="00BB5CC8" w:rsidRPr="00BB5CC8" w14:paraId="24357560" w14:textId="77777777" w:rsidTr="00205B31">
        <w:trPr>
          <w:trHeight w:val="510"/>
        </w:trPr>
        <w:tc>
          <w:tcPr>
            <w:tcW w:w="547" w:type="dxa"/>
            <w:shd w:val="clear" w:color="auto" w:fill="9CC2E5" w:themeFill="accent1" w:themeFillTint="99"/>
            <w:vAlign w:val="center"/>
          </w:tcPr>
          <w:p w14:paraId="54329D45" w14:textId="77777777" w:rsidR="00BB5CC8" w:rsidRPr="00BB5CC8" w:rsidRDefault="00BB5CC8" w:rsidP="00B237FB">
            <w:pPr>
              <w:spacing w:before="60" w:after="60" w:line="240" w:lineRule="exact"/>
              <w:jc w:val="center"/>
              <w:rPr>
                <w:rFonts w:ascii="Arial" w:eastAsia="Calibri" w:hAnsi="Arial" w:cs="Arial"/>
                <w:b/>
                <w:color w:val="FFFFFF"/>
                <w:sz w:val="20"/>
                <w:szCs w:val="20"/>
              </w:rPr>
            </w:pPr>
            <w:r>
              <w:rPr>
                <w:rFonts w:ascii="Arial" w:hAnsi="Arial"/>
                <w:b/>
                <w:color w:val="FFFFFF"/>
                <w:sz w:val="20"/>
              </w:rPr>
              <w:t>28</w:t>
            </w:r>
          </w:p>
        </w:tc>
        <w:tc>
          <w:tcPr>
            <w:tcW w:w="13453" w:type="dxa"/>
            <w:shd w:val="clear" w:color="auto" w:fill="9CC2E5" w:themeFill="accent1" w:themeFillTint="99"/>
            <w:vAlign w:val="center"/>
          </w:tcPr>
          <w:p w14:paraId="34C839AF" w14:textId="77777777" w:rsidR="00BB5CC8" w:rsidRPr="00BB5CC8" w:rsidRDefault="00BB5CC8" w:rsidP="00B237FB">
            <w:pPr>
              <w:spacing w:before="60" w:after="60" w:line="240" w:lineRule="exact"/>
              <w:jc w:val="both"/>
              <w:rPr>
                <w:rFonts w:ascii="Arial" w:eastAsia="Calibri" w:hAnsi="Arial" w:cs="Arial"/>
                <w:b/>
                <w:i/>
                <w:color w:val="000000"/>
                <w:sz w:val="20"/>
                <w:szCs w:val="20"/>
              </w:rPr>
            </w:pPr>
            <w:r>
              <w:rPr>
                <w:rFonts w:ascii="Arial" w:hAnsi="Arial"/>
                <w:b/>
                <w:i/>
                <w:color w:val="000000"/>
                <w:sz w:val="20"/>
              </w:rPr>
              <w:t>Ressources humaines</w:t>
            </w:r>
          </w:p>
          <w:p w14:paraId="0059AB58" w14:textId="77777777" w:rsidR="00BB5CC8" w:rsidRPr="00BB5CC8" w:rsidRDefault="00BB5CC8" w:rsidP="00B237FB">
            <w:pPr>
              <w:spacing w:before="60" w:after="60" w:line="240" w:lineRule="exact"/>
              <w:jc w:val="both"/>
              <w:rPr>
                <w:rFonts w:ascii="Arial" w:eastAsia="Calibri" w:hAnsi="Arial" w:cs="Arial"/>
                <w:b/>
                <w:i/>
                <w:color w:val="000000"/>
                <w:sz w:val="20"/>
                <w:szCs w:val="20"/>
              </w:rPr>
            </w:pPr>
            <w:r>
              <w:rPr>
                <w:rFonts w:ascii="Arial" w:hAnsi="Arial"/>
                <w:b/>
                <w:i/>
                <w:color w:val="000000"/>
                <w:sz w:val="20"/>
              </w:rPr>
              <w:t>L’organisation dispose-t-elle de politiques et de procédures adéquates pour recruter et former le personnel ainsi que pour contrôler les coûts de personnel?</w:t>
            </w:r>
          </w:p>
        </w:tc>
        <w:tc>
          <w:tcPr>
            <w:tcW w:w="992" w:type="dxa"/>
            <w:shd w:val="clear" w:color="auto" w:fill="9CC2E5" w:themeFill="accent1" w:themeFillTint="99"/>
            <w:vAlign w:val="center"/>
          </w:tcPr>
          <w:p w14:paraId="0B0F0E5D" w14:textId="77777777" w:rsidR="00BB5CC8" w:rsidRPr="00BB5CC8" w:rsidRDefault="00BB5CC8" w:rsidP="00B237FB">
            <w:pPr>
              <w:spacing w:before="60" w:after="60" w:line="240" w:lineRule="exact"/>
              <w:contextualSpacing/>
              <w:jc w:val="center"/>
              <w:rPr>
                <w:rFonts w:ascii="Arial" w:eastAsia="Calibri" w:hAnsi="Arial" w:cs="Arial"/>
                <w:b/>
                <w:sz w:val="20"/>
                <w:szCs w:val="20"/>
              </w:rPr>
            </w:pPr>
            <w:r>
              <w:rPr>
                <w:rFonts w:ascii="Arial" w:hAnsi="Arial"/>
                <w:b/>
                <w:sz w:val="20"/>
              </w:rPr>
              <w:t>… / 10</w:t>
            </w:r>
          </w:p>
        </w:tc>
        <w:tc>
          <w:tcPr>
            <w:tcW w:w="425" w:type="dxa"/>
            <w:shd w:val="clear" w:color="auto" w:fill="9CC2E5" w:themeFill="accent1" w:themeFillTint="99"/>
          </w:tcPr>
          <w:p w14:paraId="5BA6AC86" w14:textId="77777777" w:rsidR="00BB5CC8" w:rsidRPr="00BB5CC8" w:rsidRDefault="00BB5CC8" w:rsidP="00B237FB">
            <w:pPr>
              <w:spacing w:before="60" w:after="60" w:line="240" w:lineRule="exact"/>
              <w:contextualSpacing/>
              <w:jc w:val="center"/>
              <w:rPr>
                <w:rFonts w:ascii="Arial" w:eastAsia="Calibri" w:hAnsi="Arial" w:cs="Arial"/>
                <w:b/>
                <w:sz w:val="20"/>
                <w:szCs w:val="20"/>
              </w:rPr>
            </w:pPr>
          </w:p>
        </w:tc>
      </w:tr>
      <w:tr w:rsidR="00F54504" w:rsidRPr="00BB5CC8" w14:paraId="7ED20A70" w14:textId="77777777" w:rsidTr="00205B31">
        <w:trPr>
          <w:trHeight w:val="510"/>
        </w:trPr>
        <w:tc>
          <w:tcPr>
            <w:tcW w:w="547" w:type="dxa"/>
            <w:shd w:val="clear" w:color="auto" w:fill="9CC2E5" w:themeFill="accent1" w:themeFillTint="99"/>
            <w:vAlign w:val="center"/>
          </w:tcPr>
          <w:p w14:paraId="31E4B33A" w14:textId="77777777" w:rsidR="00F54504" w:rsidRPr="00BB5CC8" w:rsidRDefault="00F54504" w:rsidP="00B237FB">
            <w:pPr>
              <w:spacing w:before="60" w:after="60" w:line="240" w:lineRule="exact"/>
              <w:jc w:val="center"/>
              <w:rPr>
                <w:rFonts w:ascii="Arial" w:eastAsia="Calibri" w:hAnsi="Arial" w:cs="Arial"/>
                <w:b/>
                <w:color w:val="FFFFFF"/>
                <w:sz w:val="20"/>
                <w:szCs w:val="20"/>
              </w:rPr>
            </w:pPr>
          </w:p>
        </w:tc>
        <w:tc>
          <w:tcPr>
            <w:tcW w:w="13453" w:type="dxa"/>
            <w:shd w:val="clear" w:color="auto" w:fill="auto"/>
            <w:vAlign w:val="center"/>
          </w:tcPr>
          <w:p w14:paraId="2DBC7942" w14:textId="77777777" w:rsidR="00F54504" w:rsidRPr="00F54504" w:rsidRDefault="00F54504" w:rsidP="00B237FB">
            <w:pPr>
              <w:spacing w:before="60" w:after="60" w:line="240" w:lineRule="exact"/>
              <w:ind w:left="162"/>
              <w:rPr>
                <w:rFonts w:ascii="Times" w:hAnsi="Times" w:cs="Arial"/>
                <w:b/>
                <w:i/>
                <w:color w:val="000000"/>
                <w:sz w:val="20"/>
                <w:szCs w:val="20"/>
              </w:rPr>
            </w:pPr>
            <w:r>
              <w:rPr>
                <w:rFonts w:ascii="Times" w:hAnsi="Times"/>
                <w:b/>
                <w:i/>
                <w:color w:val="000000"/>
                <w:sz w:val="20"/>
              </w:rPr>
              <w:t>Critères</w:t>
            </w:r>
          </w:p>
        </w:tc>
        <w:tc>
          <w:tcPr>
            <w:tcW w:w="992" w:type="dxa"/>
            <w:shd w:val="clear" w:color="auto" w:fill="auto"/>
            <w:vAlign w:val="center"/>
          </w:tcPr>
          <w:p w14:paraId="3284B3DE" w14:textId="77777777" w:rsidR="00F54504" w:rsidRPr="00BB5CC8" w:rsidRDefault="00205B31" w:rsidP="00B237FB">
            <w:pPr>
              <w:spacing w:before="60" w:after="60" w:line="240" w:lineRule="exact"/>
              <w:contextualSpacing/>
              <w:jc w:val="center"/>
              <w:rPr>
                <w:rFonts w:ascii="Arial" w:eastAsia="Calibri" w:hAnsi="Arial" w:cs="Arial"/>
                <w:b/>
                <w:sz w:val="20"/>
                <w:szCs w:val="20"/>
              </w:rPr>
            </w:pPr>
            <w:r>
              <w:rPr>
                <w:rFonts w:ascii="Arial" w:hAnsi="Arial"/>
                <w:b/>
                <w:sz w:val="20"/>
              </w:rPr>
              <w:t>O-N-P-S/O</w:t>
            </w:r>
          </w:p>
        </w:tc>
        <w:tc>
          <w:tcPr>
            <w:tcW w:w="425" w:type="dxa"/>
            <w:shd w:val="clear" w:color="auto" w:fill="9CC2E5" w:themeFill="accent1" w:themeFillTint="99"/>
          </w:tcPr>
          <w:p w14:paraId="27F50BCA" w14:textId="77777777" w:rsidR="00F54504" w:rsidRPr="00BB5CC8" w:rsidRDefault="00F54504" w:rsidP="00B237FB">
            <w:pPr>
              <w:spacing w:before="60" w:after="60" w:line="240" w:lineRule="exact"/>
              <w:contextualSpacing/>
              <w:jc w:val="center"/>
              <w:rPr>
                <w:rFonts w:ascii="Arial" w:eastAsia="Calibri" w:hAnsi="Arial" w:cs="Arial"/>
                <w:b/>
                <w:sz w:val="20"/>
                <w:szCs w:val="20"/>
              </w:rPr>
            </w:pPr>
          </w:p>
        </w:tc>
      </w:tr>
      <w:tr w:rsidR="00741448" w:rsidRPr="00722A6E" w14:paraId="74FB2C9E" w14:textId="77777777" w:rsidTr="00205B31">
        <w:trPr>
          <w:trHeight w:val="510"/>
        </w:trPr>
        <w:tc>
          <w:tcPr>
            <w:tcW w:w="547" w:type="dxa"/>
            <w:shd w:val="clear" w:color="auto" w:fill="9CC2E5" w:themeFill="accent1" w:themeFillTint="99"/>
            <w:vAlign w:val="center"/>
          </w:tcPr>
          <w:p w14:paraId="5AE76485" w14:textId="3F5C493F" w:rsidR="00741448" w:rsidRPr="00BB5CC8" w:rsidRDefault="00E27DFF" w:rsidP="00741448">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C</w:t>
            </w:r>
          </w:p>
        </w:tc>
        <w:tc>
          <w:tcPr>
            <w:tcW w:w="13453" w:type="dxa"/>
            <w:shd w:val="clear" w:color="auto" w:fill="auto"/>
            <w:vAlign w:val="center"/>
          </w:tcPr>
          <w:p w14:paraId="7A0829A4" w14:textId="77777777" w:rsidR="00741448" w:rsidRPr="00F54504" w:rsidRDefault="00741448" w:rsidP="00741448">
            <w:pPr>
              <w:numPr>
                <w:ilvl w:val="0"/>
                <w:numId w:val="34"/>
              </w:numPr>
              <w:spacing w:before="60" w:after="60" w:line="240" w:lineRule="exact"/>
              <w:ind w:left="309"/>
              <w:contextualSpacing/>
              <w:jc w:val="both"/>
              <w:rPr>
                <w:rFonts w:ascii="Times" w:hAnsi="Times" w:cs="Arial"/>
                <w:color w:val="000000"/>
                <w:sz w:val="20"/>
                <w:szCs w:val="20"/>
              </w:rPr>
            </w:pPr>
            <w:r>
              <w:rPr>
                <w:rFonts w:ascii="Times" w:hAnsi="Times"/>
                <w:color w:val="000000"/>
                <w:sz w:val="20"/>
              </w:rPr>
              <w:t xml:space="preserve">L’organisation dispose-t-elle d’une procédure de recrutement formelle qui garantit un </w:t>
            </w:r>
            <w:r>
              <w:rPr>
                <w:rFonts w:ascii="Times" w:hAnsi="Times"/>
                <w:b/>
                <w:color w:val="000000"/>
                <w:sz w:val="20"/>
              </w:rPr>
              <w:t>recrutement transparent et fondé sur les compétences</w:t>
            </w:r>
            <w:r>
              <w:rPr>
                <w:rFonts w:ascii="Times" w:hAnsi="Times"/>
                <w:color w:val="000000"/>
                <w:sz w:val="20"/>
              </w:rPr>
              <w:t>?</w:t>
            </w:r>
          </w:p>
        </w:tc>
        <w:tc>
          <w:tcPr>
            <w:tcW w:w="992" w:type="dxa"/>
            <w:shd w:val="clear" w:color="auto" w:fill="auto"/>
            <w:vAlign w:val="center"/>
          </w:tcPr>
          <w:p w14:paraId="263264ED" w14:textId="77777777" w:rsidR="00741448" w:rsidRPr="00BB5CC8" w:rsidRDefault="00741448" w:rsidP="00741448">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7656A4BF" w14:textId="77777777" w:rsidR="00741448" w:rsidRPr="00BB5CC8" w:rsidRDefault="00741448" w:rsidP="00741448">
            <w:pPr>
              <w:spacing w:before="60" w:after="60" w:line="240" w:lineRule="exact"/>
              <w:contextualSpacing/>
              <w:jc w:val="center"/>
              <w:rPr>
                <w:rFonts w:ascii="Arial" w:eastAsia="Calibri" w:hAnsi="Arial" w:cs="Arial"/>
                <w:b/>
                <w:sz w:val="20"/>
                <w:szCs w:val="20"/>
              </w:rPr>
            </w:pPr>
          </w:p>
        </w:tc>
      </w:tr>
      <w:tr w:rsidR="00741448" w:rsidRPr="00722A6E" w14:paraId="4ED74C70" w14:textId="77777777" w:rsidTr="00205B31">
        <w:trPr>
          <w:trHeight w:val="510"/>
        </w:trPr>
        <w:tc>
          <w:tcPr>
            <w:tcW w:w="547" w:type="dxa"/>
            <w:shd w:val="clear" w:color="auto" w:fill="9CC2E5" w:themeFill="accent1" w:themeFillTint="99"/>
            <w:vAlign w:val="center"/>
          </w:tcPr>
          <w:p w14:paraId="62EBA5B4" w14:textId="77777777" w:rsidR="00741448" w:rsidRPr="00BB5CC8" w:rsidRDefault="00741448" w:rsidP="00741448">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53" w:type="dxa"/>
            <w:shd w:val="clear" w:color="auto" w:fill="auto"/>
            <w:vAlign w:val="center"/>
          </w:tcPr>
          <w:p w14:paraId="0540D16C" w14:textId="77777777" w:rsidR="00741448" w:rsidRPr="00F54504" w:rsidRDefault="00741448" w:rsidP="00741448">
            <w:pPr>
              <w:numPr>
                <w:ilvl w:val="0"/>
                <w:numId w:val="34"/>
              </w:numPr>
              <w:spacing w:before="60" w:after="60" w:line="240" w:lineRule="exact"/>
              <w:ind w:left="306"/>
              <w:contextualSpacing/>
              <w:jc w:val="both"/>
              <w:rPr>
                <w:rFonts w:ascii="Times" w:hAnsi="Times" w:cs="Arial"/>
                <w:color w:val="000000"/>
                <w:sz w:val="20"/>
                <w:szCs w:val="20"/>
              </w:rPr>
            </w:pPr>
            <w:r>
              <w:rPr>
                <w:rFonts w:ascii="Times" w:hAnsi="Times"/>
                <w:color w:val="000000"/>
                <w:sz w:val="20"/>
              </w:rPr>
              <w:t xml:space="preserve">L’organisation procède à des </w:t>
            </w:r>
            <w:r>
              <w:rPr>
                <w:rFonts w:ascii="Times" w:hAnsi="Times"/>
                <w:b/>
                <w:color w:val="000000"/>
                <w:sz w:val="20"/>
              </w:rPr>
              <w:t>vérifications des antécédents</w:t>
            </w:r>
            <w:r>
              <w:rPr>
                <w:rFonts w:ascii="Times" w:hAnsi="Times"/>
                <w:color w:val="000000"/>
                <w:sz w:val="20"/>
              </w:rPr>
              <w:t xml:space="preserve"> du personnel qu’elle a l’intention de recruter, tant au siège que sur le terrain.</w:t>
            </w:r>
          </w:p>
        </w:tc>
        <w:tc>
          <w:tcPr>
            <w:tcW w:w="992" w:type="dxa"/>
            <w:shd w:val="clear" w:color="auto" w:fill="auto"/>
            <w:vAlign w:val="center"/>
          </w:tcPr>
          <w:p w14:paraId="22AEC659" w14:textId="77777777" w:rsidR="00741448" w:rsidRPr="00BB5CC8" w:rsidRDefault="00741448" w:rsidP="00741448">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25FBFAF5" w14:textId="77777777" w:rsidR="00741448" w:rsidRPr="00BB5CC8" w:rsidRDefault="00741448" w:rsidP="00741448">
            <w:pPr>
              <w:spacing w:before="60" w:after="60" w:line="240" w:lineRule="exact"/>
              <w:contextualSpacing/>
              <w:jc w:val="center"/>
              <w:rPr>
                <w:rFonts w:ascii="Arial" w:eastAsia="Calibri" w:hAnsi="Arial" w:cs="Arial"/>
                <w:b/>
                <w:sz w:val="20"/>
                <w:szCs w:val="20"/>
              </w:rPr>
            </w:pPr>
          </w:p>
        </w:tc>
      </w:tr>
      <w:tr w:rsidR="00741448" w:rsidRPr="00722A6E" w14:paraId="7EBBD1D1" w14:textId="77777777" w:rsidTr="00205B31">
        <w:trPr>
          <w:trHeight w:val="510"/>
        </w:trPr>
        <w:tc>
          <w:tcPr>
            <w:tcW w:w="547" w:type="dxa"/>
            <w:shd w:val="clear" w:color="auto" w:fill="9CC2E5" w:themeFill="accent1" w:themeFillTint="99"/>
            <w:vAlign w:val="center"/>
          </w:tcPr>
          <w:p w14:paraId="349C50CF" w14:textId="5272BA39" w:rsidR="00741448" w:rsidRPr="00BB5CC8" w:rsidRDefault="00E27DFF" w:rsidP="00741448">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53" w:type="dxa"/>
            <w:shd w:val="clear" w:color="auto" w:fill="auto"/>
            <w:vAlign w:val="center"/>
          </w:tcPr>
          <w:p w14:paraId="6BD4F328" w14:textId="77777777" w:rsidR="00741448" w:rsidRPr="00B237FB" w:rsidRDefault="00741448" w:rsidP="00741448">
            <w:pPr>
              <w:numPr>
                <w:ilvl w:val="0"/>
                <w:numId w:val="34"/>
              </w:numPr>
              <w:spacing w:before="60" w:after="60" w:line="240" w:lineRule="exact"/>
              <w:ind w:left="306"/>
              <w:contextualSpacing/>
              <w:jc w:val="both"/>
              <w:rPr>
                <w:rFonts w:ascii="Times" w:hAnsi="Times" w:cs="Arial"/>
                <w:color w:val="000000"/>
                <w:sz w:val="20"/>
                <w:szCs w:val="20"/>
              </w:rPr>
            </w:pPr>
            <w:r>
              <w:rPr>
                <w:rFonts w:ascii="Times" w:hAnsi="Times"/>
                <w:color w:val="000000"/>
                <w:sz w:val="20"/>
              </w:rPr>
              <w:t xml:space="preserve">Tous les employés, bénévoles et salariés, sont tenus de signer un </w:t>
            </w:r>
            <w:r>
              <w:rPr>
                <w:rFonts w:ascii="Times" w:hAnsi="Times"/>
                <w:b/>
                <w:color w:val="000000"/>
                <w:sz w:val="20"/>
              </w:rPr>
              <w:t>contrat de travail</w:t>
            </w:r>
            <w:r>
              <w:rPr>
                <w:rFonts w:ascii="Times" w:hAnsi="Times"/>
                <w:color w:val="000000"/>
                <w:sz w:val="20"/>
              </w:rPr>
              <w:t>.</w:t>
            </w:r>
          </w:p>
        </w:tc>
        <w:tc>
          <w:tcPr>
            <w:tcW w:w="992" w:type="dxa"/>
            <w:shd w:val="clear" w:color="auto" w:fill="auto"/>
            <w:vAlign w:val="center"/>
          </w:tcPr>
          <w:p w14:paraId="63813D31" w14:textId="77777777" w:rsidR="00741448" w:rsidRPr="00BB5CC8" w:rsidRDefault="00741448" w:rsidP="00741448">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70155DC9" w14:textId="77777777" w:rsidR="00741448" w:rsidRPr="00BB5CC8" w:rsidRDefault="00741448" w:rsidP="00741448">
            <w:pPr>
              <w:spacing w:before="60" w:after="60" w:line="240" w:lineRule="exact"/>
              <w:contextualSpacing/>
              <w:jc w:val="center"/>
              <w:rPr>
                <w:rFonts w:ascii="Arial" w:eastAsia="Calibri" w:hAnsi="Arial" w:cs="Arial"/>
                <w:b/>
                <w:sz w:val="20"/>
                <w:szCs w:val="20"/>
              </w:rPr>
            </w:pPr>
          </w:p>
        </w:tc>
      </w:tr>
      <w:tr w:rsidR="00741448" w:rsidRPr="00722A6E" w14:paraId="0FDC6F00" w14:textId="77777777" w:rsidTr="00DE1E49">
        <w:trPr>
          <w:trHeight w:val="701"/>
        </w:trPr>
        <w:tc>
          <w:tcPr>
            <w:tcW w:w="547" w:type="dxa"/>
            <w:shd w:val="clear" w:color="auto" w:fill="9CC2E5" w:themeFill="accent1" w:themeFillTint="99"/>
            <w:vAlign w:val="center"/>
          </w:tcPr>
          <w:p w14:paraId="066D2B0D" w14:textId="77777777" w:rsidR="00741448" w:rsidRPr="00BB5CC8" w:rsidRDefault="00741448" w:rsidP="00741448">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53" w:type="dxa"/>
            <w:shd w:val="clear" w:color="auto" w:fill="auto"/>
            <w:vAlign w:val="center"/>
          </w:tcPr>
          <w:p w14:paraId="56217FF5" w14:textId="1EE5AC7A" w:rsidR="00741448" w:rsidRPr="00E27DFF" w:rsidRDefault="00741448" w:rsidP="00DE1E49">
            <w:pPr>
              <w:numPr>
                <w:ilvl w:val="0"/>
                <w:numId w:val="34"/>
              </w:numPr>
              <w:spacing w:before="60" w:after="60" w:line="240" w:lineRule="exact"/>
              <w:ind w:left="306"/>
              <w:contextualSpacing/>
              <w:jc w:val="both"/>
              <w:rPr>
                <w:rFonts w:ascii="Times" w:hAnsi="Times" w:cs="Arial"/>
                <w:color w:val="000000"/>
                <w:sz w:val="20"/>
                <w:szCs w:val="20"/>
              </w:rPr>
            </w:pPr>
            <w:r>
              <w:rPr>
                <w:rFonts w:ascii="Times" w:hAnsi="Times"/>
                <w:color w:val="000000"/>
                <w:sz w:val="20"/>
              </w:rPr>
              <w:t xml:space="preserve">L’organisation suit une </w:t>
            </w:r>
            <w:r>
              <w:rPr>
                <w:rFonts w:ascii="Times" w:hAnsi="Times"/>
                <w:b/>
                <w:color w:val="000000"/>
                <w:sz w:val="20"/>
              </w:rPr>
              <w:t>politique de formation du personnel</w:t>
            </w:r>
            <w:r>
              <w:rPr>
                <w:rFonts w:ascii="Times" w:hAnsi="Times"/>
                <w:color w:val="000000"/>
                <w:sz w:val="20"/>
              </w:rPr>
              <w:t xml:space="preserve"> qui garantit que chaque membre du personnel reçoit une formation adéquate, adaptée à ses responsabilités, à ses tâches et à son environnement de travail.</w:t>
            </w:r>
          </w:p>
        </w:tc>
        <w:tc>
          <w:tcPr>
            <w:tcW w:w="992" w:type="dxa"/>
            <w:shd w:val="clear" w:color="auto" w:fill="auto"/>
            <w:vAlign w:val="center"/>
          </w:tcPr>
          <w:p w14:paraId="5E36B2CB" w14:textId="77777777" w:rsidR="00741448" w:rsidRPr="00BB5CC8" w:rsidRDefault="00741448" w:rsidP="00741448">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7375F8F3" w14:textId="77777777" w:rsidR="00741448" w:rsidRPr="00BB5CC8" w:rsidRDefault="00741448" w:rsidP="00741448">
            <w:pPr>
              <w:spacing w:before="60" w:after="60" w:line="240" w:lineRule="exact"/>
              <w:contextualSpacing/>
              <w:jc w:val="center"/>
              <w:rPr>
                <w:rFonts w:ascii="Arial" w:eastAsia="Calibri" w:hAnsi="Arial" w:cs="Arial"/>
                <w:b/>
                <w:sz w:val="20"/>
                <w:szCs w:val="20"/>
              </w:rPr>
            </w:pPr>
          </w:p>
        </w:tc>
      </w:tr>
      <w:tr w:rsidR="00741448" w:rsidRPr="00722A6E" w14:paraId="61F02CCB" w14:textId="77777777" w:rsidTr="00DE1E49">
        <w:trPr>
          <w:trHeight w:val="1407"/>
        </w:trPr>
        <w:tc>
          <w:tcPr>
            <w:tcW w:w="547" w:type="dxa"/>
            <w:shd w:val="clear" w:color="auto" w:fill="9CC2E5" w:themeFill="accent1" w:themeFillTint="99"/>
            <w:vAlign w:val="center"/>
          </w:tcPr>
          <w:p w14:paraId="169B1C0F" w14:textId="77777777" w:rsidR="00741448" w:rsidRPr="00BB5CC8" w:rsidRDefault="00741448" w:rsidP="00741448">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53" w:type="dxa"/>
            <w:shd w:val="clear" w:color="auto" w:fill="auto"/>
            <w:vAlign w:val="center"/>
          </w:tcPr>
          <w:p w14:paraId="579022BF" w14:textId="25C53027" w:rsidR="00741448" w:rsidRPr="00BB5CC8" w:rsidRDefault="00741448" w:rsidP="00741448">
            <w:pPr>
              <w:numPr>
                <w:ilvl w:val="0"/>
                <w:numId w:val="34"/>
              </w:numPr>
              <w:spacing w:before="60" w:after="60" w:line="240" w:lineRule="exact"/>
              <w:ind w:left="306"/>
              <w:contextualSpacing/>
              <w:jc w:val="both"/>
              <w:rPr>
                <w:rFonts w:ascii="Times" w:hAnsi="Times" w:cs="Arial"/>
                <w:color w:val="000000"/>
                <w:sz w:val="20"/>
                <w:szCs w:val="20"/>
              </w:rPr>
            </w:pPr>
            <w:r>
              <w:rPr>
                <w:rFonts w:ascii="Times" w:hAnsi="Times"/>
                <w:color w:val="000000"/>
                <w:sz w:val="20"/>
              </w:rPr>
              <w:t xml:space="preserve">L’organisation veille à ce que la </w:t>
            </w:r>
            <w:r>
              <w:rPr>
                <w:rFonts w:ascii="Times" w:hAnsi="Times"/>
                <w:b/>
                <w:color w:val="000000"/>
                <w:sz w:val="20"/>
              </w:rPr>
              <w:t>gestion de la paie et du temps soit complète, fiable et dûment autorisée</w:t>
            </w:r>
            <w:r>
              <w:rPr>
                <w:rFonts w:ascii="Times" w:hAnsi="Times"/>
                <w:color w:val="000000"/>
                <w:sz w:val="20"/>
              </w:rPr>
              <w:t>, notamment en s’assurant de ce qui suit:</w:t>
            </w:r>
          </w:p>
          <w:p w14:paraId="4F91D52C" w14:textId="41FF89FD" w:rsidR="00741448" w:rsidRPr="00BB5CC8" w:rsidRDefault="00E27DFF" w:rsidP="00741448">
            <w:pPr>
              <w:numPr>
                <w:ilvl w:val="0"/>
                <w:numId w:val="34"/>
              </w:numPr>
              <w:spacing w:before="60" w:after="60" w:line="240" w:lineRule="exact"/>
              <w:ind w:left="306"/>
              <w:contextualSpacing/>
              <w:jc w:val="both"/>
              <w:rPr>
                <w:rFonts w:ascii="Times" w:hAnsi="Times" w:cs="Arial"/>
                <w:color w:val="000000"/>
                <w:sz w:val="20"/>
                <w:szCs w:val="20"/>
              </w:rPr>
            </w:pPr>
            <w:r>
              <w:rPr>
                <w:rFonts w:ascii="Times" w:hAnsi="Times"/>
                <w:color w:val="000000"/>
                <w:sz w:val="20"/>
              </w:rPr>
              <w:t>Elle dispose d’un système permettant d’</w:t>
            </w:r>
            <w:r>
              <w:rPr>
                <w:rFonts w:ascii="Times" w:hAnsi="Times"/>
                <w:b/>
                <w:color w:val="000000"/>
                <w:sz w:val="20"/>
              </w:rPr>
              <w:t>affecter le personnel</w:t>
            </w:r>
            <w:r>
              <w:rPr>
                <w:rFonts w:ascii="Times" w:hAnsi="Times"/>
                <w:color w:val="000000"/>
                <w:sz w:val="20"/>
              </w:rPr>
              <w:t xml:space="preserve"> et d’imputer les salaires et les </w:t>
            </w:r>
            <w:r>
              <w:rPr>
                <w:rFonts w:ascii="Times" w:hAnsi="Times"/>
                <w:b/>
                <w:color w:val="000000"/>
                <w:sz w:val="20"/>
              </w:rPr>
              <w:t>coûts connexes aux projets</w:t>
            </w:r>
            <w:r>
              <w:rPr>
                <w:rFonts w:ascii="Times" w:hAnsi="Times"/>
                <w:color w:val="000000"/>
                <w:sz w:val="20"/>
              </w:rPr>
              <w:t xml:space="preserve">. </w:t>
            </w:r>
          </w:p>
          <w:p w14:paraId="28ABE662" w14:textId="3403DA10" w:rsidR="00741448" w:rsidRDefault="00E27DFF" w:rsidP="00741448">
            <w:pPr>
              <w:numPr>
                <w:ilvl w:val="0"/>
                <w:numId w:val="34"/>
              </w:numPr>
              <w:spacing w:before="60" w:after="60" w:line="240" w:lineRule="exact"/>
              <w:ind w:left="306"/>
              <w:contextualSpacing/>
              <w:jc w:val="both"/>
              <w:rPr>
                <w:rFonts w:ascii="Times" w:hAnsi="Times" w:cs="Arial"/>
                <w:color w:val="000000"/>
                <w:sz w:val="20"/>
                <w:szCs w:val="20"/>
              </w:rPr>
            </w:pPr>
            <w:r>
              <w:rPr>
                <w:rFonts w:ascii="Times" w:hAnsi="Times"/>
                <w:color w:val="000000"/>
                <w:sz w:val="20"/>
              </w:rPr>
              <w:t xml:space="preserve">Elle veille à ce que le temps consacré par le personnel à des projets spécifiques soit supervisé, approuvé et enregistré de manière appropriée [au moyen de </w:t>
            </w:r>
            <w:r>
              <w:rPr>
                <w:rFonts w:ascii="Times" w:hAnsi="Times"/>
                <w:b/>
                <w:color w:val="000000"/>
                <w:sz w:val="20"/>
              </w:rPr>
              <w:t>procédures de comptabilisation du temps</w:t>
            </w:r>
            <w:r>
              <w:rPr>
                <w:rFonts w:ascii="Times" w:hAnsi="Times"/>
                <w:color w:val="000000"/>
                <w:sz w:val="20"/>
              </w:rPr>
              <w:t>, (utilisation de relevés des heures de travail)].</w:t>
            </w:r>
          </w:p>
          <w:p w14:paraId="7799D100" w14:textId="12D17626" w:rsidR="00741448" w:rsidRPr="00E27DFF" w:rsidRDefault="00741448" w:rsidP="00DE1E49">
            <w:pPr>
              <w:numPr>
                <w:ilvl w:val="0"/>
                <w:numId w:val="34"/>
              </w:numPr>
              <w:spacing w:before="60" w:after="60" w:line="240" w:lineRule="exact"/>
              <w:ind w:left="306"/>
              <w:contextualSpacing/>
              <w:jc w:val="both"/>
              <w:rPr>
                <w:rFonts w:ascii="Times" w:hAnsi="Times" w:cs="Arial"/>
                <w:color w:val="000000"/>
                <w:sz w:val="20"/>
                <w:szCs w:val="20"/>
              </w:rPr>
            </w:pPr>
            <w:r>
              <w:rPr>
                <w:rFonts w:ascii="Times" w:hAnsi="Times"/>
                <w:color w:val="000000"/>
                <w:sz w:val="20"/>
              </w:rPr>
              <w:t xml:space="preserve">L’autorisation de modifier les dossiers du personnel est </w:t>
            </w:r>
            <w:r>
              <w:rPr>
                <w:rFonts w:ascii="Times" w:hAnsi="Times"/>
                <w:b/>
                <w:color w:val="000000"/>
                <w:sz w:val="20"/>
              </w:rPr>
              <w:t>restreinte</w:t>
            </w:r>
            <w:r>
              <w:rPr>
                <w:rFonts w:ascii="Times" w:hAnsi="Times"/>
                <w:color w:val="000000"/>
                <w:sz w:val="20"/>
              </w:rPr>
              <w:t xml:space="preserve"> et des </w:t>
            </w:r>
            <w:r>
              <w:rPr>
                <w:rFonts w:ascii="Times" w:hAnsi="Times"/>
                <w:b/>
                <w:color w:val="000000"/>
                <w:sz w:val="20"/>
              </w:rPr>
              <w:t>pistes de vérification</w:t>
            </w:r>
            <w:r>
              <w:rPr>
                <w:rFonts w:ascii="Times" w:hAnsi="Times"/>
                <w:color w:val="000000"/>
                <w:sz w:val="20"/>
              </w:rPr>
              <w:t xml:space="preserve"> sont disponibles.</w:t>
            </w:r>
          </w:p>
        </w:tc>
        <w:tc>
          <w:tcPr>
            <w:tcW w:w="992" w:type="dxa"/>
            <w:shd w:val="clear" w:color="auto" w:fill="auto"/>
            <w:vAlign w:val="center"/>
          </w:tcPr>
          <w:p w14:paraId="62F3F6A4" w14:textId="77777777" w:rsidR="00741448" w:rsidRPr="00BB5CC8" w:rsidRDefault="00741448" w:rsidP="00741448">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4449E558" w14:textId="77777777" w:rsidR="00741448" w:rsidRPr="00BB5CC8" w:rsidRDefault="00741448" w:rsidP="00741448">
            <w:pPr>
              <w:spacing w:before="60" w:after="60" w:line="240" w:lineRule="exact"/>
              <w:contextualSpacing/>
              <w:jc w:val="center"/>
              <w:rPr>
                <w:rFonts w:ascii="Arial" w:eastAsia="Calibri" w:hAnsi="Arial" w:cs="Arial"/>
                <w:b/>
                <w:sz w:val="20"/>
                <w:szCs w:val="20"/>
              </w:rPr>
            </w:pPr>
          </w:p>
        </w:tc>
      </w:tr>
      <w:tr w:rsidR="00741448" w:rsidRPr="00F54504" w14:paraId="18F46B03" w14:textId="77777777" w:rsidTr="00205B31">
        <w:trPr>
          <w:trHeight w:val="510"/>
        </w:trPr>
        <w:tc>
          <w:tcPr>
            <w:tcW w:w="547" w:type="dxa"/>
            <w:shd w:val="clear" w:color="auto" w:fill="9CC2E5" w:themeFill="accent1" w:themeFillTint="99"/>
            <w:vAlign w:val="center"/>
          </w:tcPr>
          <w:p w14:paraId="55F3610E" w14:textId="77777777" w:rsidR="00741448" w:rsidRPr="00BB5CC8" w:rsidRDefault="00741448" w:rsidP="00741448">
            <w:pPr>
              <w:spacing w:before="60" w:after="60" w:line="240" w:lineRule="exact"/>
              <w:jc w:val="center"/>
              <w:rPr>
                <w:rFonts w:ascii="Arial" w:eastAsia="Calibri" w:hAnsi="Arial" w:cs="Arial"/>
                <w:b/>
                <w:color w:val="FFFFFF"/>
                <w:sz w:val="20"/>
                <w:szCs w:val="20"/>
              </w:rPr>
            </w:pPr>
          </w:p>
        </w:tc>
        <w:tc>
          <w:tcPr>
            <w:tcW w:w="13453" w:type="dxa"/>
            <w:shd w:val="clear" w:color="auto" w:fill="auto"/>
            <w:vAlign w:val="center"/>
          </w:tcPr>
          <w:p w14:paraId="74DF32D8" w14:textId="77777777" w:rsidR="00741448" w:rsidRPr="00F54504" w:rsidRDefault="00741448" w:rsidP="00741448">
            <w:pPr>
              <w:spacing w:before="60" w:after="60" w:line="240" w:lineRule="exact"/>
              <w:ind w:left="162"/>
              <w:rPr>
                <w:rFonts w:ascii="Times" w:hAnsi="Times" w:cs="Arial"/>
                <w:color w:val="000000"/>
                <w:sz w:val="20"/>
                <w:szCs w:val="20"/>
              </w:rPr>
            </w:pPr>
            <w:r>
              <w:rPr>
                <w:rFonts w:ascii="Times" w:hAnsi="Times"/>
                <w:b/>
                <w:i/>
                <w:color w:val="000000"/>
                <w:sz w:val="20"/>
              </w:rPr>
              <w:t>Critères supplémentaires pour les partenariats programmatiques</w:t>
            </w:r>
          </w:p>
        </w:tc>
        <w:tc>
          <w:tcPr>
            <w:tcW w:w="992" w:type="dxa"/>
            <w:shd w:val="clear" w:color="auto" w:fill="auto"/>
            <w:vAlign w:val="center"/>
          </w:tcPr>
          <w:p w14:paraId="31AE83BA" w14:textId="77777777" w:rsidR="00741448" w:rsidRPr="00BB5CC8" w:rsidRDefault="00741448" w:rsidP="00741448">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0F0048C5" w14:textId="77777777" w:rsidR="00741448" w:rsidRPr="00BB5CC8" w:rsidRDefault="00741448" w:rsidP="00741448">
            <w:pPr>
              <w:spacing w:before="60" w:after="60" w:line="240" w:lineRule="exact"/>
              <w:contextualSpacing/>
              <w:jc w:val="center"/>
              <w:rPr>
                <w:rFonts w:ascii="Arial" w:eastAsia="Calibri" w:hAnsi="Arial" w:cs="Arial"/>
                <w:b/>
                <w:sz w:val="20"/>
                <w:szCs w:val="20"/>
              </w:rPr>
            </w:pPr>
          </w:p>
        </w:tc>
      </w:tr>
      <w:tr w:rsidR="00741448" w:rsidRPr="00722A6E" w14:paraId="51A6A715" w14:textId="77777777" w:rsidTr="00DE1E49">
        <w:trPr>
          <w:trHeight w:val="597"/>
        </w:trPr>
        <w:tc>
          <w:tcPr>
            <w:tcW w:w="547" w:type="dxa"/>
            <w:shd w:val="clear" w:color="auto" w:fill="9CC2E5" w:themeFill="accent1" w:themeFillTint="99"/>
            <w:vAlign w:val="center"/>
          </w:tcPr>
          <w:p w14:paraId="73BA0377" w14:textId="77777777" w:rsidR="00741448" w:rsidRPr="00BB5CC8" w:rsidRDefault="00741448" w:rsidP="00741448">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53" w:type="dxa"/>
            <w:shd w:val="clear" w:color="auto" w:fill="auto"/>
            <w:vAlign w:val="center"/>
          </w:tcPr>
          <w:p w14:paraId="757A63EE" w14:textId="08AE5D95" w:rsidR="00741448" w:rsidRPr="00E27DFF" w:rsidRDefault="00741448" w:rsidP="00DE1E49">
            <w:pPr>
              <w:numPr>
                <w:ilvl w:val="0"/>
                <w:numId w:val="34"/>
              </w:numPr>
              <w:spacing w:before="60" w:after="60" w:line="240" w:lineRule="exact"/>
              <w:ind w:left="306"/>
              <w:contextualSpacing/>
              <w:jc w:val="both"/>
              <w:rPr>
                <w:rFonts w:ascii="Times" w:hAnsi="Times" w:cs="Arial"/>
                <w:b/>
                <w:i/>
                <w:color w:val="000000"/>
                <w:sz w:val="20"/>
                <w:szCs w:val="20"/>
              </w:rPr>
            </w:pPr>
            <w:r>
              <w:rPr>
                <w:rFonts w:ascii="Times" w:hAnsi="Times"/>
                <w:color w:val="000000"/>
                <w:sz w:val="20"/>
              </w:rPr>
              <w:t>L’organisation a la capacité de poursuivre ses activités en cas de départ ou d’indisponibilité de plusieurs employés essentiels. Des mesures sont en place pour garantir la mémoire institutionnelle et la continuité des activités.</w:t>
            </w:r>
          </w:p>
        </w:tc>
        <w:tc>
          <w:tcPr>
            <w:tcW w:w="992" w:type="dxa"/>
            <w:shd w:val="clear" w:color="auto" w:fill="auto"/>
            <w:vAlign w:val="center"/>
          </w:tcPr>
          <w:p w14:paraId="7358997E" w14:textId="77777777" w:rsidR="00741448" w:rsidRPr="00BB5CC8" w:rsidRDefault="00741448" w:rsidP="00741448">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290576AE" w14:textId="77777777" w:rsidR="00741448" w:rsidRPr="00BB5CC8" w:rsidRDefault="00741448" w:rsidP="00741448">
            <w:pPr>
              <w:spacing w:before="60" w:after="60" w:line="240" w:lineRule="exact"/>
              <w:contextualSpacing/>
              <w:jc w:val="center"/>
              <w:rPr>
                <w:rFonts w:ascii="Arial" w:eastAsia="Calibri" w:hAnsi="Arial" w:cs="Arial"/>
                <w:b/>
                <w:sz w:val="20"/>
                <w:szCs w:val="20"/>
              </w:rPr>
            </w:pPr>
          </w:p>
        </w:tc>
      </w:tr>
      <w:tr w:rsidR="00741448" w:rsidRPr="00722A6E" w14:paraId="5C28A097" w14:textId="77777777" w:rsidTr="00205B31">
        <w:trPr>
          <w:trHeight w:val="510"/>
        </w:trPr>
        <w:tc>
          <w:tcPr>
            <w:tcW w:w="547" w:type="dxa"/>
            <w:shd w:val="clear" w:color="auto" w:fill="9CC2E5" w:themeFill="accent1" w:themeFillTint="99"/>
            <w:vAlign w:val="center"/>
          </w:tcPr>
          <w:p w14:paraId="0164C17A" w14:textId="77777777" w:rsidR="00741448" w:rsidRPr="00BB5CC8" w:rsidRDefault="00741448" w:rsidP="00741448">
            <w:pPr>
              <w:spacing w:before="60" w:after="60" w:line="240" w:lineRule="exact"/>
              <w:jc w:val="center"/>
              <w:rPr>
                <w:rFonts w:ascii="Arial" w:eastAsia="Calibri" w:hAnsi="Arial" w:cs="Arial"/>
                <w:b/>
                <w:color w:val="FFFFFF"/>
                <w:sz w:val="20"/>
                <w:szCs w:val="20"/>
              </w:rPr>
            </w:pPr>
          </w:p>
        </w:tc>
        <w:tc>
          <w:tcPr>
            <w:tcW w:w="14445" w:type="dxa"/>
            <w:gridSpan w:val="2"/>
            <w:shd w:val="clear" w:color="auto" w:fill="auto"/>
            <w:vAlign w:val="center"/>
          </w:tcPr>
          <w:p w14:paraId="05B1F988" w14:textId="2448E570" w:rsidR="00741448" w:rsidRDefault="00741448" w:rsidP="00741448">
            <w:pPr>
              <w:spacing w:before="60" w:after="60" w:line="240" w:lineRule="exact"/>
              <w:rPr>
                <w:rFonts w:ascii="Arial" w:eastAsia="Calibri" w:hAnsi="Arial" w:cs="Arial"/>
                <w:b/>
                <w:i/>
                <w:color w:val="000000"/>
                <w:sz w:val="20"/>
                <w:szCs w:val="20"/>
              </w:rPr>
            </w:pPr>
            <w:r>
              <w:rPr>
                <w:rFonts w:ascii="Arial" w:hAnsi="Arial"/>
                <w:b/>
                <w:i/>
                <w:color w:val="000000"/>
                <w:sz w:val="20"/>
              </w:rPr>
              <w:t>Justification succincte de la notation par l’auditeur et autres commentaires utiles</w:t>
            </w:r>
          </w:p>
          <w:p w14:paraId="17BE89B3" w14:textId="77777777" w:rsidR="00741448" w:rsidRPr="008F36FF" w:rsidRDefault="00741448" w:rsidP="00741448">
            <w:pPr>
              <w:spacing w:before="60" w:after="60" w:line="240" w:lineRule="exact"/>
              <w:rPr>
                <w:rFonts w:ascii="Arial" w:eastAsia="Calibri" w:hAnsi="Arial" w:cs="Arial"/>
                <w:b/>
                <w:i/>
                <w:color w:val="000000"/>
                <w:sz w:val="20"/>
                <w:szCs w:val="20"/>
              </w:rPr>
            </w:pPr>
          </w:p>
        </w:tc>
        <w:tc>
          <w:tcPr>
            <w:tcW w:w="425" w:type="dxa"/>
            <w:shd w:val="clear" w:color="auto" w:fill="9CC2E5" w:themeFill="accent1" w:themeFillTint="99"/>
          </w:tcPr>
          <w:p w14:paraId="03B5451A" w14:textId="77777777" w:rsidR="00741448" w:rsidRPr="00BB5CC8" w:rsidRDefault="00741448" w:rsidP="00741448">
            <w:pPr>
              <w:spacing w:before="60" w:after="60" w:line="240" w:lineRule="exact"/>
              <w:contextualSpacing/>
              <w:jc w:val="center"/>
              <w:rPr>
                <w:rFonts w:ascii="Arial" w:eastAsia="Calibri" w:hAnsi="Arial" w:cs="Arial"/>
                <w:b/>
                <w:sz w:val="20"/>
                <w:szCs w:val="20"/>
              </w:rPr>
            </w:pPr>
          </w:p>
        </w:tc>
      </w:tr>
      <w:tr w:rsidR="00741448" w:rsidRPr="00722A6E" w14:paraId="1D090A10" w14:textId="77777777" w:rsidTr="00205B31">
        <w:trPr>
          <w:trHeight w:val="510"/>
        </w:trPr>
        <w:tc>
          <w:tcPr>
            <w:tcW w:w="547" w:type="dxa"/>
            <w:shd w:val="clear" w:color="auto" w:fill="9CC2E5" w:themeFill="accent1" w:themeFillTint="99"/>
            <w:vAlign w:val="center"/>
          </w:tcPr>
          <w:p w14:paraId="1DA5B482" w14:textId="77777777" w:rsidR="00741448" w:rsidRPr="00BB5CC8" w:rsidRDefault="00741448" w:rsidP="00741448">
            <w:pPr>
              <w:spacing w:before="60" w:after="60" w:line="240" w:lineRule="exact"/>
              <w:jc w:val="center"/>
              <w:rPr>
                <w:rFonts w:ascii="Arial" w:eastAsia="Calibri" w:hAnsi="Arial" w:cs="Arial"/>
                <w:b/>
                <w:color w:val="FFFFFF"/>
                <w:sz w:val="20"/>
                <w:szCs w:val="20"/>
              </w:rPr>
            </w:pPr>
          </w:p>
        </w:tc>
        <w:tc>
          <w:tcPr>
            <w:tcW w:w="14445" w:type="dxa"/>
            <w:gridSpan w:val="2"/>
            <w:shd w:val="clear" w:color="auto" w:fill="9CC2E5" w:themeFill="accent1" w:themeFillTint="99"/>
            <w:vAlign w:val="center"/>
          </w:tcPr>
          <w:p w14:paraId="790AB3BE" w14:textId="77777777" w:rsidR="00741448" w:rsidRPr="00BB5CC8" w:rsidRDefault="00741448" w:rsidP="00741448">
            <w:pPr>
              <w:spacing w:before="60" w:after="60" w:line="240" w:lineRule="exact"/>
              <w:ind w:left="162"/>
              <w:rPr>
                <w:rFonts w:ascii="Arial" w:eastAsia="Calibri" w:hAnsi="Arial" w:cs="Arial"/>
                <w:b/>
                <w:i/>
                <w:color w:val="000000"/>
              </w:rPr>
            </w:pPr>
          </w:p>
        </w:tc>
        <w:tc>
          <w:tcPr>
            <w:tcW w:w="425" w:type="dxa"/>
            <w:shd w:val="clear" w:color="auto" w:fill="9CC2E5" w:themeFill="accent1" w:themeFillTint="99"/>
          </w:tcPr>
          <w:p w14:paraId="2A9E7C08" w14:textId="77777777" w:rsidR="00741448" w:rsidRPr="00BB5CC8" w:rsidRDefault="00741448" w:rsidP="00741448">
            <w:pPr>
              <w:spacing w:before="60" w:after="60" w:line="240" w:lineRule="exact"/>
              <w:contextualSpacing/>
              <w:jc w:val="center"/>
              <w:rPr>
                <w:rFonts w:ascii="Arial" w:eastAsia="Calibri" w:hAnsi="Arial" w:cs="Arial"/>
                <w:b/>
                <w:sz w:val="20"/>
                <w:szCs w:val="20"/>
              </w:rPr>
            </w:pPr>
          </w:p>
        </w:tc>
      </w:tr>
    </w:tbl>
    <w:p w14:paraId="114FE69D" w14:textId="42A5E26E" w:rsidR="00C730E9" w:rsidRDefault="00C730E9">
      <w:pPr>
        <w:rPr>
          <w:rFonts w:cs="Times New Roman"/>
        </w:rPr>
      </w:pPr>
    </w:p>
    <w:tbl>
      <w:tblPr>
        <w:tblStyle w:val="TableGrid11"/>
        <w:tblW w:w="15417" w:type="dxa"/>
        <w:tblLook w:val="04A0" w:firstRow="1" w:lastRow="0" w:firstColumn="1" w:lastColumn="0" w:noHBand="0" w:noVBand="1"/>
      </w:tblPr>
      <w:tblGrid>
        <w:gridCol w:w="547"/>
        <w:gridCol w:w="13453"/>
        <w:gridCol w:w="992"/>
        <w:gridCol w:w="425"/>
      </w:tblGrid>
      <w:tr w:rsidR="00BB5CC8" w:rsidRPr="007B6E30" w14:paraId="3DC1520F" w14:textId="77777777" w:rsidTr="008F36FF">
        <w:trPr>
          <w:trHeight w:val="510"/>
        </w:trPr>
        <w:tc>
          <w:tcPr>
            <w:tcW w:w="547" w:type="dxa"/>
            <w:shd w:val="clear" w:color="auto" w:fill="9CC2E5" w:themeFill="accent1" w:themeFillTint="99"/>
            <w:vAlign w:val="center"/>
          </w:tcPr>
          <w:p w14:paraId="1CD5EB45" w14:textId="77777777" w:rsidR="00BB5CC8" w:rsidRPr="00BB5CC8" w:rsidRDefault="00BB5CC8" w:rsidP="00B237FB">
            <w:pPr>
              <w:spacing w:before="60" w:after="60" w:line="240" w:lineRule="exact"/>
              <w:rPr>
                <w:rFonts w:ascii="Arial" w:eastAsia="Calibri" w:hAnsi="Arial" w:cs="Arial"/>
                <w:b/>
                <w:color w:val="FFFFFF"/>
                <w:sz w:val="20"/>
                <w:szCs w:val="20"/>
              </w:rPr>
            </w:pPr>
          </w:p>
        </w:tc>
        <w:tc>
          <w:tcPr>
            <w:tcW w:w="14445" w:type="dxa"/>
            <w:gridSpan w:val="2"/>
            <w:shd w:val="clear" w:color="auto" w:fill="9CC2E5" w:themeFill="accent1" w:themeFillTint="99"/>
            <w:vAlign w:val="center"/>
          </w:tcPr>
          <w:p w14:paraId="55AF87AA" w14:textId="77777777" w:rsidR="00BB5CC8" w:rsidRPr="00BB5CC8" w:rsidRDefault="00B237FB" w:rsidP="00B237FB">
            <w:pPr>
              <w:spacing w:before="60" w:after="60" w:line="240" w:lineRule="exact"/>
              <w:jc w:val="center"/>
              <w:rPr>
                <w:rFonts w:ascii="Arial" w:eastAsia="Calibri" w:hAnsi="Arial" w:cs="Arial"/>
                <w:sz w:val="20"/>
                <w:szCs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rFonts w:ascii="Arial" w:hAnsi="Arial"/>
                <w:sz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SECOND ENSEMBLE – </w:t>
            </w:r>
            <w:r>
              <w:rPr>
                <w:rFonts w:ascii="Arial" w:hAnsi="Arial"/>
                <w:b/>
                <w:color w:val="000000"/>
                <w:sz w:val="20"/>
              </w:rPr>
              <w:t>CONTRÔLE INTERNE</w:t>
            </w:r>
          </w:p>
        </w:tc>
        <w:tc>
          <w:tcPr>
            <w:tcW w:w="425" w:type="dxa"/>
            <w:shd w:val="clear" w:color="auto" w:fill="9CC2E5" w:themeFill="accent1" w:themeFillTint="99"/>
          </w:tcPr>
          <w:p w14:paraId="49F4572E" w14:textId="77777777" w:rsidR="00BB5CC8" w:rsidRPr="00BB5CC8" w:rsidRDefault="00BB5CC8" w:rsidP="00B237FB">
            <w:pPr>
              <w:spacing w:before="60" w:after="60" w:line="240" w:lineRule="exact"/>
              <w:jc w:val="center"/>
              <w:rPr>
                <w:rFonts w:ascii="Arial" w:eastAsia="Calibri" w:hAnsi="Arial" w:cs="Arial"/>
                <w:sz w:val="20"/>
                <w:szCs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p>
        </w:tc>
      </w:tr>
      <w:tr w:rsidR="00BB5CC8" w:rsidRPr="00BB5CC8" w14:paraId="1A9D47B9" w14:textId="77777777" w:rsidTr="008F36FF">
        <w:trPr>
          <w:trHeight w:val="510"/>
        </w:trPr>
        <w:tc>
          <w:tcPr>
            <w:tcW w:w="547" w:type="dxa"/>
            <w:shd w:val="clear" w:color="auto" w:fill="9CC2E5" w:themeFill="accent1" w:themeFillTint="99"/>
            <w:vAlign w:val="center"/>
          </w:tcPr>
          <w:p w14:paraId="3C75D4D4" w14:textId="77777777" w:rsidR="00BB5CC8" w:rsidRPr="00BB5CC8" w:rsidRDefault="00BB5CC8" w:rsidP="00B237FB">
            <w:pPr>
              <w:spacing w:before="60" w:after="60" w:line="240" w:lineRule="exact"/>
              <w:jc w:val="center"/>
              <w:rPr>
                <w:rFonts w:ascii="Arial" w:eastAsia="Calibri" w:hAnsi="Arial" w:cs="Arial"/>
                <w:b/>
                <w:color w:val="FFFFFF"/>
                <w:sz w:val="20"/>
                <w:szCs w:val="20"/>
              </w:rPr>
            </w:pPr>
            <w:r>
              <w:rPr>
                <w:rFonts w:ascii="Arial" w:hAnsi="Arial"/>
                <w:b/>
                <w:color w:val="FFFFFF"/>
                <w:sz w:val="20"/>
              </w:rPr>
              <w:t>29</w:t>
            </w:r>
          </w:p>
        </w:tc>
        <w:tc>
          <w:tcPr>
            <w:tcW w:w="13453" w:type="dxa"/>
            <w:shd w:val="clear" w:color="auto" w:fill="9CC2E5" w:themeFill="accent1" w:themeFillTint="99"/>
            <w:vAlign w:val="center"/>
          </w:tcPr>
          <w:p w14:paraId="0F729885" w14:textId="77777777" w:rsidR="00BB5CC8" w:rsidRPr="00BB5CC8" w:rsidRDefault="00BB5CC8" w:rsidP="00B237FB">
            <w:pPr>
              <w:spacing w:before="60" w:after="60" w:line="240" w:lineRule="exact"/>
              <w:jc w:val="both"/>
              <w:rPr>
                <w:rFonts w:ascii="Arial" w:eastAsia="Calibri" w:hAnsi="Arial" w:cs="Arial"/>
                <w:b/>
                <w:i/>
                <w:color w:val="000000"/>
                <w:sz w:val="20"/>
                <w:szCs w:val="20"/>
              </w:rPr>
            </w:pPr>
            <w:r>
              <w:rPr>
                <w:rFonts w:ascii="Arial" w:hAnsi="Arial"/>
                <w:b/>
                <w:i/>
                <w:color w:val="000000"/>
                <w:sz w:val="20"/>
              </w:rPr>
              <w:t>Budgétisation, comptabilité et déclaration d’informations financières</w:t>
            </w:r>
          </w:p>
          <w:p w14:paraId="3A51CF14" w14:textId="77777777" w:rsidR="00BB5CC8" w:rsidRPr="00BB5CC8" w:rsidRDefault="00BB5CC8" w:rsidP="00B237FB">
            <w:pPr>
              <w:spacing w:before="60" w:after="60" w:line="240" w:lineRule="exact"/>
              <w:jc w:val="both"/>
              <w:rPr>
                <w:rFonts w:ascii="Arial" w:eastAsia="Calibri" w:hAnsi="Arial" w:cs="Arial"/>
                <w:b/>
                <w:i/>
                <w:color w:val="000000"/>
                <w:sz w:val="20"/>
                <w:szCs w:val="20"/>
              </w:rPr>
            </w:pPr>
            <w:r>
              <w:rPr>
                <w:rFonts w:ascii="Arial" w:hAnsi="Arial"/>
                <w:b/>
                <w:i/>
                <w:color w:val="000000"/>
                <w:sz w:val="20"/>
              </w:rPr>
              <w:t xml:space="preserve">L’organisation dispose-t-elle de procédures saines en matière de budgétisation, de comptabilité et de déclaration d’informations financières, accompagnées de contrôles qui permettent de prévenir, de détecter et de corriger les erreurs? </w:t>
            </w:r>
          </w:p>
        </w:tc>
        <w:tc>
          <w:tcPr>
            <w:tcW w:w="992" w:type="dxa"/>
            <w:shd w:val="clear" w:color="auto" w:fill="9CC2E5" w:themeFill="accent1" w:themeFillTint="99"/>
            <w:vAlign w:val="center"/>
          </w:tcPr>
          <w:p w14:paraId="6F8204E9" w14:textId="77777777" w:rsidR="00BB5CC8" w:rsidRPr="00BB5CC8" w:rsidRDefault="00BB5CC8" w:rsidP="00B237FB">
            <w:pPr>
              <w:spacing w:before="60" w:after="60" w:line="240" w:lineRule="exact"/>
              <w:contextualSpacing/>
              <w:jc w:val="center"/>
              <w:rPr>
                <w:rFonts w:ascii="Arial" w:eastAsia="Calibri" w:hAnsi="Arial" w:cs="Arial"/>
                <w:b/>
                <w:sz w:val="20"/>
                <w:szCs w:val="20"/>
              </w:rPr>
            </w:pPr>
            <w:r>
              <w:rPr>
                <w:rFonts w:ascii="Arial" w:hAnsi="Arial"/>
                <w:b/>
                <w:sz w:val="20"/>
              </w:rPr>
              <w:t>… / 10</w:t>
            </w:r>
          </w:p>
        </w:tc>
        <w:tc>
          <w:tcPr>
            <w:tcW w:w="425" w:type="dxa"/>
            <w:shd w:val="clear" w:color="auto" w:fill="9CC2E5" w:themeFill="accent1" w:themeFillTint="99"/>
          </w:tcPr>
          <w:p w14:paraId="6A0345E5" w14:textId="77777777" w:rsidR="00BB5CC8" w:rsidRPr="00BB5CC8" w:rsidRDefault="00BB5CC8" w:rsidP="00B237FB">
            <w:pPr>
              <w:spacing w:before="60" w:after="60" w:line="240" w:lineRule="exact"/>
              <w:contextualSpacing/>
              <w:jc w:val="center"/>
              <w:rPr>
                <w:rFonts w:ascii="Arial" w:eastAsia="Calibri" w:hAnsi="Arial" w:cs="Arial"/>
                <w:b/>
                <w:sz w:val="20"/>
                <w:szCs w:val="20"/>
              </w:rPr>
            </w:pPr>
          </w:p>
        </w:tc>
      </w:tr>
      <w:tr w:rsidR="008F36FF" w:rsidRPr="00BB5CC8" w14:paraId="6CC32DD0" w14:textId="77777777" w:rsidTr="008F36FF">
        <w:trPr>
          <w:trHeight w:val="510"/>
        </w:trPr>
        <w:tc>
          <w:tcPr>
            <w:tcW w:w="547" w:type="dxa"/>
            <w:shd w:val="clear" w:color="auto" w:fill="9CC2E5" w:themeFill="accent1" w:themeFillTint="99"/>
            <w:vAlign w:val="center"/>
          </w:tcPr>
          <w:p w14:paraId="1ED53C68" w14:textId="77777777" w:rsidR="008F36FF" w:rsidRPr="00BB5CC8" w:rsidRDefault="008F36FF" w:rsidP="00B237FB">
            <w:pPr>
              <w:spacing w:before="60" w:after="60" w:line="240" w:lineRule="exact"/>
              <w:jc w:val="center"/>
              <w:rPr>
                <w:rFonts w:ascii="Arial" w:eastAsia="Calibri" w:hAnsi="Arial" w:cs="Arial"/>
                <w:b/>
                <w:color w:val="FFFFFF"/>
                <w:sz w:val="20"/>
                <w:szCs w:val="20"/>
              </w:rPr>
            </w:pPr>
          </w:p>
        </w:tc>
        <w:tc>
          <w:tcPr>
            <w:tcW w:w="13453" w:type="dxa"/>
            <w:shd w:val="clear" w:color="auto" w:fill="auto"/>
            <w:vAlign w:val="center"/>
          </w:tcPr>
          <w:p w14:paraId="757B1E18" w14:textId="77777777" w:rsidR="008F36FF" w:rsidRPr="00B237FB" w:rsidRDefault="00B237FB" w:rsidP="00B237FB">
            <w:pPr>
              <w:spacing w:before="60" w:after="60" w:line="240" w:lineRule="exact"/>
              <w:ind w:left="162"/>
              <w:jc w:val="both"/>
              <w:rPr>
                <w:rFonts w:ascii="Times" w:hAnsi="Times" w:cs="Arial"/>
                <w:b/>
                <w:i/>
                <w:color w:val="000000"/>
                <w:sz w:val="20"/>
                <w:szCs w:val="20"/>
              </w:rPr>
            </w:pPr>
            <w:r>
              <w:rPr>
                <w:rFonts w:ascii="Times" w:hAnsi="Times"/>
                <w:b/>
                <w:i/>
                <w:color w:val="000000"/>
                <w:sz w:val="20"/>
              </w:rPr>
              <w:t>Critères</w:t>
            </w:r>
          </w:p>
        </w:tc>
        <w:tc>
          <w:tcPr>
            <w:tcW w:w="992" w:type="dxa"/>
            <w:shd w:val="clear" w:color="auto" w:fill="auto"/>
            <w:vAlign w:val="center"/>
          </w:tcPr>
          <w:p w14:paraId="0F3E8764" w14:textId="77777777" w:rsidR="008F36FF" w:rsidRPr="00BB5CC8" w:rsidRDefault="008F36FF" w:rsidP="00B237FB">
            <w:pPr>
              <w:spacing w:before="60" w:after="60" w:line="240" w:lineRule="exact"/>
              <w:contextualSpacing/>
              <w:jc w:val="center"/>
              <w:rPr>
                <w:rFonts w:ascii="Arial" w:eastAsia="Calibri" w:hAnsi="Arial" w:cs="Arial"/>
                <w:b/>
                <w:sz w:val="20"/>
                <w:szCs w:val="20"/>
              </w:rPr>
            </w:pPr>
            <w:r>
              <w:rPr>
                <w:rFonts w:ascii="Arial" w:hAnsi="Arial"/>
                <w:b/>
                <w:sz w:val="20"/>
              </w:rPr>
              <w:t>O-N-P-S/O</w:t>
            </w:r>
          </w:p>
        </w:tc>
        <w:tc>
          <w:tcPr>
            <w:tcW w:w="425" w:type="dxa"/>
            <w:shd w:val="clear" w:color="auto" w:fill="9CC2E5" w:themeFill="accent1" w:themeFillTint="99"/>
          </w:tcPr>
          <w:p w14:paraId="6CDCC6CA" w14:textId="77777777" w:rsidR="008F36FF" w:rsidRPr="00BB5CC8" w:rsidRDefault="008F36FF" w:rsidP="00B237FB">
            <w:pPr>
              <w:spacing w:before="60" w:after="60" w:line="240" w:lineRule="exact"/>
              <w:contextualSpacing/>
              <w:jc w:val="center"/>
              <w:rPr>
                <w:rFonts w:ascii="Arial" w:eastAsia="Calibri" w:hAnsi="Arial" w:cs="Arial"/>
                <w:b/>
                <w:sz w:val="20"/>
                <w:szCs w:val="20"/>
              </w:rPr>
            </w:pPr>
          </w:p>
        </w:tc>
      </w:tr>
      <w:tr w:rsidR="008F36FF" w:rsidRPr="00722A6E" w14:paraId="57B4BE04" w14:textId="77777777" w:rsidTr="008F36FF">
        <w:trPr>
          <w:trHeight w:val="510"/>
        </w:trPr>
        <w:tc>
          <w:tcPr>
            <w:tcW w:w="547" w:type="dxa"/>
            <w:shd w:val="clear" w:color="auto" w:fill="9CC2E5" w:themeFill="accent1" w:themeFillTint="99"/>
            <w:vAlign w:val="center"/>
          </w:tcPr>
          <w:p w14:paraId="16C17D46" w14:textId="77777777" w:rsidR="008F36FF" w:rsidRPr="00BB5CC8" w:rsidRDefault="000C4736" w:rsidP="00B237FB">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53" w:type="dxa"/>
            <w:shd w:val="clear" w:color="auto" w:fill="auto"/>
            <w:vAlign w:val="center"/>
          </w:tcPr>
          <w:p w14:paraId="17EFB1E3" w14:textId="77777777" w:rsidR="008F36FF" w:rsidRPr="008F36FF" w:rsidRDefault="008F36FF" w:rsidP="00B237FB">
            <w:pPr>
              <w:numPr>
                <w:ilvl w:val="0"/>
                <w:numId w:val="34"/>
              </w:numPr>
              <w:spacing w:before="60" w:after="60" w:line="240" w:lineRule="exact"/>
              <w:ind w:left="309"/>
              <w:contextualSpacing/>
              <w:jc w:val="both"/>
              <w:rPr>
                <w:rFonts w:ascii="Times" w:hAnsi="Times" w:cs="Arial"/>
                <w:color w:val="000000"/>
                <w:sz w:val="20"/>
                <w:szCs w:val="20"/>
              </w:rPr>
            </w:pPr>
            <w:r>
              <w:rPr>
                <w:rFonts w:ascii="Times" w:hAnsi="Times"/>
                <w:color w:val="000000"/>
                <w:sz w:val="20"/>
              </w:rPr>
              <w:t xml:space="preserve">L’organisation dispose de </w:t>
            </w:r>
            <w:r>
              <w:rPr>
                <w:rFonts w:ascii="Times" w:hAnsi="Times"/>
                <w:b/>
                <w:color w:val="000000"/>
                <w:sz w:val="20"/>
              </w:rPr>
              <w:t xml:space="preserve">procédures de budgétisation </w:t>
            </w:r>
            <w:r w:rsidRPr="009F0C20">
              <w:rPr>
                <w:rFonts w:ascii="Times" w:hAnsi="Times"/>
                <w:b/>
                <w:color w:val="000000"/>
                <w:sz w:val="20"/>
              </w:rPr>
              <w:t>saines</w:t>
            </w:r>
            <w:r>
              <w:rPr>
                <w:rFonts w:ascii="Times" w:hAnsi="Times"/>
                <w:color w:val="000000"/>
                <w:sz w:val="20"/>
              </w:rPr>
              <w:t xml:space="preserve">. </w:t>
            </w:r>
          </w:p>
        </w:tc>
        <w:tc>
          <w:tcPr>
            <w:tcW w:w="992" w:type="dxa"/>
            <w:shd w:val="clear" w:color="auto" w:fill="auto"/>
            <w:vAlign w:val="center"/>
          </w:tcPr>
          <w:p w14:paraId="61880191" w14:textId="77777777" w:rsidR="008F36FF" w:rsidRPr="00BB5CC8" w:rsidRDefault="008F36FF" w:rsidP="00B237FB">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39B1090B" w14:textId="77777777" w:rsidR="008F36FF" w:rsidRPr="00BB5CC8" w:rsidRDefault="008F36FF" w:rsidP="00B237FB">
            <w:pPr>
              <w:spacing w:before="60" w:after="60" w:line="240" w:lineRule="exact"/>
              <w:contextualSpacing/>
              <w:jc w:val="center"/>
              <w:rPr>
                <w:rFonts w:ascii="Arial" w:eastAsia="Calibri" w:hAnsi="Arial" w:cs="Arial"/>
                <w:b/>
                <w:sz w:val="20"/>
                <w:szCs w:val="20"/>
              </w:rPr>
            </w:pPr>
          </w:p>
        </w:tc>
      </w:tr>
      <w:tr w:rsidR="008F36FF" w:rsidRPr="00722A6E" w14:paraId="157C3CFB" w14:textId="77777777" w:rsidTr="00DE1E49">
        <w:trPr>
          <w:trHeight w:val="629"/>
        </w:trPr>
        <w:tc>
          <w:tcPr>
            <w:tcW w:w="547" w:type="dxa"/>
            <w:shd w:val="clear" w:color="auto" w:fill="9CC2E5" w:themeFill="accent1" w:themeFillTint="99"/>
            <w:vAlign w:val="center"/>
          </w:tcPr>
          <w:p w14:paraId="4BEA832F" w14:textId="77777777" w:rsidR="008F36FF" w:rsidRPr="00BB5CC8" w:rsidRDefault="000C4736" w:rsidP="00B237FB">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53" w:type="dxa"/>
            <w:shd w:val="clear" w:color="auto" w:fill="auto"/>
            <w:vAlign w:val="center"/>
          </w:tcPr>
          <w:p w14:paraId="5EBDC154" w14:textId="71008AC4" w:rsidR="00B237FB" w:rsidRPr="00C4566B" w:rsidRDefault="008F36FF" w:rsidP="00C730E9">
            <w:pPr>
              <w:numPr>
                <w:ilvl w:val="0"/>
                <w:numId w:val="34"/>
              </w:numPr>
              <w:spacing w:before="60" w:after="60" w:line="240" w:lineRule="exact"/>
              <w:ind w:left="309"/>
              <w:contextualSpacing/>
              <w:jc w:val="both"/>
              <w:rPr>
                <w:rFonts w:ascii="Times" w:hAnsi="Times" w:cs="Arial"/>
                <w:color w:val="000000"/>
                <w:sz w:val="20"/>
                <w:szCs w:val="20"/>
              </w:rPr>
            </w:pPr>
            <w:r>
              <w:rPr>
                <w:rFonts w:ascii="Times" w:hAnsi="Times"/>
                <w:color w:val="000000"/>
                <w:sz w:val="20"/>
              </w:rPr>
              <w:t xml:space="preserve">Les </w:t>
            </w:r>
            <w:r>
              <w:rPr>
                <w:rFonts w:ascii="Times" w:hAnsi="Times"/>
                <w:b/>
                <w:color w:val="000000"/>
                <w:sz w:val="20"/>
              </w:rPr>
              <w:t>clés de répartition des coûts</w:t>
            </w:r>
            <w:r>
              <w:rPr>
                <w:rFonts w:ascii="Times" w:hAnsi="Times"/>
                <w:color w:val="000000"/>
                <w:sz w:val="20"/>
              </w:rPr>
              <w:t xml:space="preserve"> utilisées pour calculer les coûts budgétaires sont fondées sur des hypothèses et des principes logiques, cohérents et plausibles. Le système garantit que seuls les coûts réels, encourus et admissibles sont imputés au projet.</w:t>
            </w:r>
          </w:p>
        </w:tc>
        <w:tc>
          <w:tcPr>
            <w:tcW w:w="992" w:type="dxa"/>
            <w:shd w:val="clear" w:color="auto" w:fill="auto"/>
            <w:vAlign w:val="center"/>
          </w:tcPr>
          <w:p w14:paraId="30AE8CE8" w14:textId="77777777" w:rsidR="008F36FF" w:rsidRPr="00BB5CC8" w:rsidRDefault="008F36FF" w:rsidP="00B237FB">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33606E82" w14:textId="77777777" w:rsidR="008F36FF" w:rsidRPr="00BB5CC8" w:rsidRDefault="008F36FF" w:rsidP="00B237FB">
            <w:pPr>
              <w:spacing w:before="60" w:after="60" w:line="240" w:lineRule="exact"/>
              <w:contextualSpacing/>
              <w:jc w:val="center"/>
              <w:rPr>
                <w:rFonts w:ascii="Arial" w:eastAsia="Calibri" w:hAnsi="Arial" w:cs="Arial"/>
                <w:b/>
                <w:sz w:val="20"/>
                <w:szCs w:val="20"/>
              </w:rPr>
            </w:pPr>
          </w:p>
        </w:tc>
      </w:tr>
      <w:tr w:rsidR="008F36FF" w:rsidRPr="00722A6E" w14:paraId="3402CD55" w14:textId="77777777" w:rsidTr="008F36FF">
        <w:trPr>
          <w:trHeight w:val="510"/>
        </w:trPr>
        <w:tc>
          <w:tcPr>
            <w:tcW w:w="547" w:type="dxa"/>
            <w:shd w:val="clear" w:color="auto" w:fill="9CC2E5" w:themeFill="accent1" w:themeFillTint="99"/>
            <w:vAlign w:val="center"/>
          </w:tcPr>
          <w:p w14:paraId="5A3C3529" w14:textId="77777777" w:rsidR="008F36FF" w:rsidRPr="00BB5CC8" w:rsidRDefault="000C4736" w:rsidP="00B237FB">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53" w:type="dxa"/>
            <w:shd w:val="clear" w:color="auto" w:fill="auto"/>
            <w:vAlign w:val="center"/>
          </w:tcPr>
          <w:p w14:paraId="52D046C7" w14:textId="77777777" w:rsidR="008F36FF" w:rsidRPr="008F36FF" w:rsidRDefault="008F36FF" w:rsidP="00B237FB">
            <w:pPr>
              <w:numPr>
                <w:ilvl w:val="0"/>
                <w:numId w:val="34"/>
              </w:numPr>
              <w:spacing w:before="60" w:after="60" w:line="240" w:lineRule="exact"/>
              <w:ind w:left="309"/>
              <w:contextualSpacing/>
              <w:jc w:val="both"/>
              <w:rPr>
                <w:rFonts w:ascii="Times" w:hAnsi="Times" w:cs="Arial"/>
                <w:color w:val="000000"/>
                <w:sz w:val="20"/>
                <w:szCs w:val="20"/>
              </w:rPr>
            </w:pPr>
            <w:r>
              <w:rPr>
                <w:rFonts w:ascii="Times" w:hAnsi="Times"/>
                <w:color w:val="000000"/>
                <w:sz w:val="20"/>
              </w:rPr>
              <w:t xml:space="preserve">Le système et les procédures de budgétisation permettent de générer des </w:t>
            </w:r>
            <w:r>
              <w:rPr>
                <w:rFonts w:ascii="Times" w:hAnsi="Times"/>
                <w:b/>
                <w:color w:val="000000"/>
                <w:sz w:val="20"/>
              </w:rPr>
              <w:t>informations fiables</w:t>
            </w:r>
            <w:r>
              <w:rPr>
                <w:rFonts w:ascii="Times" w:hAnsi="Times"/>
                <w:color w:val="000000"/>
                <w:sz w:val="20"/>
              </w:rPr>
              <w:t xml:space="preserve"> et pertinentes aux fins de la préparation des budgets des activités et des projets.</w:t>
            </w:r>
          </w:p>
        </w:tc>
        <w:tc>
          <w:tcPr>
            <w:tcW w:w="992" w:type="dxa"/>
            <w:shd w:val="clear" w:color="auto" w:fill="auto"/>
            <w:vAlign w:val="center"/>
          </w:tcPr>
          <w:p w14:paraId="1B3814D1" w14:textId="77777777" w:rsidR="008F36FF" w:rsidRPr="00BB5CC8" w:rsidRDefault="008F36FF" w:rsidP="00B237FB">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51834534" w14:textId="77777777" w:rsidR="008F36FF" w:rsidRPr="00BB5CC8" w:rsidRDefault="008F36FF" w:rsidP="00B237FB">
            <w:pPr>
              <w:spacing w:before="60" w:after="60" w:line="240" w:lineRule="exact"/>
              <w:contextualSpacing/>
              <w:jc w:val="center"/>
              <w:rPr>
                <w:rFonts w:ascii="Arial" w:eastAsia="Calibri" w:hAnsi="Arial" w:cs="Arial"/>
                <w:b/>
                <w:sz w:val="20"/>
                <w:szCs w:val="20"/>
              </w:rPr>
            </w:pPr>
          </w:p>
        </w:tc>
      </w:tr>
      <w:tr w:rsidR="008F36FF" w:rsidRPr="00722A6E" w14:paraId="546E283C" w14:textId="77777777" w:rsidTr="00DE1E49">
        <w:trPr>
          <w:trHeight w:val="603"/>
        </w:trPr>
        <w:tc>
          <w:tcPr>
            <w:tcW w:w="547" w:type="dxa"/>
            <w:shd w:val="clear" w:color="auto" w:fill="9CC2E5" w:themeFill="accent1" w:themeFillTint="99"/>
            <w:vAlign w:val="center"/>
          </w:tcPr>
          <w:p w14:paraId="6A8C0FDE" w14:textId="77777777" w:rsidR="008F36FF" w:rsidRPr="00BB5CC8" w:rsidRDefault="000C4736" w:rsidP="00B237FB">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C</w:t>
            </w:r>
          </w:p>
        </w:tc>
        <w:tc>
          <w:tcPr>
            <w:tcW w:w="13453" w:type="dxa"/>
            <w:shd w:val="clear" w:color="auto" w:fill="auto"/>
            <w:vAlign w:val="center"/>
          </w:tcPr>
          <w:p w14:paraId="143C9020" w14:textId="001EC32E" w:rsidR="008F36FF" w:rsidRPr="00C4566B" w:rsidRDefault="008F36FF" w:rsidP="00DE1E49">
            <w:pPr>
              <w:numPr>
                <w:ilvl w:val="0"/>
                <w:numId w:val="34"/>
              </w:numPr>
              <w:spacing w:before="60" w:after="60" w:line="240" w:lineRule="exact"/>
              <w:ind w:left="309"/>
              <w:contextualSpacing/>
              <w:jc w:val="both"/>
              <w:rPr>
                <w:rFonts w:ascii="Times" w:hAnsi="Times" w:cs="Arial"/>
                <w:color w:val="000000"/>
                <w:sz w:val="20"/>
                <w:szCs w:val="20"/>
              </w:rPr>
            </w:pPr>
            <w:r>
              <w:rPr>
                <w:rFonts w:ascii="Times" w:hAnsi="Times"/>
                <w:color w:val="000000"/>
                <w:sz w:val="20"/>
              </w:rPr>
              <w:t xml:space="preserve">L’organisation dispose d’un </w:t>
            </w:r>
            <w:r>
              <w:rPr>
                <w:rFonts w:ascii="Times" w:hAnsi="Times"/>
                <w:b/>
                <w:color w:val="000000"/>
                <w:sz w:val="20"/>
              </w:rPr>
              <w:t>manuel des politiques, règles et procédures comptables</w:t>
            </w:r>
            <w:r>
              <w:rPr>
                <w:rFonts w:ascii="Times" w:hAnsi="Times"/>
                <w:color w:val="000000"/>
                <w:sz w:val="20"/>
              </w:rPr>
              <w:t>, qui comprend une description détaillée des procédures comptables applicables aux différents types de transactions financières et comptables, y compris aux systèmes de gestion des comptes bancaires et de la trésorerie.</w:t>
            </w:r>
          </w:p>
        </w:tc>
        <w:tc>
          <w:tcPr>
            <w:tcW w:w="992" w:type="dxa"/>
            <w:shd w:val="clear" w:color="auto" w:fill="auto"/>
            <w:vAlign w:val="center"/>
          </w:tcPr>
          <w:p w14:paraId="7271EA99" w14:textId="77777777" w:rsidR="008F36FF" w:rsidRPr="00BB5CC8" w:rsidRDefault="008F36FF" w:rsidP="00B237FB">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1741DAA8" w14:textId="77777777" w:rsidR="008F36FF" w:rsidRPr="00BB5CC8" w:rsidRDefault="008F36FF" w:rsidP="00B237FB">
            <w:pPr>
              <w:spacing w:before="60" w:after="60" w:line="240" w:lineRule="exact"/>
              <w:contextualSpacing/>
              <w:jc w:val="center"/>
              <w:rPr>
                <w:rFonts w:ascii="Arial" w:eastAsia="Calibri" w:hAnsi="Arial" w:cs="Arial"/>
                <w:b/>
                <w:sz w:val="20"/>
                <w:szCs w:val="20"/>
              </w:rPr>
            </w:pPr>
          </w:p>
        </w:tc>
      </w:tr>
      <w:tr w:rsidR="008F36FF" w:rsidRPr="00722A6E" w14:paraId="7CA823BB" w14:textId="77777777" w:rsidTr="00DE1E49">
        <w:trPr>
          <w:trHeight w:val="711"/>
        </w:trPr>
        <w:tc>
          <w:tcPr>
            <w:tcW w:w="547" w:type="dxa"/>
            <w:shd w:val="clear" w:color="auto" w:fill="9CC2E5" w:themeFill="accent1" w:themeFillTint="99"/>
            <w:vAlign w:val="center"/>
          </w:tcPr>
          <w:p w14:paraId="210A7165" w14:textId="77777777" w:rsidR="008F36FF" w:rsidRPr="00BB5CC8" w:rsidRDefault="000C4736" w:rsidP="00B237FB">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53" w:type="dxa"/>
            <w:shd w:val="clear" w:color="auto" w:fill="auto"/>
            <w:vAlign w:val="center"/>
          </w:tcPr>
          <w:p w14:paraId="106202F2" w14:textId="37327EFF" w:rsidR="008F36FF" w:rsidRPr="00C4566B" w:rsidRDefault="008F36FF" w:rsidP="00DE1E49">
            <w:pPr>
              <w:numPr>
                <w:ilvl w:val="0"/>
                <w:numId w:val="34"/>
              </w:numPr>
              <w:spacing w:before="60" w:after="60" w:line="240" w:lineRule="exact"/>
              <w:ind w:left="309"/>
              <w:contextualSpacing/>
              <w:jc w:val="both"/>
              <w:rPr>
                <w:rFonts w:ascii="Times" w:hAnsi="Times" w:cs="Arial"/>
                <w:color w:val="000000"/>
                <w:sz w:val="20"/>
                <w:szCs w:val="20"/>
              </w:rPr>
            </w:pPr>
            <w:r>
              <w:rPr>
                <w:rFonts w:ascii="Times" w:hAnsi="Times"/>
                <w:color w:val="000000"/>
                <w:sz w:val="20"/>
              </w:rPr>
              <w:t xml:space="preserve">L’organisation effectue </w:t>
            </w:r>
            <w:r>
              <w:rPr>
                <w:rFonts w:ascii="Times" w:hAnsi="Times"/>
                <w:b/>
                <w:color w:val="000000"/>
                <w:sz w:val="20"/>
              </w:rPr>
              <w:t>régulièrement des rapprochements bancaires et des rapprochements de caisse</w:t>
            </w:r>
            <w:r>
              <w:rPr>
                <w:rFonts w:ascii="Times" w:hAnsi="Times"/>
                <w:color w:val="000000"/>
                <w:sz w:val="20"/>
              </w:rPr>
              <w:t xml:space="preserve"> (le cas échéant), de telle sorte qu’aucun écart significatif ne reste inexpliqué.</w:t>
            </w:r>
          </w:p>
        </w:tc>
        <w:tc>
          <w:tcPr>
            <w:tcW w:w="992" w:type="dxa"/>
            <w:shd w:val="clear" w:color="auto" w:fill="auto"/>
            <w:vAlign w:val="center"/>
          </w:tcPr>
          <w:p w14:paraId="1B17B1D8" w14:textId="77777777" w:rsidR="008F36FF" w:rsidRPr="00BB5CC8" w:rsidRDefault="008F36FF" w:rsidP="00B237FB">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770E5A39" w14:textId="77777777" w:rsidR="008F36FF" w:rsidRPr="00BB5CC8" w:rsidRDefault="008F36FF" w:rsidP="00B237FB">
            <w:pPr>
              <w:spacing w:before="60" w:after="60" w:line="240" w:lineRule="exact"/>
              <w:contextualSpacing/>
              <w:jc w:val="center"/>
              <w:rPr>
                <w:rFonts w:ascii="Arial" w:eastAsia="Calibri" w:hAnsi="Arial" w:cs="Arial"/>
                <w:b/>
                <w:sz w:val="20"/>
                <w:szCs w:val="20"/>
              </w:rPr>
            </w:pPr>
          </w:p>
        </w:tc>
      </w:tr>
      <w:tr w:rsidR="008F36FF" w:rsidRPr="00722A6E" w14:paraId="64EACBCB" w14:textId="77777777" w:rsidTr="008F36FF">
        <w:trPr>
          <w:trHeight w:val="510"/>
        </w:trPr>
        <w:tc>
          <w:tcPr>
            <w:tcW w:w="547" w:type="dxa"/>
            <w:shd w:val="clear" w:color="auto" w:fill="9CC2E5" w:themeFill="accent1" w:themeFillTint="99"/>
            <w:vAlign w:val="center"/>
          </w:tcPr>
          <w:p w14:paraId="596FB3D8" w14:textId="77777777" w:rsidR="008F36FF" w:rsidRPr="00BB5CC8" w:rsidRDefault="000C4736" w:rsidP="00B237FB">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53" w:type="dxa"/>
            <w:shd w:val="clear" w:color="auto" w:fill="auto"/>
            <w:vAlign w:val="center"/>
          </w:tcPr>
          <w:p w14:paraId="2D534980" w14:textId="77777777" w:rsidR="008F36FF" w:rsidRPr="008F36FF" w:rsidRDefault="008F36FF" w:rsidP="00B237FB">
            <w:pPr>
              <w:numPr>
                <w:ilvl w:val="0"/>
                <w:numId w:val="34"/>
              </w:numPr>
              <w:spacing w:before="60" w:after="60" w:line="240" w:lineRule="exact"/>
              <w:ind w:left="309"/>
              <w:contextualSpacing/>
              <w:jc w:val="both"/>
              <w:rPr>
                <w:rFonts w:ascii="Times" w:hAnsi="Times" w:cs="Arial"/>
                <w:color w:val="000000"/>
                <w:sz w:val="20"/>
                <w:szCs w:val="20"/>
              </w:rPr>
            </w:pPr>
            <w:r>
              <w:rPr>
                <w:rFonts w:ascii="Times" w:hAnsi="Times"/>
                <w:b/>
                <w:color w:val="000000"/>
                <w:sz w:val="20"/>
              </w:rPr>
              <w:t xml:space="preserve">La cohérence des données </w:t>
            </w:r>
            <w:r>
              <w:rPr>
                <w:rFonts w:ascii="Times" w:hAnsi="Times"/>
                <w:color w:val="000000"/>
                <w:sz w:val="20"/>
              </w:rPr>
              <w:t>entre la base de données du personnel et le système de paie est vérifiée. Des rapprochements sont régulièrement effectués (en principe mensuellement).</w:t>
            </w:r>
          </w:p>
        </w:tc>
        <w:tc>
          <w:tcPr>
            <w:tcW w:w="992" w:type="dxa"/>
            <w:shd w:val="clear" w:color="auto" w:fill="auto"/>
            <w:vAlign w:val="center"/>
          </w:tcPr>
          <w:p w14:paraId="6F3779C8" w14:textId="77777777" w:rsidR="008F36FF" w:rsidRPr="00BB5CC8" w:rsidRDefault="008F36FF" w:rsidP="00B237FB">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3E47D608" w14:textId="77777777" w:rsidR="008F36FF" w:rsidRPr="00BB5CC8" w:rsidRDefault="008F36FF" w:rsidP="00B237FB">
            <w:pPr>
              <w:spacing w:before="60" w:after="60" w:line="240" w:lineRule="exact"/>
              <w:contextualSpacing/>
              <w:jc w:val="center"/>
              <w:rPr>
                <w:rFonts w:ascii="Arial" w:eastAsia="Calibri" w:hAnsi="Arial" w:cs="Arial"/>
                <w:b/>
                <w:sz w:val="20"/>
                <w:szCs w:val="20"/>
              </w:rPr>
            </w:pPr>
          </w:p>
        </w:tc>
      </w:tr>
      <w:tr w:rsidR="008F36FF" w:rsidRPr="00722A6E" w14:paraId="7A0D5455" w14:textId="77777777" w:rsidTr="008F36FF">
        <w:trPr>
          <w:trHeight w:val="510"/>
        </w:trPr>
        <w:tc>
          <w:tcPr>
            <w:tcW w:w="547" w:type="dxa"/>
            <w:shd w:val="clear" w:color="auto" w:fill="9CC2E5" w:themeFill="accent1" w:themeFillTint="99"/>
            <w:vAlign w:val="center"/>
          </w:tcPr>
          <w:p w14:paraId="1E991140" w14:textId="77777777" w:rsidR="008F36FF" w:rsidRPr="00BB5CC8" w:rsidRDefault="000C4736" w:rsidP="00B237FB">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53" w:type="dxa"/>
            <w:shd w:val="clear" w:color="auto" w:fill="auto"/>
            <w:vAlign w:val="center"/>
          </w:tcPr>
          <w:p w14:paraId="71378A4E" w14:textId="77777777" w:rsidR="008F36FF" w:rsidRPr="008F36FF" w:rsidRDefault="008F36FF" w:rsidP="00B237FB">
            <w:pPr>
              <w:numPr>
                <w:ilvl w:val="0"/>
                <w:numId w:val="34"/>
              </w:numPr>
              <w:spacing w:before="60" w:after="60" w:line="240" w:lineRule="exact"/>
              <w:ind w:left="309"/>
              <w:contextualSpacing/>
              <w:jc w:val="both"/>
              <w:rPr>
                <w:rFonts w:ascii="Times" w:hAnsi="Times" w:cs="Arial"/>
                <w:color w:val="000000"/>
                <w:sz w:val="20"/>
                <w:szCs w:val="20"/>
              </w:rPr>
            </w:pPr>
            <w:r>
              <w:rPr>
                <w:rFonts w:ascii="Times" w:hAnsi="Times"/>
                <w:color w:val="000000"/>
                <w:sz w:val="20"/>
              </w:rPr>
              <w:t xml:space="preserve">L’autorisation de modifier les données et les salaires est </w:t>
            </w:r>
            <w:r>
              <w:rPr>
                <w:rFonts w:ascii="Times" w:hAnsi="Times"/>
                <w:b/>
                <w:color w:val="000000"/>
                <w:sz w:val="20"/>
              </w:rPr>
              <w:t>restreinte</w:t>
            </w:r>
            <w:r>
              <w:rPr>
                <w:rFonts w:ascii="Times" w:hAnsi="Times"/>
                <w:color w:val="000000"/>
                <w:sz w:val="20"/>
              </w:rPr>
              <w:t xml:space="preserve"> et des </w:t>
            </w:r>
            <w:r>
              <w:rPr>
                <w:rFonts w:ascii="Times" w:hAnsi="Times"/>
                <w:b/>
                <w:color w:val="000000"/>
                <w:sz w:val="20"/>
              </w:rPr>
              <w:t>pistes de vérification</w:t>
            </w:r>
            <w:r>
              <w:rPr>
                <w:rFonts w:ascii="Times" w:hAnsi="Times"/>
                <w:color w:val="000000"/>
                <w:sz w:val="20"/>
              </w:rPr>
              <w:t xml:space="preserve"> sont disponibles.</w:t>
            </w:r>
          </w:p>
        </w:tc>
        <w:tc>
          <w:tcPr>
            <w:tcW w:w="992" w:type="dxa"/>
            <w:shd w:val="clear" w:color="auto" w:fill="auto"/>
            <w:vAlign w:val="center"/>
          </w:tcPr>
          <w:p w14:paraId="7AC1CC2B" w14:textId="77777777" w:rsidR="008F36FF" w:rsidRPr="00BB5CC8" w:rsidRDefault="008F36FF" w:rsidP="00B237FB">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77C274F2" w14:textId="77777777" w:rsidR="008F36FF" w:rsidRPr="00BB5CC8" w:rsidRDefault="008F36FF" w:rsidP="00B237FB">
            <w:pPr>
              <w:spacing w:before="60" w:after="60" w:line="240" w:lineRule="exact"/>
              <w:contextualSpacing/>
              <w:jc w:val="center"/>
              <w:rPr>
                <w:rFonts w:ascii="Arial" w:eastAsia="Calibri" w:hAnsi="Arial" w:cs="Arial"/>
                <w:b/>
                <w:sz w:val="20"/>
                <w:szCs w:val="20"/>
              </w:rPr>
            </w:pPr>
          </w:p>
        </w:tc>
      </w:tr>
      <w:tr w:rsidR="008F36FF" w:rsidRPr="00722A6E" w14:paraId="655DF317" w14:textId="77777777" w:rsidTr="008F36FF">
        <w:trPr>
          <w:trHeight w:val="510"/>
        </w:trPr>
        <w:tc>
          <w:tcPr>
            <w:tcW w:w="547" w:type="dxa"/>
            <w:shd w:val="clear" w:color="auto" w:fill="9CC2E5" w:themeFill="accent1" w:themeFillTint="99"/>
            <w:vAlign w:val="center"/>
          </w:tcPr>
          <w:p w14:paraId="6C693AC9" w14:textId="77777777" w:rsidR="008F36FF" w:rsidRPr="00BB5CC8" w:rsidRDefault="000C4736" w:rsidP="00B237FB">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53" w:type="dxa"/>
            <w:shd w:val="clear" w:color="auto" w:fill="auto"/>
            <w:vAlign w:val="center"/>
          </w:tcPr>
          <w:p w14:paraId="1C011F3E" w14:textId="77777777" w:rsidR="008F36FF" w:rsidRDefault="008F36FF" w:rsidP="00B237FB">
            <w:pPr>
              <w:numPr>
                <w:ilvl w:val="0"/>
                <w:numId w:val="34"/>
              </w:numPr>
              <w:spacing w:before="60" w:after="60" w:line="240" w:lineRule="exact"/>
              <w:ind w:left="309"/>
              <w:contextualSpacing/>
              <w:jc w:val="both"/>
              <w:rPr>
                <w:rFonts w:ascii="Times" w:hAnsi="Times" w:cs="Arial"/>
                <w:b/>
                <w:color w:val="000000"/>
                <w:sz w:val="20"/>
                <w:szCs w:val="20"/>
              </w:rPr>
            </w:pPr>
            <w:r>
              <w:rPr>
                <w:rFonts w:ascii="Times" w:hAnsi="Times"/>
                <w:color w:val="000000"/>
                <w:sz w:val="20"/>
              </w:rPr>
              <w:t xml:space="preserve">L’organisation a mis en place des contrôles et des procédures qui garantissent la </w:t>
            </w:r>
            <w:r>
              <w:rPr>
                <w:rFonts w:ascii="Times" w:hAnsi="Times"/>
                <w:b/>
                <w:color w:val="000000"/>
                <w:sz w:val="20"/>
              </w:rPr>
              <w:t>fiabilité des informations financières</w:t>
            </w:r>
            <w:r>
              <w:rPr>
                <w:rFonts w:ascii="Times" w:hAnsi="Times"/>
                <w:color w:val="000000"/>
                <w:sz w:val="20"/>
              </w:rPr>
              <w:t xml:space="preserve"> déclarées, tant aux niveaux interne qu’externe, et leur conformité avec les obligations et les normes applicables.</w:t>
            </w:r>
          </w:p>
        </w:tc>
        <w:tc>
          <w:tcPr>
            <w:tcW w:w="992" w:type="dxa"/>
            <w:shd w:val="clear" w:color="auto" w:fill="auto"/>
            <w:vAlign w:val="center"/>
          </w:tcPr>
          <w:p w14:paraId="7218487D" w14:textId="77777777" w:rsidR="008F36FF" w:rsidRPr="00BB5CC8" w:rsidRDefault="008F36FF" w:rsidP="00B237FB">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28A1E1BE" w14:textId="77777777" w:rsidR="008F36FF" w:rsidRPr="00BB5CC8" w:rsidRDefault="008F36FF" w:rsidP="00B237FB">
            <w:pPr>
              <w:spacing w:before="60" w:after="60" w:line="240" w:lineRule="exact"/>
              <w:contextualSpacing/>
              <w:jc w:val="center"/>
              <w:rPr>
                <w:rFonts w:ascii="Arial" w:eastAsia="Calibri" w:hAnsi="Arial" w:cs="Arial"/>
                <w:b/>
                <w:sz w:val="20"/>
                <w:szCs w:val="20"/>
              </w:rPr>
            </w:pPr>
          </w:p>
        </w:tc>
      </w:tr>
      <w:tr w:rsidR="008F36FF" w:rsidRPr="008F36FF" w14:paraId="14E89488" w14:textId="77777777" w:rsidTr="008F36FF">
        <w:trPr>
          <w:trHeight w:val="510"/>
        </w:trPr>
        <w:tc>
          <w:tcPr>
            <w:tcW w:w="547" w:type="dxa"/>
            <w:shd w:val="clear" w:color="auto" w:fill="9CC2E5" w:themeFill="accent1" w:themeFillTint="99"/>
            <w:vAlign w:val="center"/>
          </w:tcPr>
          <w:p w14:paraId="6043949E" w14:textId="77777777" w:rsidR="008F36FF" w:rsidRPr="00BB5CC8" w:rsidRDefault="008F36FF" w:rsidP="00B237FB">
            <w:pPr>
              <w:spacing w:before="60" w:after="60" w:line="240" w:lineRule="exact"/>
              <w:jc w:val="center"/>
              <w:rPr>
                <w:rFonts w:ascii="Arial" w:eastAsia="Calibri" w:hAnsi="Arial" w:cs="Arial"/>
                <w:b/>
                <w:color w:val="FFFFFF"/>
                <w:sz w:val="20"/>
                <w:szCs w:val="20"/>
              </w:rPr>
            </w:pPr>
          </w:p>
        </w:tc>
        <w:tc>
          <w:tcPr>
            <w:tcW w:w="13453" w:type="dxa"/>
            <w:shd w:val="clear" w:color="auto" w:fill="auto"/>
            <w:vAlign w:val="center"/>
          </w:tcPr>
          <w:p w14:paraId="1BA95462" w14:textId="77777777" w:rsidR="008F36FF" w:rsidRPr="008F36FF" w:rsidRDefault="008F36FF" w:rsidP="00B237FB">
            <w:pPr>
              <w:spacing w:before="60" w:after="60" w:line="240" w:lineRule="exact"/>
              <w:ind w:left="162"/>
              <w:rPr>
                <w:rFonts w:ascii="Times" w:hAnsi="Times" w:cs="Arial"/>
                <w:color w:val="000000"/>
                <w:sz w:val="20"/>
                <w:szCs w:val="20"/>
              </w:rPr>
            </w:pPr>
            <w:r>
              <w:rPr>
                <w:rFonts w:ascii="Times" w:hAnsi="Times"/>
                <w:b/>
                <w:i/>
                <w:color w:val="000000"/>
                <w:sz w:val="20"/>
              </w:rPr>
              <w:t>Critères supplémentaires pour les partenariats programmatiques</w:t>
            </w:r>
          </w:p>
        </w:tc>
        <w:tc>
          <w:tcPr>
            <w:tcW w:w="992" w:type="dxa"/>
            <w:shd w:val="clear" w:color="auto" w:fill="auto"/>
            <w:vAlign w:val="center"/>
          </w:tcPr>
          <w:p w14:paraId="4A16E50E" w14:textId="77777777" w:rsidR="008F36FF" w:rsidRPr="00BB5CC8" w:rsidRDefault="008F36FF" w:rsidP="00B237FB">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6B5E1F6D" w14:textId="77777777" w:rsidR="008F36FF" w:rsidRPr="00BB5CC8" w:rsidRDefault="008F36FF" w:rsidP="00B237FB">
            <w:pPr>
              <w:spacing w:before="60" w:after="60" w:line="240" w:lineRule="exact"/>
              <w:contextualSpacing/>
              <w:jc w:val="center"/>
              <w:rPr>
                <w:rFonts w:ascii="Arial" w:eastAsia="Calibri" w:hAnsi="Arial" w:cs="Arial"/>
                <w:b/>
                <w:sz w:val="20"/>
                <w:szCs w:val="20"/>
              </w:rPr>
            </w:pPr>
          </w:p>
        </w:tc>
      </w:tr>
      <w:tr w:rsidR="008F36FF" w:rsidRPr="00722A6E" w14:paraId="5FBD9FBB" w14:textId="77777777" w:rsidTr="008F36FF">
        <w:trPr>
          <w:trHeight w:val="510"/>
        </w:trPr>
        <w:tc>
          <w:tcPr>
            <w:tcW w:w="547" w:type="dxa"/>
            <w:shd w:val="clear" w:color="auto" w:fill="9CC2E5" w:themeFill="accent1" w:themeFillTint="99"/>
            <w:vAlign w:val="center"/>
          </w:tcPr>
          <w:p w14:paraId="3996E9AB" w14:textId="77777777" w:rsidR="008F36FF" w:rsidRPr="00BB5CC8" w:rsidRDefault="000C4736" w:rsidP="00B237FB">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53" w:type="dxa"/>
            <w:shd w:val="clear" w:color="auto" w:fill="auto"/>
            <w:vAlign w:val="center"/>
          </w:tcPr>
          <w:p w14:paraId="6D8F0ACD" w14:textId="3CD862D6" w:rsidR="00B237FB" w:rsidRPr="00B237FB" w:rsidRDefault="008F36FF" w:rsidP="00B237FB">
            <w:pPr>
              <w:numPr>
                <w:ilvl w:val="0"/>
                <w:numId w:val="34"/>
              </w:numPr>
              <w:spacing w:before="60" w:after="60" w:line="240" w:lineRule="exact"/>
              <w:ind w:left="309"/>
              <w:contextualSpacing/>
              <w:jc w:val="both"/>
              <w:rPr>
                <w:rFonts w:ascii="Times" w:hAnsi="Times" w:cs="Arial"/>
                <w:color w:val="000000"/>
                <w:sz w:val="20"/>
                <w:szCs w:val="20"/>
              </w:rPr>
            </w:pPr>
            <w:r>
              <w:rPr>
                <w:rFonts w:ascii="Times" w:hAnsi="Times"/>
                <w:color w:val="000000"/>
                <w:sz w:val="20"/>
              </w:rPr>
              <w:t xml:space="preserve">L’organisation a la capacité de poursuivre ses activités en cas de départ ou d’indisponibilité de plusieurs employés essentiels. Des mesures sont en place pour garantir </w:t>
            </w:r>
            <w:r>
              <w:rPr>
                <w:rFonts w:ascii="Times" w:hAnsi="Times"/>
                <w:b/>
                <w:color w:val="000000"/>
                <w:sz w:val="20"/>
              </w:rPr>
              <w:t>la mémoire institutionnelle et la continuité des activités</w:t>
            </w:r>
            <w:r>
              <w:rPr>
                <w:rFonts w:ascii="Times" w:hAnsi="Times"/>
                <w:color w:val="000000"/>
                <w:sz w:val="20"/>
              </w:rPr>
              <w:t>.</w:t>
            </w:r>
          </w:p>
        </w:tc>
        <w:tc>
          <w:tcPr>
            <w:tcW w:w="992" w:type="dxa"/>
            <w:shd w:val="clear" w:color="auto" w:fill="auto"/>
            <w:vAlign w:val="center"/>
          </w:tcPr>
          <w:p w14:paraId="239E57D4" w14:textId="77777777" w:rsidR="008F36FF" w:rsidRPr="00BB5CC8" w:rsidRDefault="008F36FF" w:rsidP="00B237FB">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0C9C3583" w14:textId="77777777" w:rsidR="008F36FF" w:rsidRPr="00BB5CC8" w:rsidRDefault="008F36FF" w:rsidP="00B237FB">
            <w:pPr>
              <w:spacing w:before="60" w:after="60" w:line="240" w:lineRule="exact"/>
              <w:contextualSpacing/>
              <w:jc w:val="center"/>
              <w:rPr>
                <w:rFonts w:ascii="Arial" w:eastAsia="Calibri" w:hAnsi="Arial" w:cs="Arial"/>
                <w:b/>
                <w:sz w:val="20"/>
                <w:szCs w:val="20"/>
              </w:rPr>
            </w:pPr>
          </w:p>
        </w:tc>
      </w:tr>
      <w:tr w:rsidR="00BB5CC8" w:rsidRPr="00722A6E" w14:paraId="4B29302D" w14:textId="77777777" w:rsidTr="008F36FF">
        <w:trPr>
          <w:trHeight w:val="510"/>
        </w:trPr>
        <w:tc>
          <w:tcPr>
            <w:tcW w:w="547" w:type="dxa"/>
            <w:shd w:val="clear" w:color="auto" w:fill="9CC2E5" w:themeFill="accent1" w:themeFillTint="99"/>
            <w:vAlign w:val="center"/>
          </w:tcPr>
          <w:p w14:paraId="08A5AB2B" w14:textId="77777777" w:rsidR="00BB5CC8" w:rsidRPr="00BB5CC8" w:rsidRDefault="00BB5CC8" w:rsidP="00B237FB">
            <w:pPr>
              <w:spacing w:before="60" w:after="60" w:line="240" w:lineRule="exact"/>
              <w:jc w:val="center"/>
              <w:rPr>
                <w:rFonts w:ascii="Arial" w:eastAsia="Calibri" w:hAnsi="Arial" w:cs="Arial"/>
                <w:b/>
                <w:color w:val="FFFFFF"/>
                <w:sz w:val="20"/>
                <w:szCs w:val="20"/>
              </w:rPr>
            </w:pPr>
          </w:p>
        </w:tc>
        <w:tc>
          <w:tcPr>
            <w:tcW w:w="14445" w:type="dxa"/>
            <w:gridSpan w:val="2"/>
            <w:shd w:val="clear" w:color="auto" w:fill="auto"/>
            <w:vAlign w:val="center"/>
          </w:tcPr>
          <w:p w14:paraId="56A4491E" w14:textId="77777777" w:rsidR="00BB5CC8" w:rsidRPr="00B237FB" w:rsidRDefault="008F36FF" w:rsidP="00B237FB">
            <w:pPr>
              <w:spacing w:before="60" w:after="60" w:line="240" w:lineRule="exact"/>
              <w:rPr>
                <w:rFonts w:ascii="Arial" w:eastAsia="Calibri" w:hAnsi="Arial" w:cs="Arial"/>
                <w:b/>
                <w:i/>
                <w:color w:val="000000"/>
                <w:sz w:val="20"/>
                <w:szCs w:val="20"/>
              </w:rPr>
            </w:pPr>
            <w:r>
              <w:rPr>
                <w:rFonts w:ascii="Arial" w:hAnsi="Arial"/>
                <w:b/>
                <w:i/>
                <w:color w:val="000000"/>
                <w:sz w:val="20"/>
              </w:rPr>
              <w:t>Justification succincte de la notation par l’auditeur et autres commentaires utiles</w:t>
            </w:r>
          </w:p>
        </w:tc>
        <w:tc>
          <w:tcPr>
            <w:tcW w:w="425" w:type="dxa"/>
            <w:shd w:val="clear" w:color="auto" w:fill="9CC2E5" w:themeFill="accent1" w:themeFillTint="99"/>
          </w:tcPr>
          <w:p w14:paraId="7795DC16" w14:textId="77777777" w:rsidR="00BB5CC8" w:rsidRPr="00BB5CC8" w:rsidRDefault="00BB5CC8" w:rsidP="00B237FB">
            <w:pPr>
              <w:spacing w:before="60" w:after="60" w:line="240" w:lineRule="exact"/>
              <w:contextualSpacing/>
              <w:jc w:val="center"/>
              <w:rPr>
                <w:rFonts w:ascii="Arial" w:eastAsia="Calibri" w:hAnsi="Arial" w:cs="Arial"/>
                <w:b/>
                <w:sz w:val="20"/>
                <w:szCs w:val="20"/>
              </w:rPr>
            </w:pPr>
          </w:p>
        </w:tc>
      </w:tr>
      <w:tr w:rsidR="00BB5CC8" w:rsidRPr="00722A6E" w14:paraId="1C9D490A" w14:textId="77777777" w:rsidTr="008F36FF">
        <w:trPr>
          <w:trHeight w:val="510"/>
        </w:trPr>
        <w:tc>
          <w:tcPr>
            <w:tcW w:w="547" w:type="dxa"/>
            <w:shd w:val="clear" w:color="auto" w:fill="9CC2E5" w:themeFill="accent1" w:themeFillTint="99"/>
            <w:vAlign w:val="center"/>
          </w:tcPr>
          <w:p w14:paraId="062A15AD" w14:textId="77777777" w:rsidR="00BB5CC8" w:rsidRPr="00BB5CC8" w:rsidRDefault="00BB5CC8" w:rsidP="00B237FB">
            <w:pPr>
              <w:spacing w:before="60" w:after="60" w:line="240" w:lineRule="exact"/>
              <w:jc w:val="center"/>
              <w:rPr>
                <w:rFonts w:ascii="Arial" w:eastAsia="Calibri" w:hAnsi="Arial" w:cs="Arial"/>
                <w:b/>
                <w:color w:val="FFFFFF"/>
                <w:sz w:val="20"/>
                <w:szCs w:val="20"/>
              </w:rPr>
            </w:pPr>
          </w:p>
        </w:tc>
        <w:tc>
          <w:tcPr>
            <w:tcW w:w="14445" w:type="dxa"/>
            <w:gridSpan w:val="2"/>
            <w:shd w:val="clear" w:color="auto" w:fill="9CC2E5" w:themeFill="accent1" w:themeFillTint="99"/>
            <w:vAlign w:val="center"/>
          </w:tcPr>
          <w:p w14:paraId="178E53D5" w14:textId="77777777" w:rsidR="00BB5CC8" w:rsidRPr="00BB5CC8" w:rsidRDefault="00BB5CC8" w:rsidP="00B237FB">
            <w:pPr>
              <w:spacing w:before="60" w:after="60" w:line="240" w:lineRule="exact"/>
              <w:ind w:left="162"/>
              <w:rPr>
                <w:rFonts w:ascii="Arial" w:eastAsia="Calibri" w:hAnsi="Arial" w:cs="Arial"/>
                <w:b/>
                <w:i/>
                <w:color w:val="000000"/>
              </w:rPr>
            </w:pPr>
          </w:p>
        </w:tc>
        <w:tc>
          <w:tcPr>
            <w:tcW w:w="425" w:type="dxa"/>
            <w:shd w:val="clear" w:color="auto" w:fill="9CC2E5" w:themeFill="accent1" w:themeFillTint="99"/>
          </w:tcPr>
          <w:p w14:paraId="4A32DEE1" w14:textId="77777777" w:rsidR="00BB5CC8" w:rsidRPr="00BB5CC8" w:rsidRDefault="00BB5CC8" w:rsidP="00B237FB">
            <w:pPr>
              <w:spacing w:before="60" w:after="60" w:line="240" w:lineRule="exact"/>
              <w:contextualSpacing/>
              <w:jc w:val="center"/>
              <w:rPr>
                <w:rFonts w:ascii="Arial" w:eastAsia="Calibri" w:hAnsi="Arial" w:cs="Arial"/>
                <w:b/>
                <w:sz w:val="20"/>
                <w:szCs w:val="20"/>
              </w:rPr>
            </w:pPr>
          </w:p>
        </w:tc>
      </w:tr>
      <w:tr w:rsidR="00BB5CC8" w:rsidRPr="00BB5CC8" w14:paraId="0F63FE39" w14:textId="77777777" w:rsidTr="00B14D5D">
        <w:trPr>
          <w:trHeight w:val="510"/>
        </w:trPr>
        <w:tc>
          <w:tcPr>
            <w:tcW w:w="547" w:type="dxa"/>
            <w:shd w:val="clear" w:color="auto" w:fill="9CC2E5" w:themeFill="accent1" w:themeFillTint="99"/>
            <w:vAlign w:val="center"/>
          </w:tcPr>
          <w:p w14:paraId="18CFD49B" w14:textId="77777777" w:rsidR="00BB5CC8" w:rsidRPr="00BB5CC8" w:rsidRDefault="00BB5CC8" w:rsidP="00B237FB">
            <w:pPr>
              <w:spacing w:before="60" w:after="60" w:line="240" w:lineRule="exact"/>
              <w:jc w:val="center"/>
              <w:rPr>
                <w:rFonts w:ascii="Arial" w:eastAsia="Calibri" w:hAnsi="Arial" w:cs="Arial"/>
                <w:b/>
                <w:color w:val="FFFFFF"/>
                <w:sz w:val="20"/>
                <w:szCs w:val="20"/>
              </w:rPr>
            </w:pPr>
          </w:p>
        </w:tc>
        <w:tc>
          <w:tcPr>
            <w:tcW w:w="14445" w:type="dxa"/>
            <w:gridSpan w:val="2"/>
            <w:shd w:val="clear" w:color="auto" w:fill="9CC2E5" w:themeFill="accent1" w:themeFillTint="99"/>
            <w:vAlign w:val="center"/>
          </w:tcPr>
          <w:p w14:paraId="781BF0BB" w14:textId="77777777" w:rsidR="00BB5CC8" w:rsidRPr="00BB5CC8" w:rsidRDefault="00B237FB" w:rsidP="00B237FB">
            <w:pPr>
              <w:spacing w:before="60" w:after="60" w:line="240" w:lineRule="exact"/>
              <w:jc w:val="center"/>
              <w:rPr>
                <w:rFonts w:ascii="Arial" w:eastAsia="Calibri" w:hAnsi="Arial" w:cs="Arial"/>
                <w:sz w:val="20"/>
                <w:szCs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rFonts w:ascii="Arial" w:hAnsi="Arial"/>
                <w:sz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SECOND ENSEMBLE – </w:t>
            </w:r>
            <w:r>
              <w:rPr>
                <w:rFonts w:ascii="Arial" w:hAnsi="Arial"/>
                <w:b/>
                <w:color w:val="000000"/>
                <w:sz w:val="20"/>
              </w:rPr>
              <w:t>CONTRÔLE INTERNE</w:t>
            </w:r>
          </w:p>
        </w:tc>
        <w:tc>
          <w:tcPr>
            <w:tcW w:w="425" w:type="dxa"/>
            <w:shd w:val="clear" w:color="auto" w:fill="9CC2E5" w:themeFill="accent1" w:themeFillTint="99"/>
          </w:tcPr>
          <w:p w14:paraId="62EF3F80" w14:textId="77777777" w:rsidR="00BB5CC8" w:rsidRPr="00BB5CC8" w:rsidRDefault="00BB5CC8" w:rsidP="00B237FB">
            <w:pPr>
              <w:spacing w:before="60" w:after="60" w:line="240" w:lineRule="exact"/>
              <w:jc w:val="center"/>
              <w:rPr>
                <w:rFonts w:ascii="Arial" w:eastAsia="Calibri" w:hAnsi="Arial" w:cs="Arial"/>
                <w:sz w:val="20"/>
                <w:szCs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p>
        </w:tc>
      </w:tr>
      <w:tr w:rsidR="00BB5CC8" w:rsidRPr="00BB5CC8" w14:paraId="1C6EBA8A" w14:textId="77777777" w:rsidTr="00B14D5D">
        <w:trPr>
          <w:trHeight w:val="510"/>
        </w:trPr>
        <w:tc>
          <w:tcPr>
            <w:tcW w:w="547" w:type="dxa"/>
            <w:shd w:val="clear" w:color="auto" w:fill="9CC2E5" w:themeFill="accent1" w:themeFillTint="99"/>
            <w:vAlign w:val="center"/>
          </w:tcPr>
          <w:p w14:paraId="0A1C99B1" w14:textId="77777777" w:rsidR="00BB5CC8" w:rsidRPr="00BB5CC8" w:rsidRDefault="00BB5CC8" w:rsidP="00B237FB">
            <w:pPr>
              <w:spacing w:before="60" w:after="60" w:line="240" w:lineRule="exact"/>
              <w:jc w:val="center"/>
              <w:rPr>
                <w:rFonts w:ascii="Arial" w:eastAsia="Calibri" w:hAnsi="Arial" w:cs="Arial"/>
                <w:b/>
                <w:color w:val="FFFFFF"/>
                <w:sz w:val="20"/>
                <w:szCs w:val="20"/>
              </w:rPr>
            </w:pPr>
            <w:r>
              <w:rPr>
                <w:rFonts w:ascii="Arial" w:hAnsi="Arial"/>
                <w:b/>
                <w:color w:val="FFFFFF"/>
                <w:sz w:val="20"/>
              </w:rPr>
              <w:t>30</w:t>
            </w:r>
          </w:p>
        </w:tc>
        <w:tc>
          <w:tcPr>
            <w:tcW w:w="13453" w:type="dxa"/>
            <w:shd w:val="clear" w:color="auto" w:fill="9CC2E5" w:themeFill="accent1" w:themeFillTint="99"/>
            <w:vAlign w:val="center"/>
          </w:tcPr>
          <w:p w14:paraId="0640CBA2" w14:textId="77777777" w:rsidR="00BB5CC8" w:rsidRPr="00BB5CC8" w:rsidRDefault="00BB5CC8" w:rsidP="00B237FB">
            <w:pPr>
              <w:spacing w:before="60" w:after="60" w:line="240" w:lineRule="exact"/>
              <w:jc w:val="both"/>
              <w:rPr>
                <w:rFonts w:ascii="Arial" w:eastAsia="Calibri" w:hAnsi="Arial" w:cs="Arial"/>
                <w:b/>
                <w:i/>
                <w:color w:val="000000"/>
                <w:sz w:val="20"/>
                <w:szCs w:val="20"/>
              </w:rPr>
            </w:pPr>
            <w:r>
              <w:rPr>
                <w:rFonts w:ascii="Arial" w:hAnsi="Arial"/>
                <w:b/>
                <w:i/>
                <w:color w:val="000000"/>
                <w:sz w:val="20"/>
              </w:rPr>
              <w:t>Pistes de vérification et gestion des documents</w:t>
            </w:r>
          </w:p>
          <w:p w14:paraId="7ED0BF65" w14:textId="77777777" w:rsidR="00BB5CC8" w:rsidRPr="00BB5CC8" w:rsidRDefault="00BB5CC8" w:rsidP="00B237FB">
            <w:pPr>
              <w:spacing w:before="60" w:after="60" w:line="240" w:lineRule="exact"/>
              <w:jc w:val="both"/>
              <w:rPr>
                <w:rFonts w:ascii="Arial" w:eastAsia="Calibri" w:hAnsi="Arial" w:cs="Arial"/>
                <w:b/>
                <w:i/>
                <w:color w:val="000000"/>
                <w:sz w:val="20"/>
                <w:szCs w:val="20"/>
              </w:rPr>
            </w:pPr>
            <w:r>
              <w:rPr>
                <w:rFonts w:ascii="Arial" w:hAnsi="Arial"/>
                <w:b/>
                <w:i/>
                <w:color w:val="000000"/>
                <w:sz w:val="20"/>
              </w:rPr>
              <w:t>L’organisation a-t-elle mis en place un système de gestion des documents qui lui permet d’établir, en temps utile, une piste de vérification complète de toutes les dépenses engagées?</w:t>
            </w:r>
          </w:p>
        </w:tc>
        <w:tc>
          <w:tcPr>
            <w:tcW w:w="992" w:type="dxa"/>
            <w:shd w:val="clear" w:color="auto" w:fill="9CC2E5" w:themeFill="accent1" w:themeFillTint="99"/>
            <w:vAlign w:val="center"/>
          </w:tcPr>
          <w:p w14:paraId="294B72B7" w14:textId="77777777" w:rsidR="00BB5CC8" w:rsidRPr="00BB5CC8" w:rsidRDefault="00BB5CC8" w:rsidP="00B237FB">
            <w:pPr>
              <w:spacing w:before="60" w:after="60" w:line="240" w:lineRule="exact"/>
              <w:contextualSpacing/>
              <w:jc w:val="center"/>
              <w:rPr>
                <w:rFonts w:ascii="Arial" w:eastAsia="Calibri" w:hAnsi="Arial" w:cs="Arial"/>
                <w:b/>
                <w:sz w:val="20"/>
                <w:szCs w:val="20"/>
              </w:rPr>
            </w:pPr>
            <w:r>
              <w:rPr>
                <w:rFonts w:ascii="Arial" w:hAnsi="Arial"/>
                <w:b/>
                <w:sz w:val="20"/>
              </w:rPr>
              <w:t>… / 10</w:t>
            </w:r>
          </w:p>
        </w:tc>
        <w:tc>
          <w:tcPr>
            <w:tcW w:w="425" w:type="dxa"/>
            <w:shd w:val="clear" w:color="auto" w:fill="9CC2E5" w:themeFill="accent1" w:themeFillTint="99"/>
          </w:tcPr>
          <w:p w14:paraId="4E7C950C" w14:textId="77777777" w:rsidR="00BB5CC8" w:rsidRPr="00BB5CC8" w:rsidRDefault="00BB5CC8" w:rsidP="00B237FB">
            <w:pPr>
              <w:spacing w:before="60" w:after="60" w:line="240" w:lineRule="exact"/>
              <w:contextualSpacing/>
              <w:jc w:val="center"/>
              <w:rPr>
                <w:rFonts w:ascii="Arial" w:eastAsia="Calibri" w:hAnsi="Arial" w:cs="Arial"/>
                <w:b/>
                <w:sz w:val="20"/>
                <w:szCs w:val="20"/>
              </w:rPr>
            </w:pPr>
          </w:p>
        </w:tc>
      </w:tr>
      <w:tr w:rsidR="00BC4464" w:rsidRPr="003C48C7" w14:paraId="15A61996" w14:textId="77777777" w:rsidTr="00B14D5D">
        <w:trPr>
          <w:trHeight w:val="510"/>
        </w:trPr>
        <w:tc>
          <w:tcPr>
            <w:tcW w:w="547" w:type="dxa"/>
            <w:shd w:val="clear" w:color="auto" w:fill="9CC2E5" w:themeFill="accent1" w:themeFillTint="99"/>
            <w:vAlign w:val="center"/>
          </w:tcPr>
          <w:p w14:paraId="5EF6F70E" w14:textId="77777777" w:rsidR="00BC4464" w:rsidRPr="00BB5CC8" w:rsidRDefault="00BC4464" w:rsidP="00B237FB">
            <w:pPr>
              <w:spacing w:before="60" w:after="60" w:line="240" w:lineRule="exact"/>
              <w:jc w:val="center"/>
              <w:rPr>
                <w:rFonts w:ascii="Arial" w:eastAsia="Calibri" w:hAnsi="Arial" w:cs="Arial"/>
                <w:b/>
                <w:color w:val="FFFFFF"/>
                <w:sz w:val="20"/>
                <w:szCs w:val="20"/>
              </w:rPr>
            </w:pPr>
          </w:p>
        </w:tc>
        <w:tc>
          <w:tcPr>
            <w:tcW w:w="13453" w:type="dxa"/>
            <w:shd w:val="clear" w:color="auto" w:fill="auto"/>
            <w:vAlign w:val="center"/>
          </w:tcPr>
          <w:p w14:paraId="4370B365" w14:textId="77777777" w:rsidR="00BC4464" w:rsidRPr="00BB5CC8" w:rsidRDefault="00BC4464" w:rsidP="00B237FB">
            <w:pPr>
              <w:spacing w:before="60" w:after="60" w:line="240" w:lineRule="exact"/>
              <w:ind w:left="162"/>
              <w:rPr>
                <w:rFonts w:ascii="Times" w:hAnsi="Times" w:cs="Arial"/>
                <w:b/>
                <w:i/>
                <w:color w:val="000000"/>
                <w:sz w:val="20"/>
                <w:szCs w:val="20"/>
              </w:rPr>
            </w:pPr>
            <w:r>
              <w:rPr>
                <w:rFonts w:ascii="Times" w:hAnsi="Times"/>
                <w:b/>
                <w:i/>
                <w:color w:val="000000"/>
                <w:sz w:val="20"/>
              </w:rPr>
              <w:t>Critères</w:t>
            </w:r>
          </w:p>
          <w:p w14:paraId="559F0554" w14:textId="16AFBC58" w:rsidR="00BC4464" w:rsidRDefault="003C48C7" w:rsidP="00B237FB">
            <w:pPr>
              <w:spacing w:before="60" w:after="60" w:line="240" w:lineRule="exact"/>
              <w:jc w:val="both"/>
              <w:rPr>
                <w:rFonts w:ascii="Times" w:eastAsia="Times New Roman" w:hAnsi="Times" w:cs="Arial"/>
                <w:color w:val="000000"/>
                <w:sz w:val="20"/>
                <w:szCs w:val="20"/>
              </w:rPr>
            </w:pPr>
            <w:r>
              <w:rPr>
                <w:rFonts w:ascii="Times" w:hAnsi="Times"/>
                <w:color w:val="000000"/>
                <w:sz w:val="20"/>
              </w:rPr>
              <w:t>Article 7, paragraphe 2, point a), du règlement concernant l’aide humanitaire, article 130, paragraphe 6, article 198, paragraphes 2 et 3, et article 203 du règlement financier.</w:t>
            </w:r>
          </w:p>
          <w:p w14:paraId="509C46F9" w14:textId="77777777" w:rsidR="00B237FB" w:rsidRPr="00BB5CC8" w:rsidRDefault="00B237FB" w:rsidP="00B237FB">
            <w:pPr>
              <w:spacing w:before="60" w:after="60" w:line="240" w:lineRule="exact"/>
              <w:jc w:val="both"/>
              <w:rPr>
                <w:rFonts w:ascii="Arial" w:eastAsia="Calibri" w:hAnsi="Arial" w:cs="Arial"/>
                <w:b/>
                <w:i/>
                <w:color w:val="000000"/>
                <w:sz w:val="20"/>
                <w:szCs w:val="20"/>
              </w:rPr>
            </w:pPr>
          </w:p>
        </w:tc>
        <w:tc>
          <w:tcPr>
            <w:tcW w:w="992" w:type="dxa"/>
            <w:shd w:val="clear" w:color="auto" w:fill="auto"/>
            <w:vAlign w:val="center"/>
          </w:tcPr>
          <w:p w14:paraId="165BA809" w14:textId="77777777" w:rsidR="00BC4464" w:rsidRPr="00BB5CC8" w:rsidRDefault="00B14D5D" w:rsidP="00B237FB">
            <w:pPr>
              <w:spacing w:before="60" w:after="60" w:line="240" w:lineRule="exact"/>
              <w:contextualSpacing/>
              <w:jc w:val="center"/>
              <w:rPr>
                <w:rFonts w:ascii="Arial" w:eastAsia="Calibri" w:hAnsi="Arial" w:cs="Arial"/>
                <w:b/>
                <w:sz w:val="20"/>
                <w:szCs w:val="20"/>
              </w:rPr>
            </w:pPr>
            <w:r>
              <w:rPr>
                <w:rFonts w:ascii="Arial" w:hAnsi="Arial"/>
                <w:b/>
                <w:sz w:val="20"/>
              </w:rPr>
              <w:t>O-N-P-S/O</w:t>
            </w:r>
          </w:p>
        </w:tc>
        <w:tc>
          <w:tcPr>
            <w:tcW w:w="425" w:type="dxa"/>
            <w:shd w:val="clear" w:color="auto" w:fill="9CC2E5" w:themeFill="accent1" w:themeFillTint="99"/>
          </w:tcPr>
          <w:p w14:paraId="554A121F" w14:textId="77777777" w:rsidR="00BC4464" w:rsidRPr="00BB5CC8" w:rsidRDefault="00BC4464" w:rsidP="00B237FB">
            <w:pPr>
              <w:spacing w:before="60" w:after="60" w:line="240" w:lineRule="exact"/>
              <w:contextualSpacing/>
              <w:jc w:val="center"/>
              <w:rPr>
                <w:rFonts w:ascii="Arial" w:eastAsia="Calibri" w:hAnsi="Arial" w:cs="Arial"/>
                <w:b/>
                <w:sz w:val="20"/>
                <w:szCs w:val="20"/>
              </w:rPr>
            </w:pPr>
          </w:p>
        </w:tc>
      </w:tr>
      <w:tr w:rsidR="00BC4464" w:rsidRPr="00722A6E" w14:paraId="584EF97E" w14:textId="77777777" w:rsidTr="00B14D5D">
        <w:trPr>
          <w:trHeight w:val="510"/>
        </w:trPr>
        <w:tc>
          <w:tcPr>
            <w:tcW w:w="547" w:type="dxa"/>
            <w:shd w:val="clear" w:color="auto" w:fill="9CC2E5" w:themeFill="accent1" w:themeFillTint="99"/>
            <w:vAlign w:val="center"/>
          </w:tcPr>
          <w:p w14:paraId="20305FAB" w14:textId="77777777" w:rsidR="00BC4464" w:rsidRPr="00BB5CC8" w:rsidRDefault="00B260EE" w:rsidP="00B237FB">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C</w:t>
            </w:r>
          </w:p>
        </w:tc>
        <w:tc>
          <w:tcPr>
            <w:tcW w:w="13453" w:type="dxa"/>
            <w:shd w:val="clear" w:color="auto" w:fill="auto"/>
            <w:vAlign w:val="center"/>
          </w:tcPr>
          <w:p w14:paraId="7AD2E43B" w14:textId="77777777" w:rsidR="00BC4464" w:rsidRPr="003C48C7" w:rsidRDefault="003C48C7" w:rsidP="00B237FB">
            <w:pPr>
              <w:numPr>
                <w:ilvl w:val="0"/>
                <w:numId w:val="35"/>
              </w:numPr>
              <w:spacing w:before="60" w:after="60" w:line="240" w:lineRule="exact"/>
              <w:ind w:left="307"/>
              <w:contextualSpacing/>
              <w:jc w:val="both"/>
              <w:rPr>
                <w:rFonts w:ascii="Times" w:eastAsia="Times New Roman" w:hAnsi="Times" w:cs="Arial"/>
                <w:color w:val="000000"/>
                <w:sz w:val="20"/>
                <w:szCs w:val="20"/>
              </w:rPr>
            </w:pPr>
            <w:r>
              <w:rPr>
                <w:rFonts w:ascii="Times" w:hAnsi="Times"/>
                <w:color w:val="000000"/>
                <w:sz w:val="20"/>
              </w:rPr>
              <w:t xml:space="preserve">L’organisation dispose d’une procédure de </w:t>
            </w:r>
            <w:r>
              <w:rPr>
                <w:rFonts w:ascii="Times" w:hAnsi="Times"/>
                <w:b/>
                <w:color w:val="000000"/>
                <w:sz w:val="20"/>
              </w:rPr>
              <w:t>gestion des documents</w:t>
            </w:r>
            <w:r>
              <w:rPr>
                <w:rFonts w:ascii="Times" w:hAnsi="Times"/>
                <w:color w:val="000000"/>
                <w:sz w:val="20"/>
              </w:rPr>
              <w:t xml:space="preserve"> qui permet d’établir rapidement une </w:t>
            </w:r>
            <w:r>
              <w:rPr>
                <w:rFonts w:ascii="Times" w:hAnsi="Times"/>
                <w:b/>
                <w:color w:val="000000"/>
                <w:sz w:val="20"/>
              </w:rPr>
              <w:t>piste de vérification appropriée de toutes les dépenses engagées</w:t>
            </w:r>
            <w:r>
              <w:rPr>
                <w:rFonts w:ascii="Times" w:hAnsi="Times"/>
                <w:color w:val="000000"/>
                <w:sz w:val="20"/>
              </w:rPr>
              <w:t>.</w:t>
            </w:r>
          </w:p>
        </w:tc>
        <w:tc>
          <w:tcPr>
            <w:tcW w:w="992" w:type="dxa"/>
            <w:shd w:val="clear" w:color="auto" w:fill="auto"/>
            <w:vAlign w:val="center"/>
          </w:tcPr>
          <w:p w14:paraId="078AA5B8" w14:textId="77777777" w:rsidR="00BC4464" w:rsidRPr="00BB5CC8" w:rsidRDefault="00BC4464" w:rsidP="00B237FB">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6D04481A" w14:textId="77777777" w:rsidR="00BC4464" w:rsidRPr="00BB5CC8" w:rsidRDefault="00BC4464" w:rsidP="00B237FB">
            <w:pPr>
              <w:spacing w:before="60" w:after="60" w:line="240" w:lineRule="exact"/>
              <w:contextualSpacing/>
              <w:jc w:val="center"/>
              <w:rPr>
                <w:rFonts w:ascii="Arial" w:eastAsia="Calibri" w:hAnsi="Arial" w:cs="Arial"/>
                <w:b/>
                <w:sz w:val="20"/>
                <w:szCs w:val="20"/>
              </w:rPr>
            </w:pPr>
          </w:p>
        </w:tc>
      </w:tr>
      <w:tr w:rsidR="00BC4464" w:rsidRPr="00722A6E" w14:paraId="1332E098" w14:textId="77777777" w:rsidTr="00B14D5D">
        <w:trPr>
          <w:trHeight w:val="510"/>
        </w:trPr>
        <w:tc>
          <w:tcPr>
            <w:tcW w:w="547" w:type="dxa"/>
            <w:shd w:val="clear" w:color="auto" w:fill="9CC2E5" w:themeFill="accent1" w:themeFillTint="99"/>
            <w:vAlign w:val="center"/>
          </w:tcPr>
          <w:p w14:paraId="68C62DEA" w14:textId="77777777" w:rsidR="00BC4464" w:rsidRPr="00BB5CC8" w:rsidRDefault="00B260EE" w:rsidP="00B237FB">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53" w:type="dxa"/>
            <w:shd w:val="clear" w:color="auto" w:fill="auto"/>
            <w:vAlign w:val="center"/>
          </w:tcPr>
          <w:p w14:paraId="15DC4D5E" w14:textId="7336E6B6" w:rsidR="00BC4464" w:rsidRPr="003C48C7" w:rsidRDefault="00C4566B" w:rsidP="00DE1E49">
            <w:pPr>
              <w:numPr>
                <w:ilvl w:val="0"/>
                <w:numId w:val="35"/>
              </w:numPr>
              <w:spacing w:before="60" w:after="60" w:line="240" w:lineRule="exact"/>
              <w:ind w:left="301"/>
              <w:contextualSpacing/>
              <w:jc w:val="both"/>
              <w:rPr>
                <w:rFonts w:ascii="Times" w:eastAsia="Times New Roman" w:hAnsi="Times" w:cs="Arial"/>
                <w:color w:val="000000"/>
                <w:sz w:val="20"/>
                <w:szCs w:val="20"/>
              </w:rPr>
            </w:pPr>
            <w:r>
              <w:rPr>
                <w:rFonts w:ascii="Times" w:hAnsi="Times"/>
                <w:color w:val="000000"/>
                <w:sz w:val="20"/>
              </w:rPr>
              <w:t xml:space="preserve">Des systèmes efficaces sont en place pour garantir que les </w:t>
            </w:r>
            <w:r>
              <w:rPr>
                <w:rFonts w:ascii="Times" w:hAnsi="Times"/>
                <w:b/>
                <w:color w:val="000000"/>
                <w:sz w:val="20"/>
              </w:rPr>
              <w:t>documents sont conservés en toute sécurité et qu’ils peuvent être transférés dans leur intégralité et en temps utile au siège social à des fins de vérification</w:t>
            </w:r>
            <w:r>
              <w:rPr>
                <w:rFonts w:ascii="Times" w:hAnsi="Times"/>
                <w:color w:val="000000"/>
                <w:sz w:val="20"/>
              </w:rPr>
              <w:t>.</w:t>
            </w:r>
          </w:p>
        </w:tc>
        <w:tc>
          <w:tcPr>
            <w:tcW w:w="992" w:type="dxa"/>
            <w:shd w:val="clear" w:color="auto" w:fill="auto"/>
            <w:vAlign w:val="center"/>
          </w:tcPr>
          <w:p w14:paraId="3F90BD14" w14:textId="77777777" w:rsidR="00BC4464" w:rsidRPr="00BB5CC8" w:rsidRDefault="00BC4464" w:rsidP="00B237FB">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2EB28F5E" w14:textId="77777777" w:rsidR="00BC4464" w:rsidRPr="00BB5CC8" w:rsidRDefault="00BC4464" w:rsidP="00B237FB">
            <w:pPr>
              <w:spacing w:before="60" w:after="60" w:line="240" w:lineRule="exact"/>
              <w:contextualSpacing/>
              <w:jc w:val="center"/>
              <w:rPr>
                <w:rFonts w:ascii="Arial" w:eastAsia="Calibri" w:hAnsi="Arial" w:cs="Arial"/>
                <w:b/>
                <w:sz w:val="20"/>
                <w:szCs w:val="20"/>
              </w:rPr>
            </w:pPr>
          </w:p>
        </w:tc>
      </w:tr>
      <w:tr w:rsidR="00BC4464" w:rsidRPr="00722A6E" w14:paraId="7A578838" w14:textId="77777777" w:rsidTr="00B14D5D">
        <w:trPr>
          <w:trHeight w:val="510"/>
        </w:trPr>
        <w:tc>
          <w:tcPr>
            <w:tcW w:w="547" w:type="dxa"/>
            <w:shd w:val="clear" w:color="auto" w:fill="9CC2E5" w:themeFill="accent1" w:themeFillTint="99"/>
            <w:vAlign w:val="center"/>
          </w:tcPr>
          <w:p w14:paraId="21DED9B9" w14:textId="77777777" w:rsidR="00BC4464" w:rsidRPr="00BB5CC8" w:rsidRDefault="00B260EE" w:rsidP="00B237FB">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53" w:type="dxa"/>
            <w:shd w:val="clear" w:color="auto" w:fill="auto"/>
            <w:vAlign w:val="center"/>
          </w:tcPr>
          <w:p w14:paraId="7D535204" w14:textId="77777777" w:rsidR="00BC4464" w:rsidRPr="003C48C7" w:rsidRDefault="003C48C7" w:rsidP="00B237FB">
            <w:pPr>
              <w:numPr>
                <w:ilvl w:val="0"/>
                <w:numId w:val="35"/>
              </w:numPr>
              <w:spacing w:before="60" w:after="60" w:line="240" w:lineRule="exact"/>
              <w:ind w:left="307"/>
              <w:contextualSpacing/>
              <w:jc w:val="both"/>
              <w:rPr>
                <w:rFonts w:ascii="Times" w:eastAsia="Times New Roman" w:hAnsi="Times" w:cs="Arial"/>
                <w:color w:val="000000"/>
                <w:sz w:val="20"/>
                <w:szCs w:val="20"/>
              </w:rPr>
            </w:pPr>
            <w:r>
              <w:rPr>
                <w:rFonts w:ascii="Times" w:hAnsi="Times"/>
                <w:color w:val="000000"/>
                <w:sz w:val="20"/>
              </w:rPr>
              <w:t xml:space="preserve">L’organisation </w:t>
            </w:r>
            <w:r>
              <w:rPr>
                <w:rFonts w:ascii="Times" w:hAnsi="Times"/>
                <w:b/>
                <w:color w:val="000000"/>
                <w:sz w:val="20"/>
              </w:rPr>
              <w:t>conserve en sécurité tous les documents originaux</w:t>
            </w:r>
            <w:r>
              <w:rPr>
                <w:rFonts w:ascii="Times" w:hAnsi="Times"/>
                <w:color w:val="000000"/>
                <w:sz w:val="20"/>
              </w:rPr>
              <w:t xml:space="preserve">, en particulier les documents comptables et fiscaux. </w:t>
            </w:r>
          </w:p>
        </w:tc>
        <w:tc>
          <w:tcPr>
            <w:tcW w:w="992" w:type="dxa"/>
            <w:shd w:val="clear" w:color="auto" w:fill="auto"/>
            <w:vAlign w:val="center"/>
          </w:tcPr>
          <w:p w14:paraId="007E4C0F" w14:textId="77777777" w:rsidR="00BC4464" w:rsidRPr="00BB5CC8" w:rsidRDefault="00BC4464" w:rsidP="00B237FB">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08387E72" w14:textId="77777777" w:rsidR="00BC4464" w:rsidRPr="00BB5CC8" w:rsidRDefault="00BC4464" w:rsidP="00B237FB">
            <w:pPr>
              <w:spacing w:before="60" w:after="60" w:line="240" w:lineRule="exact"/>
              <w:contextualSpacing/>
              <w:jc w:val="center"/>
              <w:rPr>
                <w:rFonts w:ascii="Arial" w:eastAsia="Calibri" w:hAnsi="Arial" w:cs="Arial"/>
                <w:b/>
                <w:sz w:val="20"/>
                <w:szCs w:val="20"/>
              </w:rPr>
            </w:pPr>
          </w:p>
        </w:tc>
      </w:tr>
      <w:tr w:rsidR="003C48C7" w:rsidRPr="00722A6E" w14:paraId="57F8D01B" w14:textId="77777777" w:rsidTr="00DE1E49">
        <w:trPr>
          <w:trHeight w:val="600"/>
        </w:trPr>
        <w:tc>
          <w:tcPr>
            <w:tcW w:w="547" w:type="dxa"/>
            <w:shd w:val="clear" w:color="auto" w:fill="9CC2E5" w:themeFill="accent1" w:themeFillTint="99"/>
            <w:vAlign w:val="center"/>
          </w:tcPr>
          <w:p w14:paraId="0B11C984" w14:textId="77777777" w:rsidR="003C48C7" w:rsidRPr="00BB5CC8" w:rsidRDefault="00B260EE" w:rsidP="00B237FB">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w:t>
            </w:r>
          </w:p>
        </w:tc>
        <w:tc>
          <w:tcPr>
            <w:tcW w:w="13453" w:type="dxa"/>
            <w:shd w:val="clear" w:color="auto" w:fill="auto"/>
            <w:vAlign w:val="center"/>
          </w:tcPr>
          <w:p w14:paraId="11261208" w14:textId="08DF385F" w:rsidR="003C48C7" w:rsidRPr="00C4566B" w:rsidRDefault="003C48C7" w:rsidP="00DE1E49">
            <w:pPr>
              <w:numPr>
                <w:ilvl w:val="0"/>
                <w:numId w:val="35"/>
              </w:numPr>
              <w:spacing w:before="60" w:after="60" w:line="240" w:lineRule="exact"/>
              <w:ind w:left="307"/>
              <w:contextualSpacing/>
              <w:jc w:val="both"/>
              <w:rPr>
                <w:rFonts w:ascii="Times" w:eastAsia="Times New Roman" w:hAnsi="Times" w:cs="Arial"/>
                <w:color w:val="000000"/>
                <w:sz w:val="20"/>
                <w:szCs w:val="20"/>
              </w:rPr>
            </w:pPr>
            <w:r>
              <w:rPr>
                <w:rFonts w:ascii="Times" w:hAnsi="Times"/>
                <w:color w:val="000000"/>
                <w:sz w:val="20"/>
              </w:rPr>
              <w:t xml:space="preserve">L’organisation conserve tous les documents originaux sur un </w:t>
            </w:r>
            <w:r>
              <w:rPr>
                <w:rFonts w:ascii="Times" w:hAnsi="Times"/>
                <w:b/>
                <w:color w:val="000000"/>
                <w:sz w:val="20"/>
              </w:rPr>
              <w:t>support approprié</w:t>
            </w:r>
            <w:r>
              <w:rPr>
                <w:rFonts w:ascii="Times" w:hAnsi="Times"/>
                <w:color w:val="000000"/>
                <w:sz w:val="20"/>
              </w:rPr>
              <w:t>, y compris dans leur format original numérisé, lorsque celui-ci est autorisé par la législation nationale applicable.</w:t>
            </w:r>
          </w:p>
        </w:tc>
        <w:tc>
          <w:tcPr>
            <w:tcW w:w="992" w:type="dxa"/>
            <w:shd w:val="clear" w:color="auto" w:fill="auto"/>
            <w:vAlign w:val="center"/>
          </w:tcPr>
          <w:p w14:paraId="7C8E88F5" w14:textId="77777777" w:rsidR="003C48C7" w:rsidRPr="00BB5CC8" w:rsidRDefault="003C48C7" w:rsidP="00B237FB">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032906DC" w14:textId="77777777" w:rsidR="003C48C7" w:rsidRPr="00BB5CC8" w:rsidRDefault="003C48C7" w:rsidP="00B237FB">
            <w:pPr>
              <w:spacing w:before="60" w:after="60" w:line="240" w:lineRule="exact"/>
              <w:contextualSpacing/>
              <w:jc w:val="center"/>
              <w:rPr>
                <w:rFonts w:ascii="Arial" w:eastAsia="Calibri" w:hAnsi="Arial" w:cs="Arial"/>
                <w:b/>
                <w:sz w:val="20"/>
                <w:szCs w:val="20"/>
              </w:rPr>
            </w:pPr>
          </w:p>
        </w:tc>
      </w:tr>
      <w:tr w:rsidR="003C48C7" w:rsidRPr="00722A6E" w14:paraId="1AB3E64A" w14:textId="77777777" w:rsidTr="00B14D5D">
        <w:trPr>
          <w:trHeight w:val="510"/>
        </w:trPr>
        <w:tc>
          <w:tcPr>
            <w:tcW w:w="547" w:type="dxa"/>
            <w:shd w:val="clear" w:color="auto" w:fill="9CC2E5" w:themeFill="accent1" w:themeFillTint="99"/>
            <w:vAlign w:val="center"/>
          </w:tcPr>
          <w:p w14:paraId="7F547FC3" w14:textId="77777777" w:rsidR="003C48C7" w:rsidRPr="00BB5CC8" w:rsidRDefault="00B260EE" w:rsidP="00B237FB">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C</w:t>
            </w:r>
          </w:p>
        </w:tc>
        <w:tc>
          <w:tcPr>
            <w:tcW w:w="13453" w:type="dxa"/>
            <w:shd w:val="clear" w:color="auto" w:fill="auto"/>
            <w:vAlign w:val="center"/>
          </w:tcPr>
          <w:p w14:paraId="67B65885" w14:textId="77777777" w:rsidR="003C48C7" w:rsidRPr="003C48C7" w:rsidRDefault="003C48C7" w:rsidP="00B237FB">
            <w:pPr>
              <w:numPr>
                <w:ilvl w:val="0"/>
                <w:numId w:val="35"/>
              </w:numPr>
              <w:spacing w:before="60" w:after="60" w:line="240" w:lineRule="exact"/>
              <w:ind w:left="307"/>
              <w:contextualSpacing/>
              <w:jc w:val="both"/>
              <w:rPr>
                <w:rFonts w:ascii="Times" w:eastAsia="Times New Roman" w:hAnsi="Times" w:cs="Arial"/>
                <w:color w:val="000000"/>
                <w:sz w:val="20"/>
                <w:szCs w:val="20"/>
              </w:rPr>
            </w:pPr>
            <w:r>
              <w:rPr>
                <w:rFonts w:ascii="Times" w:hAnsi="Times"/>
                <w:color w:val="000000"/>
                <w:sz w:val="20"/>
              </w:rPr>
              <w:t xml:space="preserve">Des procédures de sécurité sont en place, détaillant la manière dont l’organisation veille à </w:t>
            </w:r>
            <w:r>
              <w:rPr>
                <w:rFonts w:ascii="Times" w:hAnsi="Times"/>
                <w:b/>
                <w:color w:val="000000"/>
                <w:sz w:val="20"/>
              </w:rPr>
              <w:t>la confidentialité des documents conservés</w:t>
            </w:r>
            <w:r>
              <w:rPr>
                <w:rFonts w:ascii="Times" w:hAnsi="Times"/>
                <w:color w:val="000000"/>
                <w:sz w:val="20"/>
              </w:rPr>
              <w:t>.</w:t>
            </w:r>
          </w:p>
        </w:tc>
        <w:tc>
          <w:tcPr>
            <w:tcW w:w="992" w:type="dxa"/>
            <w:shd w:val="clear" w:color="auto" w:fill="auto"/>
            <w:vAlign w:val="center"/>
          </w:tcPr>
          <w:p w14:paraId="596EC9BF" w14:textId="77777777" w:rsidR="003C48C7" w:rsidRPr="00BB5CC8" w:rsidRDefault="003C48C7" w:rsidP="00B237FB">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0A3E7FA7" w14:textId="77777777" w:rsidR="003C48C7" w:rsidRPr="00BB5CC8" w:rsidRDefault="003C48C7" w:rsidP="00B237FB">
            <w:pPr>
              <w:spacing w:before="60" w:after="60" w:line="240" w:lineRule="exact"/>
              <w:contextualSpacing/>
              <w:jc w:val="center"/>
              <w:rPr>
                <w:rFonts w:ascii="Arial" w:eastAsia="Calibri" w:hAnsi="Arial" w:cs="Arial"/>
                <w:b/>
                <w:sz w:val="20"/>
                <w:szCs w:val="20"/>
              </w:rPr>
            </w:pPr>
          </w:p>
        </w:tc>
      </w:tr>
      <w:tr w:rsidR="003C48C7" w:rsidRPr="003C48C7" w14:paraId="649B3724" w14:textId="77777777" w:rsidTr="00B14D5D">
        <w:trPr>
          <w:trHeight w:val="510"/>
        </w:trPr>
        <w:tc>
          <w:tcPr>
            <w:tcW w:w="547" w:type="dxa"/>
            <w:shd w:val="clear" w:color="auto" w:fill="9CC2E5" w:themeFill="accent1" w:themeFillTint="99"/>
            <w:vAlign w:val="center"/>
          </w:tcPr>
          <w:p w14:paraId="02965657" w14:textId="77777777" w:rsidR="003C48C7" w:rsidRPr="00BB5CC8" w:rsidRDefault="003C48C7" w:rsidP="00B237FB">
            <w:pPr>
              <w:spacing w:before="60" w:after="60" w:line="240" w:lineRule="exact"/>
              <w:jc w:val="center"/>
              <w:rPr>
                <w:rFonts w:ascii="Arial" w:eastAsia="Calibri" w:hAnsi="Arial" w:cs="Arial"/>
                <w:b/>
                <w:color w:val="FFFFFF"/>
                <w:sz w:val="20"/>
                <w:szCs w:val="20"/>
              </w:rPr>
            </w:pPr>
          </w:p>
        </w:tc>
        <w:tc>
          <w:tcPr>
            <w:tcW w:w="13453" w:type="dxa"/>
            <w:shd w:val="clear" w:color="auto" w:fill="auto"/>
            <w:vAlign w:val="center"/>
          </w:tcPr>
          <w:p w14:paraId="5C7AF696" w14:textId="77777777" w:rsidR="003C48C7" w:rsidRPr="003C48C7" w:rsidRDefault="003C48C7" w:rsidP="00B237FB">
            <w:pPr>
              <w:spacing w:before="60" w:after="60" w:line="240" w:lineRule="exact"/>
              <w:ind w:left="162"/>
              <w:rPr>
                <w:rFonts w:ascii="Times" w:hAnsi="Times" w:cs="Arial"/>
                <w:b/>
                <w:i/>
                <w:color w:val="000000"/>
                <w:sz w:val="20"/>
                <w:szCs w:val="20"/>
              </w:rPr>
            </w:pPr>
            <w:r>
              <w:rPr>
                <w:rFonts w:ascii="Times" w:hAnsi="Times"/>
                <w:b/>
                <w:i/>
                <w:color w:val="000000"/>
                <w:sz w:val="20"/>
              </w:rPr>
              <w:t>Critères supplémentaires pour les partenariats programmatiques</w:t>
            </w:r>
          </w:p>
        </w:tc>
        <w:tc>
          <w:tcPr>
            <w:tcW w:w="992" w:type="dxa"/>
            <w:shd w:val="clear" w:color="auto" w:fill="auto"/>
            <w:vAlign w:val="center"/>
          </w:tcPr>
          <w:p w14:paraId="7452AE0F" w14:textId="77777777" w:rsidR="003C48C7" w:rsidRPr="00BB5CC8" w:rsidRDefault="003C48C7" w:rsidP="00B237FB">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22EC76ED" w14:textId="77777777" w:rsidR="003C48C7" w:rsidRPr="00BB5CC8" w:rsidRDefault="003C48C7" w:rsidP="00B237FB">
            <w:pPr>
              <w:spacing w:before="60" w:after="60" w:line="240" w:lineRule="exact"/>
              <w:contextualSpacing/>
              <w:jc w:val="center"/>
              <w:rPr>
                <w:rFonts w:ascii="Arial" w:eastAsia="Calibri" w:hAnsi="Arial" w:cs="Arial"/>
                <w:b/>
                <w:sz w:val="20"/>
                <w:szCs w:val="20"/>
              </w:rPr>
            </w:pPr>
          </w:p>
        </w:tc>
      </w:tr>
      <w:tr w:rsidR="003C48C7" w:rsidRPr="00722A6E" w14:paraId="14A5F82F" w14:textId="77777777" w:rsidTr="00B14D5D">
        <w:trPr>
          <w:trHeight w:val="510"/>
        </w:trPr>
        <w:tc>
          <w:tcPr>
            <w:tcW w:w="547" w:type="dxa"/>
            <w:shd w:val="clear" w:color="auto" w:fill="9CC2E5" w:themeFill="accent1" w:themeFillTint="99"/>
            <w:vAlign w:val="center"/>
          </w:tcPr>
          <w:p w14:paraId="319F4023" w14:textId="77777777" w:rsidR="003C48C7" w:rsidRPr="00BB5CC8" w:rsidRDefault="000C4736" w:rsidP="00B237FB">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C</w:t>
            </w:r>
          </w:p>
        </w:tc>
        <w:tc>
          <w:tcPr>
            <w:tcW w:w="13453" w:type="dxa"/>
            <w:shd w:val="clear" w:color="auto" w:fill="auto"/>
            <w:vAlign w:val="center"/>
          </w:tcPr>
          <w:p w14:paraId="456C534F" w14:textId="7682401E" w:rsidR="003C48C7" w:rsidRPr="00B14D5D" w:rsidRDefault="00B14D5D" w:rsidP="00C4566B">
            <w:pPr>
              <w:numPr>
                <w:ilvl w:val="0"/>
                <w:numId w:val="36"/>
              </w:numPr>
              <w:spacing w:before="60" w:after="60" w:line="240" w:lineRule="exact"/>
              <w:ind w:left="307"/>
              <w:contextualSpacing/>
              <w:jc w:val="both"/>
              <w:rPr>
                <w:rFonts w:ascii="Times" w:eastAsia="Times New Roman" w:hAnsi="Times" w:cs="Arial"/>
                <w:color w:val="000000"/>
                <w:sz w:val="20"/>
                <w:szCs w:val="20"/>
              </w:rPr>
            </w:pPr>
            <w:r>
              <w:rPr>
                <w:rFonts w:ascii="Times" w:hAnsi="Times"/>
                <w:color w:val="000000"/>
                <w:sz w:val="20"/>
              </w:rPr>
              <w:t xml:space="preserve">L’organisation utilise à cette fin un </w:t>
            </w:r>
            <w:r>
              <w:rPr>
                <w:rFonts w:ascii="Times" w:hAnsi="Times"/>
                <w:b/>
                <w:color w:val="000000"/>
                <w:sz w:val="20"/>
              </w:rPr>
              <w:t>système d’archivage électronique formel</w:t>
            </w:r>
            <w:r>
              <w:rPr>
                <w:rFonts w:ascii="Times" w:hAnsi="Times"/>
                <w:color w:val="000000"/>
                <w:sz w:val="20"/>
              </w:rPr>
              <w:t>.</w:t>
            </w:r>
          </w:p>
        </w:tc>
        <w:tc>
          <w:tcPr>
            <w:tcW w:w="992" w:type="dxa"/>
            <w:shd w:val="clear" w:color="auto" w:fill="auto"/>
            <w:vAlign w:val="center"/>
          </w:tcPr>
          <w:p w14:paraId="67C4DA4F" w14:textId="77777777" w:rsidR="003C48C7" w:rsidRPr="00BB5CC8" w:rsidRDefault="003C48C7" w:rsidP="00B237FB">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05F7F606" w14:textId="77777777" w:rsidR="003C48C7" w:rsidRPr="00BB5CC8" w:rsidRDefault="003C48C7" w:rsidP="00B237FB">
            <w:pPr>
              <w:spacing w:before="60" w:after="60" w:line="240" w:lineRule="exact"/>
              <w:contextualSpacing/>
              <w:jc w:val="center"/>
              <w:rPr>
                <w:rFonts w:ascii="Arial" w:eastAsia="Calibri" w:hAnsi="Arial" w:cs="Arial"/>
                <w:b/>
                <w:sz w:val="20"/>
                <w:szCs w:val="20"/>
              </w:rPr>
            </w:pPr>
          </w:p>
        </w:tc>
      </w:tr>
      <w:tr w:rsidR="00B14D5D" w:rsidRPr="00722A6E" w14:paraId="53DD7008" w14:textId="77777777" w:rsidTr="00B14D5D">
        <w:trPr>
          <w:trHeight w:val="510"/>
        </w:trPr>
        <w:tc>
          <w:tcPr>
            <w:tcW w:w="547" w:type="dxa"/>
            <w:shd w:val="clear" w:color="auto" w:fill="9CC2E5" w:themeFill="accent1" w:themeFillTint="99"/>
            <w:vAlign w:val="center"/>
          </w:tcPr>
          <w:p w14:paraId="3E2ED8CC" w14:textId="77777777" w:rsidR="00B14D5D" w:rsidRPr="00BB5CC8" w:rsidRDefault="00F1282E" w:rsidP="00B237FB">
            <w:pPr>
              <w:spacing w:before="60" w:after="60" w:line="240" w:lineRule="exact"/>
              <w:jc w:val="center"/>
              <w:rPr>
                <w:rFonts w:ascii="Arial" w:eastAsia="Calibri" w:hAnsi="Arial" w:cs="Arial"/>
                <w:b/>
                <w:color w:val="FFFFFF"/>
                <w:sz w:val="20"/>
                <w:szCs w:val="20"/>
              </w:rPr>
            </w:pPr>
            <w:r>
              <w:rPr>
                <w:rFonts w:ascii="Arial" w:hAnsi="Arial"/>
                <w:sz w:val="2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C</w:t>
            </w:r>
          </w:p>
        </w:tc>
        <w:tc>
          <w:tcPr>
            <w:tcW w:w="13453" w:type="dxa"/>
            <w:shd w:val="clear" w:color="auto" w:fill="auto"/>
            <w:vAlign w:val="center"/>
          </w:tcPr>
          <w:p w14:paraId="263FED04" w14:textId="77777777" w:rsidR="00B14D5D" w:rsidRPr="00BB5CC8" w:rsidRDefault="00B14D5D" w:rsidP="00B237FB">
            <w:pPr>
              <w:numPr>
                <w:ilvl w:val="0"/>
                <w:numId w:val="36"/>
              </w:numPr>
              <w:spacing w:before="60" w:after="60" w:line="240" w:lineRule="exact"/>
              <w:ind w:left="307"/>
              <w:contextualSpacing/>
              <w:jc w:val="both"/>
              <w:rPr>
                <w:rFonts w:ascii="Times" w:eastAsia="Times New Roman" w:hAnsi="Times" w:cs="Arial"/>
                <w:color w:val="000000"/>
                <w:sz w:val="20"/>
                <w:szCs w:val="20"/>
              </w:rPr>
            </w:pPr>
            <w:r>
              <w:rPr>
                <w:rFonts w:ascii="Times" w:hAnsi="Times"/>
                <w:color w:val="000000"/>
                <w:sz w:val="20"/>
              </w:rPr>
              <w:t>Une personne est responsable du contrôle et de la gestion de ce système, tant au siège que sur le terrain.</w:t>
            </w:r>
          </w:p>
        </w:tc>
        <w:tc>
          <w:tcPr>
            <w:tcW w:w="992" w:type="dxa"/>
            <w:shd w:val="clear" w:color="auto" w:fill="auto"/>
            <w:vAlign w:val="center"/>
          </w:tcPr>
          <w:p w14:paraId="7D74834C" w14:textId="77777777" w:rsidR="00B14D5D" w:rsidRPr="00BB5CC8" w:rsidRDefault="00B14D5D" w:rsidP="00B237FB">
            <w:pPr>
              <w:spacing w:before="60" w:after="60" w:line="240" w:lineRule="exact"/>
              <w:contextualSpacing/>
              <w:jc w:val="center"/>
              <w:rPr>
                <w:rFonts w:ascii="Arial" w:eastAsia="Calibri" w:hAnsi="Arial" w:cs="Arial"/>
                <w:b/>
                <w:sz w:val="20"/>
                <w:szCs w:val="20"/>
              </w:rPr>
            </w:pPr>
          </w:p>
        </w:tc>
        <w:tc>
          <w:tcPr>
            <w:tcW w:w="425" w:type="dxa"/>
            <w:shd w:val="clear" w:color="auto" w:fill="9CC2E5" w:themeFill="accent1" w:themeFillTint="99"/>
          </w:tcPr>
          <w:p w14:paraId="79DDFA6F" w14:textId="77777777" w:rsidR="00B14D5D" w:rsidRPr="00BB5CC8" w:rsidRDefault="00B14D5D" w:rsidP="00B237FB">
            <w:pPr>
              <w:spacing w:before="60" w:after="60" w:line="240" w:lineRule="exact"/>
              <w:contextualSpacing/>
              <w:jc w:val="center"/>
              <w:rPr>
                <w:rFonts w:ascii="Arial" w:eastAsia="Calibri" w:hAnsi="Arial" w:cs="Arial"/>
                <w:b/>
                <w:sz w:val="20"/>
                <w:szCs w:val="20"/>
              </w:rPr>
            </w:pPr>
          </w:p>
        </w:tc>
      </w:tr>
      <w:tr w:rsidR="00BB5CC8" w:rsidRPr="00722A6E" w14:paraId="08EBF6C1" w14:textId="77777777" w:rsidTr="00B14D5D">
        <w:trPr>
          <w:trHeight w:val="510"/>
        </w:trPr>
        <w:tc>
          <w:tcPr>
            <w:tcW w:w="547" w:type="dxa"/>
            <w:shd w:val="clear" w:color="auto" w:fill="9CC2E5" w:themeFill="accent1" w:themeFillTint="99"/>
            <w:vAlign w:val="center"/>
          </w:tcPr>
          <w:p w14:paraId="711FB88C" w14:textId="77777777" w:rsidR="00BB5CC8" w:rsidRPr="00BB5CC8" w:rsidRDefault="00BB5CC8" w:rsidP="00B237FB">
            <w:pPr>
              <w:spacing w:before="60" w:after="60" w:line="240" w:lineRule="exact"/>
              <w:jc w:val="center"/>
              <w:rPr>
                <w:rFonts w:ascii="Arial" w:eastAsia="Calibri" w:hAnsi="Arial" w:cs="Arial"/>
                <w:b/>
                <w:color w:val="FFFFFF"/>
                <w:sz w:val="20"/>
                <w:szCs w:val="20"/>
              </w:rPr>
            </w:pPr>
          </w:p>
        </w:tc>
        <w:tc>
          <w:tcPr>
            <w:tcW w:w="14445" w:type="dxa"/>
            <w:gridSpan w:val="2"/>
            <w:shd w:val="clear" w:color="auto" w:fill="auto"/>
            <w:vAlign w:val="center"/>
          </w:tcPr>
          <w:p w14:paraId="68F7C44C" w14:textId="77777777" w:rsidR="00BB5CC8" w:rsidRPr="00B14D5D" w:rsidRDefault="00BC4464" w:rsidP="00B237FB">
            <w:pPr>
              <w:spacing w:before="60" w:after="60" w:line="240" w:lineRule="exact"/>
              <w:rPr>
                <w:rFonts w:ascii="Arial" w:eastAsia="Calibri" w:hAnsi="Arial" w:cs="Arial"/>
                <w:b/>
                <w:i/>
                <w:color w:val="000000"/>
                <w:sz w:val="20"/>
                <w:szCs w:val="20"/>
              </w:rPr>
            </w:pPr>
            <w:r>
              <w:rPr>
                <w:rFonts w:ascii="Arial" w:hAnsi="Arial"/>
                <w:b/>
                <w:i/>
                <w:color w:val="000000"/>
                <w:sz w:val="20"/>
              </w:rPr>
              <w:t>Justification succincte de la notation par l’auditeur et autres commentaires utiles</w:t>
            </w:r>
          </w:p>
          <w:p w14:paraId="0432981E" w14:textId="77777777" w:rsidR="00BB5CC8" w:rsidRPr="00BB5CC8" w:rsidRDefault="00BB5CC8" w:rsidP="00B237FB">
            <w:pPr>
              <w:spacing w:before="60" w:after="60" w:line="240" w:lineRule="exact"/>
              <w:jc w:val="center"/>
              <w:rPr>
                <w:rFonts w:ascii="Arial" w:hAnsi="Arial" w:cs="Arial"/>
                <w:color w:val="000000"/>
                <w:sz w:val="20"/>
                <w:szCs w:val="20"/>
              </w:rPr>
            </w:pPr>
          </w:p>
        </w:tc>
        <w:tc>
          <w:tcPr>
            <w:tcW w:w="425" w:type="dxa"/>
            <w:shd w:val="clear" w:color="auto" w:fill="9CC2E5" w:themeFill="accent1" w:themeFillTint="99"/>
          </w:tcPr>
          <w:p w14:paraId="240257B8" w14:textId="77777777" w:rsidR="00BB5CC8" w:rsidRPr="00BB5CC8" w:rsidRDefault="00BB5CC8" w:rsidP="00B237FB">
            <w:pPr>
              <w:spacing w:before="60" w:after="60" w:line="240" w:lineRule="exact"/>
              <w:contextualSpacing/>
              <w:jc w:val="center"/>
              <w:rPr>
                <w:rFonts w:ascii="Arial" w:eastAsia="Calibri" w:hAnsi="Arial" w:cs="Arial"/>
                <w:b/>
                <w:sz w:val="20"/>
                <w:szCs w:val="20"/>
              </w:rPr>
            </w:pPr>
          </w:p>
        </w:tc>
      </w:tr>
      <w:tr w:rsidR="00BB5CC8" w:rsidRPr="00722A6E" w14:paraId="3B7FDC2D" w14:textId="77777777" w:rsidTr="00B14D5D">
        <w:trPr>
          <w:trHeight w:val="510"/>
        </w:trPr>
        <w:tc>
          <w:tcPr>
            <w:tcW w:w="547" w:type="dxa"/>
            <w:shd w:val="clear" w:color="auto" w:fill="9CC2E5" w:themeFill="accent1" w:themeFillTint="99"/>
            <w:vAlign w:val="center"/>
          </w:tcPr>
          <w:p w14:paraId="5F65F379" w14:textId="77777777" w:rsidR="00BB5CC8" w:rsidRPr="00BB5CC8" w:rsidRDefault="00BB5CC8" w:rsidP="00B237FB">
            <w:pPr>
              <w:spacing w:before="60" w:after="60" w:line="240" w:lineRule="exact"/>
              <w:jc w:val="center"/>
              <w:rPr>
                <w:rFonts w:ascii="Arial" w:eastAsia="Calibri" w:hAnsi="Arial" w:cs="Arial"/>
                <w:b/>
                <w:color w:val="FFFFFF"/>
                <w:sz w:val="20"/>
                <w:szCs w:val="20"/>
              </w:rPr>
            </w:pPr>
          </w:p>
        </w:tc>
        <w:tc>
          <w:tcPr>
            <w:tcW w:w="14445" w:type="dxa"/>
            <w:gridSpan w:val="2"/>
            <w:shd w:val="clear" w:color="auto" w:fill="9CC2E5" w:themeFill="accent1" w:themeFillTint="99"/>
            <w:vAlign w:val="center"/>
          </w:tcPr>
          <w:p w14:paraId="653A4CFC" w14:textId="77777777" w:rsidR="00BB5CC8" w:rsidRPr="00BB5CC8" w:rsidRDefault="00BB5CC8" w:rsidP="00B237FB">
            <w:pPr>
              <w:spacing w:before="60" w:after="60" w:line="240" w:lineRule="exact"/>
              <w:ind w:left="162"/>
              <w:rPr>
                <w:rFonts w:ascii="Arial" w:eastAsia="Calibri" w:hAnsi="Arial" w:cs="Arial"/>
                <w:b/>
                <w:i/>
                <w:color w:val="000000"/>
              </w:rPr>
            </w:pPr>
          </w:p>
        </w:tc>
        <w:tc>
          <w:tcPr>
            <w:tcW w:w="425" w:type="dxa"/>
            <w:shd w:val="clear" w:color="auto" w:fill="9CC2E5" w:themeFill="accent1" w:themeFillTint="99"/>
          </w:tcPr>
          <w:p w14:paraId="08A84C32" w14:textId="77777777" w:rsidR="00BB5CC8" w:rsidRPr="00BB5CC8" w:rsidRDefault="00BB5CC8" w:rsidP="00B237FB">
            <w:pPr>
              <w:spacing w:before="60" w:after="60" w:line="240" w:lineRule="exact"/>
              <w:contextualSpacing/>
              <w:jc w:val="center"/>
              <w:rPr>
                <w:rFonts w:ascii="Arial" w:eastAsia="Calibri" w:hAnsi="Arial" w:cs="Arial"/>
                <w:b/>
                <w:sz w:val="20"/>
                <w:szCs w:val="20"/>
              </w:rPr>
            </w:pPr>
          </w:p>
        </w:tc>
      </w:tr>
    </w:tbl>
    <w:p w14:paraId="332E8529" w14:textId="77777777" w:rsidR="00BB5CC8" w:rsidRPr="00BB5CC8" w:rsidRDefault="00BB5CC8" w:rsidP="00BB5CC8">
      <w:pPr>
        <w:spacing w:before="120" w:after="120" w:line="240" w:lineRule="auto"/>
        <w:jc w:val="both"/>
        <w:rPr>
          <w:rFonts w:cs="Times New Roman"/>
        </w:rPr>
      </w:pPr>
    </w:p>
    <w:p w14:paraId="06552725" w14:textId="77777777" w:rsidR="00BB5CC8" w:rsidRPr="00BB5CC8" w:rsidRDefault="00BB5CC8" w:rsidP="00BB5CC8">
      <w:pPr>
        <w:tabs>
          <w:tab w:val="left" w:pos="2955"/>
        </w:tabs>
        <w:spacing w:before="120" w:after="120" w:line="240" w:lineRule="auto"/>
        <w:jc w:val="both"/>
        <w:rPr>
          <w:rFonts w:cs="Times New Roman"/>
        </w:rPr>
        <w:sectPr w:rsidR="00BB5CC8" w:rsidRPr="00BB5CC8" w:rsidSect="00BB5CC8">
          <w:footerReference w:type="default" r:id="rId24"/>
          <w:type w:val="continuous"/>
          <w:pgSz w:w="16839" w:h="11907" w:orient="landscape"/>
          <w:pgMar w:top="1417" w:right="1134" w:bottom="1417" w:left="1134" w:header="709" w:footer="709" w:gutter="0"/>
          <w:cols w:space="720"/>
          <w:docGrid w:linePitch="360"/>
        </w:sectPr>
      </w:pPr>
    </w:p>
    <w:p w14:paraId="0BCB632D" w14:textId="2036F4F9" w:rsidR="00BB5CC8" w:rsidRPr="00BB5CC8" w:rsidRDefault="00BB5CC8" w:rsidP="0085204F">
      <w:pPr>
        <w:pStyle w:val="Titolo1"/>
        <w:numPr>
          <w:ilvl w:val="0"/>
          <w:numId w:val="0"/>
        </w:numPr>
        <w:ind w:left="851" w:hanging="851"/>
      </w:pPr>
      <w:r>
        <w:t>ANNEXE 4A</w:t>
      </w:r>
      <w:r>
        <w:tab/>
      </w:r>
      <w:r>
        <w:tab/>
        <w:t>DESCRIPTION SPÉCIFIQUE</w:t>
      </w:r>
    </w:p>
    <w:tbl>
      <w:tblPr>
        <w:tblW w:w="9464" w:type="dxa"/>
        <w:tblBorders>
          <w:top w:val="single" w:sz="4" w:space="0" w:color="auto"/>
          <w:bottom w:val="single" w:sz="4" w:space="0" w:color="auto"/>
        </w:tblBorders>
        <w:shd w:val="clear" w:color="auto" w:fill="C0C0C0"/>
        <w:tblLook w:val="01E0" w:firstRow="1" w:lastRow="1" w:firstColumn="1" w:lastColumn="1" w:noHBand="0" w:noVBand="0"/>
      </w:tblPr>
      <w:tblGrid>
        <w:gridCol w:w="9464"/>
      </w:tblGrid>
      <w:tr w:rsidR="00BB5CC8" w:rsidRPr="00722A6E" w14:paraId="7F579D57" w14:textId="77777777" w:rsidTr="00BB5CC8">
        <w:tc>
          <w:tcPr>
            <w:tcW w:w="9464" w:type="dxa"/>
            <w:tcBorders>
              <w:top w:val="single" w:sz="4" w:space="0" w:color="auto"/>
              <w:bottom w:val="single" w:sz="4" w:space="0" w:color="auto"/>
            </w:tcBorders>
            <w:shd w:val="clear" w:color="auto" w:fill="D9D9D9"/>
          </w:tcPr>
          <w:p w14:paraId="1E50FB3A" w14:textId="77777777" w:rsidR="00BB5CC8" w:rsidRPr="00BB5CC8" w:rsidRDefault="00BB5CC8" w:rsidP="00BB5CC8">
            <w:pPr>
              <w:spacing w:before="120" w:after="120" w:line="276" w:lineRule="auto"/>
              <w:jc w:val="center"/>
              <w:rPr>
                <w:rFonts w:cs="Times New Roman"/>
                <w:b/>
                <w:szCs w:val="24"/>
              </w:rPr>
            </w:pPr>
            <w:r>
              <w:rPr>
                <w:b/>
              </w:rPr>
              <w:t xml:space="preserve">RESPONSABILITÉ </w:t>
            </w:r>
          </w:p>
          <w:p w14:paraId="23C2B2F1" w14:textId="77777777" w:rsidR="00BB5CC8" w:rsidRPr="00BB5CC8" w:rsidRDefault="00BB5CC8" w:rsidP="00FB6C80">
            <w:pPr>
              <w:spacing w:before="120" w:after="120" w:line="276" w:lineRule="auto"/>
              <w:jc w:val="center"/>
              <w:rPr>
                <w:rFonts w:cs="Times New Roman"/>
                <w:b/>
                <w:szCs w:val="24"/>
              </w:rPr>
            </w:pPr>
            <w:r>
              <w:rPr>
                <w:b/>
              </w:rPr>
              <w:t>(premier ensemble – exigences minimales / responsabilité)</w:t>
            </w:r>
          </w:p>
        </w:tc>
      </w:tr>
    </w:tbl>
    <w:p w14:paraId="5F3C11FB" w14:textId="77777777" w:rsidR="00BB5CC8" w:rsidRPr="00BB5CC8" w:rsidRDefault="00BB5CC8" w:rsidP="00BB5CC8">
      <w:pPr>
        <w:spacing w:before="120" w:after="120" w:line="276" w:lineRule="auto"/>
        <w:jc w:val="both"/>
        <w:rPr>
          <w:rFonts w:cs="Times New Roman"/>
          <w:szCs w:val="24"/>
        </w:rPr>
      </w:pPr>
    </w:p>
    <w:p w14:paraId="1E8AC24C" w14:textId="4F764BF1" w:rsidR="00BB5CC8" w:rsidRPr="00BB5CC8" w:rsidRDefault="00BB5CC8" w:rsidP="00BB5CC8">
      <w:pPr>
        <w:spacing w:before="120" w:after="120" w:line="360" w:lineRule="auto"/>
        <w:ind w:left="-21"/>
        <w:contextualSpacing/>
        <w:jc w:val="both"/>
        <w:rPr>
          <w:rFonts w:cs="Times New Roman"/>
          <w:szCs w:val="24"/>
        </w:rPr>
      </w:pPr>
      <w:r>
        <w:t xml:space="preserve">Lorsque l’organisation est membre d’une </w:t>
      </w:r>
      <w:r>
        <w:rPr>
          <w:b/>
        </w:rPr>
        <w:t>famille, d’un réseau ou d’une (con)fédération d’organisations internationales</w:t>
      </w:r>
      <w:r>
        <w:t xml:space="preserve"> et a l’intention de faire appel à d’autres membres de ladite famille, dudit réseau ou de ladite (con)fédération pour qu’ils agissent en qualité de partenaires de mise en œuvre, l’auditeur doit rassembler et vérifier dans la mesure du possible les informations nécessaires pour obtenir une description fidèle des éléments suivants:</w:t>
      </w:r>
    </w:p>
    <w:p w14:paraId="4C4C979A" w14:textId="77777777" w:rsidR="00BB5CC8" w:rsidRPr="00BB5CC8" w:rsidRDefault="00BB5CC8" w:rsidP="00BB5CC8">
      <w:pPr>
        <w:spacing w:before="120" w:after="120" w:line="360" w:lineRule="auto"/>
        <w:ind w:left="-21"/>
        <w:contextualSpacing/>
        <w:jc w:val="both"/>
        <w:rPr>
          <w:rFonts w:cs="Times New Roman"/>
          <w:szCs w:val="24"/>
        </w:rPr>
      </w:pPr>
    </w:p>
    <w:p w14:paraId="1C512AFA" w14:textId="70EC6AED" w:rsidR="00A04E9F" w:rsidRDefault="00BB5CC8" w:rsidP="00EF2416">
      <w:pPr>
        <w:numPr>
          <w:ilvl w:val="0"/>
          <w:numId w:val="26"/>
        </w:numPr>
        <w:spacing w:before="120" w:after="120" w:line="360" w:lineRule="auto"/>
        <w:contextualSpacing/>
        <w:jc w:val="both"/>
        <w:rPr>
          <w:rFonts w:cs="Times New Roman"/>
          <w:szCs w:val="24"/>
        </w:rPr>
      </w:pPr>
      <w:r>
        <w:t>la relation entre l’organisation et les autres entités, ainsi que les modalités de travail  relatives (protocole d’accord, etc.);</w:t>
      </w:r>
    </w:p>
    <w:p w14:paraId="3160DF6A" w14:textId="530302E4" w:rsidR="00BB5CC8" w:rsidRPr="00A04E9F" w:rsidRDefault="00A04E9F" w:rsidP="00A04E9F">
      <w:pPr>
        <w:numPr>
          <w:ilvl w:val="0"/>
          <w:numId w:val="26"/>
        </w:numPr>
        <w:spacing w:before="120" w:after="120" w:line="360" w:lineRule="auto"/>
        <w:contextualSpacing/>
        <w:jc w:val="both"/>
        <w:rPr>
          <w:rFonts w:cs="Times New Roman"/>
          <w:szCs w:val="24"/>
        </w:rPr>
      </w:pPr>
      <w:r>
        <w:t>la mesure dans laquelle, le cas échéant, les autres membres de la famille, du réseau ou de la (con)fédération participent à la prise de décisions de l’organisation;</w:t>
      </w:r>
    </w:p>
    <w:p w14:paraId="6C67B1A2" w14:textId="697AEE0A" w:rsidR="00BB5CC8" w:rsidRPr="00BB5CC8" w:rsidRDefault="00BB5CC8" w:rsidP="00EF2416">
      <w:pPr>
        <w:numPr>
          <w:ilvl w:val="0"/>
          <w:numId w:val="26"/>
        </w:numPr>
        <w:spacing w:before="120" w:after="120" w:line="360" w:lineRule="auto"/>
        <w:contextualSpacing/>
        <w:jc w:val="both"/>
        <w:rPr>
          <w:rFonts w:cs="Times New Roman"/>
          <w:szCs w:val="24"/>
        </w:rPr>
      </w:pPr>
      <w:r>
        <w:t>les flux financiers (au moyen d’un organigramme) entre les entités;</w:t>
      </w:r>
    </w:p>
    <w:p w14:paraId="611682AB" w14:textId="2C0AE4E7" w:rsidR="00BB5CC8" w:rsidRPr="00BB5CC8" w:rsidRDefault="00BB5CC8" w:rsidP="00EF2416">
      <w:pPr>
        <w:numPr>
          <w:ilvl w:val="0"/>
          <w:numId w:val="26"/>
        </w:numPr>
        <w:spacing w:before="120" w:after="120" w:line="360" w:lineRule="auto"/>
        <w:contextualSpacing/>
        <w:jc w:val="both"/>
        <w:rPr>
          <w:rFonts w:cs="Times New Roman"/>
          <w:szCs w:val="24"/>
        </w:rPr>
      </w:pPr>
      <w:r>
        <w:t xml:space="preserve">l’établissement éventuel d’un ou de plusieurs membres du réseau, de la famille ou de la fédération à l’extérieur de l’Union européenne; </w:t>
      </w:r>
    </w:p>
    <w:p w14:paraId="379FCCD6" w14:textId="38FC41A4" w:rsidR="00BB5CC8" w:rsidRPr="00BB5CC8" w:rsidRDefault="00BB5CC8" w:rsidP="00EF2416">
      <w:pPr>
        <w:numPr>
          <w:ilvl w:val="0"/>
          <w:numId w:val="26"/>
        </w:numPr>
        <w:spacing w:before="120" w:after="120" w:line="360" w:lineRule="auto"/>
        <w:contextualSpacing/>
        <w:jc w:val="both"/>
        <w:rPr>
          <w:rFonts w:cs="Times New Roman"/>
          <w:szCs w:val="24"/>
        </w:rPr>
      </w:pPr>
      <w:r>
        <w:t xml:space="preserve">l’existence d’un éventuel ACP noué avec un ou plusieurs membres du réseau, de la famille ou de la fédération; </w:t>
      </w:r>
    </w:p>
    <w:p w14:paraId="08820B1B" w14:textId="77777777" w:rsidR="00BB5CC8" w:rsidRPr="00BB5CC8" w:rsidRDefault="00BB5CC8" w:rsidP="00EF2416">
      <w:pPr>
        <w:numPr>
          <w:ilvl w:val="0"/>
          <w:numId w:val="26"/>
        </w:numPr>
        <w:spacing w:before="120" w:after="120" w:line="360" w:lineRule="auto"/>
        <w:contextualSpacing/>
        <w:jc w:val="both"/>
        <w:rPr>
          <w:rFonts w:cs="Times New Roman"/>
          <w:szCs w:val="24"/>
        </w:rPr>
      </w:pPr>
      <w:r>
        <w:t>l’éventuelle utilisation systématique de fonds par un autre membre du réseau, de la famille ou de la fédération (dans l’affirmative, les règles ou les dispositions particulières qui définissent les rôles et/ou la part du budget lors de la mise en place d’une opération);</w:t>
      </w:r>
    </w:p>
    <w:p w14:paraId="7FF0CAB8" w14:textId="77777777" w:rsidR="00BB5CC8" w:rsidRPr="00BB5CC8" w:rsidRDefault="00BB5CC8" w:rsidP="00EF2416">
      <w:pPr>
        <w:numPr>
          <w:ilvl w:val="0"/>
          <w:numId w:val="26"/>
        </w:numPr>
        <w:spacing w:before="120" w:after="120" w:line="360" w:lineRule="auto"/>
        <w:contextualSpacing/>
        <w:jc w:val="both"/>
        <w:rPr>
          <w:rFonts w:cs="Times New Roman"/>
          <w:szCs w:val="24"/>
        </w:rPr>
      </w:pPr>
      <w:r>
        <w:t>le fait que ces dispositions garantissent ou non que l’organisation conserve l’entière responsabilité des opérations mises en place par une autre organisation du réseau ou de la fédération;</w:t>
      </w:r>
    </w:p>
    <w:p w14:paraId="539DF2B9" w14:textId="406F149C" w:rsidR="00BB5CC8" w:rsidRPr="00BB5CC8" w:rsidRDefault="00BB5CC8" w:rsidP="00EF2416">
      <w:pPr>
        <w:numPr>
          <w:ilvl w:val="0"/>
          <w:numId w:val="26"/>
        </w:numPr>
        <w:spacing w:before="120" w:after="120" w:line="360" w:lineRule="auto"/>
        <w:contextualSpacing/>
        <w:jc w:val="both"/>
        <w:rPr>
          <w:rFonts w:cs="Times New Roman"/>
          <w:szCs w:val="24"/>
        </w:rPr>
      </w:pPr>
      <w:r>
        <w:t>la procédure d’examen de la qualité des propositions;</w:t>
      </w:r>
    </w:p>
    <w:p w14:paraId="6D75830A" w14:textId="77777777" w:rsidR="00BB5CC8" w:rsidRPr="00BB5CC8" w:rsidRDefault="00BB5CC8" w:rsidP="00EF2416">
      <w:pPr>
        <w:numPr>
          <w:ilvl w:val="0"/>
          <w:numId w:val="26"/>
        </w:numPr>
        <w:spacing w:before="120" w:after="120" w:line="360" w:lineRule="auto"/>
        <w:contextualSpacing/>
        <w:jc w:val="both"/>
        <w:rPr>
          <w:rFonts w:cs="Times New Roman"/>
          <w:szCs w:val="24"/>
        </w:rPr>
      </w:pPr>
      <w:r>
        <w:t>les modalités de suivi existantes et les domaines spécifiques couverts, le cas échéant, ainsi que toute rétribution financière qui en découlerait;</w:t>
      </w:r>
    </w:p>
    <w:p w14:paraId="5030FCAF" w14:textId="77777777" w:rsidR="00BB5CC8" w:rsidRPr="00D1348F" w:rsidRDefault="00BB5CC8" w:rsidP="00EF2416">
      <w:pPr>
        <w:numPr>
          <w:ilvl w:val="0"/>
          <w:numId w:val="26"/>
        </w:numPr>
        <w:spacing w:before="120" w:after="120" w:line="360" w:lineRule="auto"/>
        <w:contextualSpacing/>
        <w:jc w:val="both"/>
        <w:rPr>
          <w:rFonts w:cs="Times New Roman"/>
          <w:szCs w:val="24"/>
        </w:rPr>
      </w:pPr>
      <w:r>
        <w:t>la manière dont l’organisation garantit la fiabilité des rapports intermédiaires et finaux aux donateurs, eu égard aux résultats obtenus, à l’exactitude des indicateurs communiqués ainsi qu’à la légalité et à la régularité des dépenses déclarées;</w:t>
      </w:r>
    </w:p>
    <w:p w14:paraId="025AAEB4" w14:textId="4DB814AC" w:rsidR="00BB5CC8" w:rsidRPr="006A77B4" w:rsidRDefault="00BB5CC8" w:rsidP="00EF2416">
      <w:pPr>
        <w:numPr>
          <w:ilvl w:val="0"/>
          <w:numId w:val="26"/>
        </w:numPr>
        <w:spacing w:before="120" w:after="120" w:line="360" w:lineRule="auto"/>
        <w:contextualSpacing/>
        <w:jc w:val="both"/>
        <w:rPr>
          <w:rFonts w:cs="Times New Roman"/>
          <w:szCs w:val="24"/>
        </w:rPr>
      </w:pPr>
      <w:r>
        <w:t xml:space="preserve">la justification de cette configuration, c’est-à-dire les raisons et les circonstances, </w:t>
      </w:r>
      <w:r>
        <w:rPr>
          <w:u w:val="single"/>
        </w:rPr>
        <w:t>y compris l’efficience et l’efficacité</w:t>
      </w:r>
      <w:r>
        <w:t xml:space="preserve">, expliquant pourquoi les subventions doivent être transférées dans une proportion aussi élevée à d’autres membres de la famille, du réseau ou de la (con)fédération en qualité de partenaires de mise en œuvre.  </w:t>
      </w:r>
    </w:p>
    <w:p w14:paraId="71E3DDB5" w14:textId="7705CA06" w:rsidR="00E760CA" w:rsidRPr="006A77B4" w:rsidRDefault="00E760CA" w:rsidP="001F66AA">
      <w:r>
        <w:br w:type="page"/>
      </w:r>
    </w:p>
    <w:p w14:paraId="4C508F5B" w14:textId="3592C590" w:rsidR="00CD61CD" w:rsidRPr="00BB5CC8" w:rsidRDefault="00CD61CD" w:rsidP="0085204F">
      <w:pPr>
        <w:pStyle w:val="Titolo1"/>
        <w:numPr>
          <w:ilvl w:val="0"/>
          <w:numId w:val="0"/>
        </w:numPr>
      </w:pPr>
      <w:r>
        <w:t xml:space="preserve">ANNEXE 4B </w:t>
      </w:r>
      <w:r>
        <w:tab/>
      </w:r>
      <w:r>
        <w:tab/>
        <w:t>DESCRIPTION SPÉCIFIQUE</w:t>
      </w:r>
    </w:p>
    <w:p w14:paraId="4998713F" w14:textId="77777777" w:rsidR="00CD61CD" w:rsidRPr="00BB5CC8" w:rsidRDefault="00CD61CD" w:rsidP="00CD61CD">
      <w:pPr>
        <w:spacing w:before="120" w:after="120" w:line="240" w:lineRule="auto"/>
        <w:jc w:val="both"/>
        <w:rPr>
          <w:rFonts w:cs="Times New Roman"/>
          <w:b/>
          <w:szCs w:val="24"/>
        </w:rPr>
      </w:pPr>
    </w:p>
    <w:tbl>
      <w:tblPr>
        <w:tblW w:w="9464" w:type="dxa"/>
        <w:tblBorders>
          <w:top w:val="single" w:sz="4" w:space="0" w:color="auto"/>
          <w:bottom w:val="single" w:sz="4" w:space="0" w:color="auto"/>
        </w:tblBorders>
        <w:shd w:val="clear" w:color="auto" w:fill="C0C0C0"/>
        <w:tblLook w:val="01E0" w:firstRow="1" w:lastRow="1" w:firstColumn="1" w:lastColumn="1" w:noHBand="0" w:noVBand="0"/>
      </w:tblPr>
      <w:tblGrid>
        <w:gridCol w:w="9464"/>
      </w:tblGrid>
      <w:tr w:rsidR="00CD61CD" w:rsidRPr="00722A6E" w14:paraId="1B82BED2" w14:textId="77777777" w:rsidTr="0022192C">
        <w:tc>
          <w:tcPr>
            <w:tcW w:w="9464" w:type="dxa"/>
            <w:tcBorders>
              <w:top w:val="single" w:sz="4" w:space="0" w:color="auto"/>
              <w:bottom w:val="single" w:sz="4" w:space="0" w:color="auto"/>
            </w:tcBorders>
            <w:shd w:val="clear" w:color="auto" w:fill="D9D9D9"/>
          </w:tcPr>
          <w:p w14:paraId="783D59E5" w14:textId="77777777" w:rsidR="00CD61CD" w:rsidRPr="00BB5CC8" w:rsidRDefault="00CD61CD" w:rsidP="0022192C">
            <w:pPr>
              <w:spacing w:before="120" w:after="120" w:line="276" w:lineRule="auto"/>
              <w:jc w:val="center"/>
              <w:rPr>
                <w:rFonts w:cs="Times New Roman"/>
                <w:b/>
                <w:szCs w:val="24"/>
              </w:rPr>
            </w:pPr>
            <w:r>
              <w:rPr>
                <w:b/>
              </w:rPr>
              <w:t xml:space="preserve">RESPONSABILITÉ </w:t>
            </w:r>
          </w:p>
          <w:p w14:paraId="64AEA87D" w14:textId="77777777" w:rsidR="00CD61CD" w:rsidRPr="00BB5CC8" w:rsidRDefault="00CD61CD" w:rsidP="00FB6C80">
            <w:pPr>
              <w:spacing w:before="120" w:after="120" w:line="276" w:lineRule="auto"/>
              <w:jc w:val="center"/>
              <w:rPr>
                <w:rFonts w:cs="Times New Roman"/>
                <w:b/>
                <w:szCs w:val="24"/>
              </w:rPr>
            </w:pPr>
            <w:r>
              <w:rPr>
                <w:b/>
              </w:rPr>
              <w:t>(premier ensemble – exigences minimales / responsabilité)</w:t>
            </w:r>
          </w:p>
        </w:tc>
      </w:tr>
    </w:tbl>
    <w:p w14:paraId="01DF37FD" w14:textId="77777777" w:rsidR="00CD61CD" w:rsidRPr="00BB5CC8" w:rsidRDefault="00CD61CD" w:rsidP="00CD61CD">
      <w:pPr>
        <w:spacing w:before="120" w:after="120" w:line="276" w:lineRule="auto"/>
        <w:jc w:val="both"/>
        <w:rPr>
          <w:rFonts w:cs="Times New Roman"/>
          <w:szCs w:val="24"/>
        </w:rPr>
      </w:pPr>
    </w:p>
    <w:p w14:paraId="6B739323" w14:textId="46334632" w:rsidR="00CD61CD" w:rsidRPr="00BB5CC8" w:rsidRDefault="00CD61CD" w:rsidP="00CD61CD">
      <w:pPr>
        <w:spacing w:before="120" w:after="120" w:line="360" w:lineRule="auto"/>
        <w:ind w:left="-21"/>
        <w:contextualSpacing/>
        <w:jc w:val="both"/>
        <w:rPr>
          <w:rFonts w:cs="Times New Roman"/>
          <w:szCs w:val="24"/>
        </w:rPr>
      </w:pPr>
      <w:r>
        <w:t xml:space="preserve">Lorsque les fonds sont </w:t>
      </w:r>
      <w:r>
        <w:rPr>
          <w:b/>
        </w:rPr>
        <w:t>systématiquement utilisés par une ou plusieurs organisations</w:t>
      </w:r>
      <w:r>
        <w:t xml:space="preserve"> (les partenaires de mise en œuvre) autres que celles visées à l’annexe 4A, l’auditeur doit rassembler et vérifier dans la mesure du possible les informations nécessaires pour obtenir une description fidèle des éléments suivants: </w:t>
      </w:r>
    </w:p>
    <w:p w14:paraId="4BE0A8B1" w14:textId="77777777" w:rsidR="00CD61CD" w:rsidRPr="00BB5CC8" w:rsidRDefault="00CD61CD" w:rsidP="00CD61CD">
      <w:pPr>
        <w:spacing w:before="120" w:after="120" w:line="360" w:lineRule="auto"/>
        <w:ind w:left="-21"/>
        <w:contextualSpacing/>
        <w:jc w:val="both"/>
        <w:rPr>
          <w:rFonts w:cs="Times New Roman"/>
          <w:szCs w:val="24"/>
        </w:rPr>
      </w:pPr>
    </w:p>
    <w:p w14:paraId="53592F7F" w14:textId="38CF058D" w:rsidR="00A04E9F" w:rsidRDefault="00A04E9F" w:rsidP="00EF2416">
      <w:pPr>
        <w:numPr>
          <w:ilvl w:val="0"/>
          <w:numId w:val="26"/>
        </w:numPr>
        <w:spacing w:before="120" w:after="120" w:line="360" w:lineRule="auto"/>
        <w:contextualSpacing/>
        <w:jc w:val="both"/>
        <w:rPr>
          <w:rFonts w:cs="Times New Roman"/>
          <w:szCs w:val="24"/>
        </w:rPr>
      </w:pPr>
      <w:r>
        <w:t>la relation entre l’organisation et les autres entités, ainsi que les modalités de travail relatives (protocole d’accord, etc.);</w:t>
      </w:r>
    </w:p>
    <w:p w14:paraId="3446456E" w14:textId="1F800098" w:rsidR="00A04E9F" w:rsidRDefault="00CD61CD" w:rsidP="00EF2416">
      <w:pPr>
        <w:numPr>
          <w:ilvl w:val="0"/>
          <w:numId w:val="26"/>
        </w:numPr>
        <w:spacing w:before="120" w:after="120" w:line="360" w:lineRule="auto"/>
        <w:contextualSpacing/>
        <w:jc w:val="both"/>
        <w:rPr>
          <w:rFonts w:cs="Times New Roman"/>
          <w:szCs w:val="24"/>
        </w:rPr>
      </w:pPr>
      <w:r>
        <w:t>le processus décisionnel conduisant à la décision de recourir systématiquement à une organisation donnée en qualité de partenaire de mise en œuvre;</w:t>
      </w:r>
    </w:p>
    <w:p w14:paraId="18ACF783" w14:textId="00766AF5" w:rsidR="00CD61CD" w:rsidRPr="00BB5CC8" w:rsidRDefault="00CD61CD" w:rsidP="00EF2416">
      <w:pPr>
        <w:numPr>
          <w:ilvl w:val="0"/>
          <w:numId w:val="26"/>
        </w:numPr>
        <w:spacing w:before="120" w:after="120" w:line="360" w:lineRule="auto"/>
        <w:contextualSpacing/>
        <w:jc w:val="both"/>
        <w:rPr>
          <w:rFonts w:cs="Times New Roman"/>
          <w:szCs w:val="24"/>
        </w:rPr>
      </w:pPr>
      <w:r>
        <w:t>les flux financiers (au moyen d’un organigramme) entre les entités;</w:t>
      </w:r>
    </w:p>
    <w:p w14:paraId="3EA00F04" w14:textId="59F1FB04" w:rsidR="00CD61CD" w:rsidRPr="00BB5CC8" w:rsidRDefault="00CD61CD" w:rsidP="00EF2416">
      <w:pPr>
        <w:numPr>
          <w:ilvl w:val="0"/>
          <w:numId w:val="26"/>
        </w:numPr>
        <w:spacing w:before="120" w:after="120" w:line="360" w:lineRule="auto"/>
        <w:contextualSpacing/>
        <w:jc w:val="both"/>
        <w:rPr>
          <w:rFonts w:cs="Times New Roman"/>
          <w:szCs w:val="24"/>
        </w:rPr>
      </w:pPr>
      <w:r>
        <w:t xml:space="preserve">l’établissement éventuel du partenaire de mise en œuvre à l’extérieur de l’Union européenne; </w:t>
      </w:r>
    </w:p>
    <w:p w14:paraId="1D6CEFA9" w14:textId="3337A345" w:rsidR="00CD61CD" w:rsidRPr="00BB5CC8" w:rsidRDefault="00CD61CD" w:rsidP="00EF2416">
      <w:pPr>
        <w:numPr>
          <w:ilvl w:val="0"/>
          <w:numId w:val="26"/>
        </w:numPr>
        <w:spacing w:before="120" w:after="120" w:line="360" w:lineRule="auto"/>
        <w:contextualSpacing/>
        <w:jc w:val="both"/>
        <w:rPr>
          <w:rFonts w:cs="Times New Roman"/>
          <w:szCs w:val="24"/>
        </w:rPr>
      </w:pPr>
      <w:r>
        <w:t xml:space="preserve">l’existence éventuelle d’un ACP conclu avec le partenaire de mise en œuvre </w:t>
      </w:r>
    </w:p>
    <w:p w14:paraId="7732ECC0" w14:textId="5D66791B" w:rsidR="00CD61CD" w:rsidRPr="00BB5CC8" w:rsidRDefault="00CD61CD" w:rsidP="00EF2416">
      <w:pPr>
        <w:numPr>
          <w:ilvl w:val="0"/>
          <w:numId w:val="26"/>
        </w:numPr>
        <w:spacing w:before="120" w:after="120" w:line="360" w:lineRule="auto"/>
        <w:contextualSpacing/>
        <w:jc w:val="both"/>
        <w:rPr>
          <w:rFonts w:cs="Times New Roman"/>
          <w:szCs w:val="24"/>
        </w:rPr>
      </w:pPr>
      <w:r>
        <w:t>(dans l’affirmative, les règles ou les dispositions particulières qui définissent les rôles et/ou la part du budget lors de la mise en place d’une opération);</w:t>
      </w:r>
    </w:p>
    <w:p w14:paraId="77B17117" w14:textId="2B708F04" w:rsidR="00CD61CD" w:rsidRPr="00BB5CC8" w:rsidRDefault="00CD61CD" w:rsidP="00EF2416">
      <w:pPr>
        <w:numPr>
          <w:ilvl w:val="0"/>
          <w:numId w:val="26"/>
        </w:numPr>
        <w:spacing w:before="120" w:after="120" w:line="360" w:lineRule="auto"/>
        <w:contextualSpacing/>
        <w:jc w:val="both"/>
        <w:rPr>
          <w:rFonts w:cs="Times New Roman"/>
          <w:szCs w:val="24"/>
        </w:rPr>
      </w:pPr>
      <w:r>
        <w:t>le fait que ces dispositions garantissent ou non que l’organisation conserve l’entière responsabilité des opérations mises en place par une autre organisation;</w:t>
      </w:r>
    </w:p>
    <w:p w14:paraId="6D4C7C8F" w14:textId="787F52B3" w:rsidR="00CD61CD" w:rsidRPr="00BB5CC8" w:rsidRDefault="00CD61CD" w:rsidP="00EF2416">
      <w:pPr>
        <w:numPr>
          <w:ilvl w:val="0"/>
          <w:numId w:val="26"/>
        </w:numPr>
        <w:spacing w:before="120" w:after="120" w:line="360" w:lineRule="auto"/>
        <w:contextualSpacing/>
        <w:jc w:val="both"/>
        <w:rPr>
          <w:rFonts w:cs="Times New Roman"/>
          <w:szCs w:val="24"/>
        </w:rPr>
      </w:pPr>
      <w:r>
        <w:t>la procédure d’examen de la qualité des propositions de projet;</w:t>
      </w:r>
    </w:p>
    <w:p w14:paraId="2A5367DF" w14:textId="77777777" w:rsidR="00CD61CD" w:rsidRPr="00D1348F" w:rsidRDefault="00CD61CD" w:rsidP="00EF2416">
      <w:pPr>
        <w:numPr>
          <w:ilvl w:val="0"/>
          <w:numId w:val="26"/>
        </w:numPr>
        <w:spacing w:before="120" w:after="120" w:line="360" w:lineRule="auto"/>
        <w:contextualSpacing/>
        <w:jc w:val="both"/>
        <w:rPr>
          <w:rFonts w:cs="Times New Roman"/>
          <w:szCs w:val="24"/>
        </w:rPr>
      </w:pPr>
      <w:r>
        <w:t>les modalités de suivi existantes et les domaines spécifiques couverts, le cas échéant, ainsi que toute rétribution financière qui en découlerait;</w:t>
      </w:r>
    </w:p>
    <w:p w14:paraId="5CC49B78" w14:textId="77777777" w:rsidR="00CD61CD" w:rsidRPr="00D1348F" w:rsidRDefault="00CD61CD" w:rsidP="00EF2416">
      <w:pPr>
        <w:numPr>
          <w:ilvl w:val="0"/>
          <w:numId w:val="26"/>
        </w:numPr>
        <w:spacing w:before="120" w:after="120" w:line="360" w:lineRule="auto"/>
        <w:contextualSpacing/>
        <w:jc w:val="both"/>
        <w:rPr>
          <w:rFonts w:cs="Times New Roman"/>
          <w:szCs w:val="24"/>
        </w:rPr>
      </w:pPr>
      <w:r>
        <w:t>la manière dont l’organisation garantit la fiabilité des rapports intermédiaires et finaux aux donateurs, eu égard aux résultats obtenus, à l’exactitude des indicateurs communiqués ainsi qu’à la légalité et à la régularité des dépenses déclarées;</w:t>
      </w:r>
    </w:p>
    <w:p w14:paraId="7D8D330A" w14:textId="77777777" w:rsidR="00CD61CD" w:rsidRPr="00D1348F" w:rsidRDefault="00CD61CD" w:rsidP="00EF2416">
      <w:pPr>
        <w:numPr>
          <w:ilvl w:val="0"/>
          <w:numId w:val="26"/>
        </w:numPr>
        <w:spacing w:before="120" w:after="120" w:line="360" w:lineRule="auto"/>
        <w:contextualSpacing/>
        <w:jc w:val="both"/>
        <w:rPr>
          <w:rFonts w:cs="Times New Roman"/>
          <w:szCs w:val="24"/>
        </w:rPr>
      </w:pPr>
      <w:r>
        <w:t xml:space="preserve">la justification de cette configuration, c’est-à-dire les raisons et les circonstances, </w:t>
      </w:r>
      <w:r>
        <w:rPr>
          <w:u w:val="single"/>
        </w:rPr>
        <w:t>y compris l’efficience et l’efficacité</w:t>
      </w:r>
      <w:r>
        <w:t xml:space="preserve">, expliquant pourquoi les subventions doivent être transférées dans une proportion aussi élevée aux partenaires de mise en œuvre.  </w:t>
      </w:r>
    </w:p>
    <w:p w14:paraId="4D06A12E" w14:textId="77777777" w:rsidR="00BB5CC8" w:rsidRDefault="00BB5CC8" w:rsidP="00BB5CC8">
      <w:pPr>
        <w:spacing w:before="120" w:after="120" w:line="240" w:lineRule="auto"/>
        <w:jc w:val="both"/>
        <w:rPr>
          <w:rFonts w:cs="Times New Roman"/>
          <w:b/>
          <w:szCs w:val="24"/>
        </w:rPr>
      </w:pPr>
    </w:p>
    <w:p w14:paraId="454FFC93" w14:textId="067CDF79" w:rsidR="00BB5CC8" w:rsidRPr="0085204F" w:rsidRDefault="00A312AA" w:rsidP="001F66AA">
      <w:pPr>
        <w:pStyle w:val="Titolo1"/>
        <w:numPr>
          <w:ilvl w:val="0"/>
          <w:numId w:val="0"/>
        </w:numPr>
      </w:pPr>
      <w:r>
        <w:br w:type="page"/>
      </w:r>
      <w:bookmarkStart w:id="1" w:name="_Toc277930485"/>
      <w:bookmarkStart w:id="2" w:name="_Toc278207203"/>
      <w:bookmarkStart w:id="3" w:name="_Toc278208366"/>
      <w:bookmarkStart w:id="4" w:name="_Toc278269732"/>
      <w:bookmarkStart w:id="5" w:name="_Toc278273425"/>
      <w:bookmarkStart w:id="6" w:name="_Toc278294859"/>
      <w:bookmarkStart w:id="7" w:name="_Toc278350546"/>
      <w:bookmarkStart w:id="8" w:name="_Toc369010964"/>
      <w:bookmarkStart w:id="9" w:name="_Toc369011131"/>
      <w:bookmarkStart w:id="10" w:name="_Toc369169212"/>
      <w:bookmarkStart w:id="11" w:name="_Toc369169341"/>
      <w:bookmarkStart w:id="12" w:name="_Toc369169469"/>
      <w:bookmarkStart w:id="13" w:name="_Toc369175362"/>
      <w:bookmarkStart w:id="14" w:name="_Toc369860835"/>
      <w:bookmarkStart w:id="15" w:name="_Toc370289549"/>
      <w:bookmarkStart w:id="16" w:name="_Toc370387444"/>
      <w:bookmarkStart w:id="17" w:name="_Toc370387574"/>
      <w:bookmarkStart w:id="18" w:name="_Toc370828262"/>
      <w:bookmarkStart w:id="19" w:name="_Toc371326862"/>
      <w:bookmarkStart w:id="20" w:name="_Toc369010965"/>
      <w:bookmarkStart w:id="21" w:name="_Toc369011132"/>
      <w:bookmarkStart w:id="22" w:name="_Toc369169213"/>
      <w:bookmarkStart w:id="23" w:name="_Toc369169342"/>
      <w:bookmarkStart w:id="24" w:name="_Toc369169470"/>
      <w:bookmarkStart w:id="25" w:name="_Toc369175363"/>
      <w:bookmarkStart w:id="26" w:name="_Toc369860836"/>
      <w:bookmarkStart w:id="27" w:name="_Toc370289550"/>
      <w:bookmarkStart w:id="28" w:name="_Toc370387445"/>
      <w:bookmarkStart w:id="29" w:name="_Toc370387575"/>
      <w:bookmarkStart w:id="30" w:name="_Toc370828263"/>
      <w:bookmarkStart w:id="31" w:name="_Toc371326863"/>
      <w:bookmarkStart w:id="32" w:name="_Toc369010967"/>
      <w:bookmarkStart w:id="33" w:name="_Toc369011134"/>
      <w:bookmarkStart w:id="34" w:name="_Toc369169215"/>
      <w:bookmarkStart w:id="35" w:name="_Toc369169344"/>
      <w:bookmarkStart w:id="36" w:name="_Toc369169472"/>
      <w:bookmarkStart w:id="37" w:name="_Toc369175365"/>
      <w:bookmarkStart w:id="38" w:name="_Toc369860838"/>
      <w:bookmarkStart w:id="39" w:name="_Toc370289552"/>
      <w:bookmarkStart w:id="40" w:name="_Toc370387447"/>
      <w:bookmarkStart w:id="41" w:name="_Toc370387577"/>
      <w:bookmarkStart w:id="42" w:name="_Toc370828265"/>
      <w:bookmarkStart w:id="43" w:name="_Toc371326865"/>
      <w:bookmarkStart w:id="44" w:name="_Toc369010969"/>
      <w:bookmarkStart w:id="45" w:name="_Toc369011136"/>
      <w:bookmarkStart w:id="46" w:name="_Toc369169217"/>
      <w:bookmarkStart w:id="47" w:name="_Toc369169346"/>
      <w:bookmarkStart w:id="48" w:name="_Toc369169474"/>
      <w:bookmarkStart w:id="49" w:name="_Toc369175367"/>
      <w:bookmarkStart w:id="50" w:name="_Toc369860840"/>
      <w:bookmarkStart w:id="51" w:name="_Toc370289554"/>
      <w:bookmarkStart w:id="52" w:name="_Toc370387449"/>
      <w:bookmarkStart w:id="53" w:name="_Toc370387579"/>
      <w:bookmarkStart w:id="54" w:name="_Toc370828267"/>
      <w:bookmarkStart w:id="55" w:name="_Toc371326867"/>
      <w:bookmarkStart w:id="56" w:name="_Toc369011011"/>
      <w:bookmarkStart w:id="57" w:name="_Toc369011178"/>
      <w:bookmarkStart w:id="58" w:name="_Toc369169259"/>
      <w:bookmarkStart w:id="59" w:name="_Toc369169388"/>
      <w:bookmarkStart w:id="60" w:name="_Toc369169516"/>
      <w:bookmarkStart w:id="61" w:name="_Toc369175409"/>
      <w:bookmarkStart w:id="62" w:name="_Toc369860882"/>
      <w:bookmarkStart w:id="63" w:name="_Toc370289596"/>
      <w:bookmarkStart w:id="64" w:name="_Toc370387491"/>
      <w:bookmarkStart w:id="65" w:name="_Toc370387621"/>
      <w:bookmarkStart w:id="66" w:name="_Toc370828309"/>
      <w:bookmarkStart w:id="67" w:name="_Toc371326909"/>
      <w:bookmarkStart w:id="68" w:name="_Toc369011012"/>
      <w:bookmarkStart w:id="69" w:name="_Toc369011179"/>
      <w:bookmarkStart w:id="70" w:name="_Toc369169260"/>
      <w:bookmarkStart w:id="71" w:name="_Toc369169389"/>
      <w:bookmarkStart w:id="72" w:name="_Toc369169517"/>
      <w:bookmarkStart w:id="73" w:name="_Toc369175410"/>
      <w:bookmarkStart w:id="74" w:name="_Toc369860883"/>
      <w:bookmarkStart w:id="75" w:name="_Toc370289597"/>
      <w:bookmarkStart w:id="76" w:name="_Toc370387492"/>
      <w:bookmarkStart w:id="77" w:name="_Toc370387622"/>
      <w:bookmarkStart w:id="78" w:name="_Toc370828310"/>
      <w:bookmarkStart w:id="79" w:name="_Toc371326910"/>
      <w:bookmarkStart w:id="80" w:name="_Toc287432788"/>
      <w:bookmarkStart w:id="81" w:name="_Toc287457489"/>
      <w:bookmarkStart w:id="82" w:name="_Toc287520221"/>
      <w:bookmarkStart w:id="83" w:name="_Toc288145796"/>
      <w:bookmarkStart w:id="84" w:name="_Toc288146261"/>
      <w:bookmarkStart w:id="85" w:name="_Toc288147660"/>
      <w:bookmarkStart w:id="86" w:name="_Toc288147726"/>
      <w:bookmarkStart w:id="87" w:name="_Toc370387497"/>
      <w:bookmarkStart w:id="88" w:name="_Toc370387627"/>
      <w:bookmarkStart w:id="89" w:name="_Toc370828315"/>
      <w:bookmarkStart w:id="90" w:name="_Toc371326915"/>
      <w:bookmarkStart w:id="91" w:name="_Toc368489632"/>
      <w:bookmarkStart w:id="92" w:name="_Toc368490158"/>
      <w:bookmarkStart w:id="93" w:name="_Toc368993013"/>
      <w:bookmarkStart w:id="94" w:name="_Toc369011019"/>
      <w:bookmarkStart w:id="95" w:name="_Toc369011186"/>
      <w:bookmarkStart w:id="96" w:name="_Toc369169267"/>
      <w:bookmarkStart w:id="97" w:name="_Toc369169396"/>
      <w:bookmarkStart w:id="98" w:name="_Toc369169524"/>
      <w:bookmarkStart w:id="99" w:name="_Toc369175417"/>
      <w:bookmarkStart w:id="100" w:name="_Toc369860890"/>
      <w:bookmarkStart w:id="101" w:name="_Toc370289604"/>
      <w:bookmarkStart w:id="102" w:name="_Toc370387500"/>
      <w:bookmarkStart w:id="103" w:name="_Toc370387630"/>
      <w:bookmarkStart w:id="104" w:name="_Toc370828318"/>
      <w:bookmarkStart w:id="105" w:name="_Toc371326918"/>
      <w:bookmarkStart w:id="106" w:name="_Toc368489633"/>
      <w:bookmarkStart w:id="107" w:name="_Toc368490159"/>
      <w:bookmarkStart w:id="108" w:name="_Toc368993014"/>
      <w:bookmarkStart w:id="109" w:name="_Toc369011020"/>
      <w:bookmarkStart w:id="110" w:name="_Toc369011187"/>
      <w:bookmarkStart w:id="111" w:name="_Toc369169268"/>
      <w:bookmarkStart w:id="112" w:name="_Toc369169397"/>
      <w:bookmarkStart w:id="113" w:name="_Toc369169525"/>
      <w:bookmarkStart w:id="114" w:name="_Toc369175418"/>
      <w:bookmarkStart w:id="115" w:name="_Toc369860891"/>
      <w:bookmarkStart w:id="116" w:name="_Toc370289605"/>
      <w:bookmarkStart w:id="117" w:name="_Toc370387501"/>
      <w:bookmarkStart w:id="118" w:name="_Toc370387631"/>
      <w:bookmarkStart w:id="119" w:name="_Toc370828319"/>
      <w:bookmarkStart w:id="120" w:name="_Toc371326919"/>
      <w:bookmarkStart w:id="121" w:name="_Toc368489634"/>
      <w:bookmarkStart w:id="122" w:name="_Toc368490160"/>
      <w:bookmarkStart w:id="123" w:name="_Toc368993015"/>
      <w:bookmarkStart w:id="124" w:name="_Toc369011021"/>
      <w:bookmarkStart w:id="125" w:name="_Toc369011188"/>
      <w:bookmarkStart w:id="126" w:name="_Toc369169269"/>
      <w:bookmarkStart w:id="127" w:name="_Toc369169398"/>
      <w:bookmarkStart w:id="128" w:name="_Toc369169526"/>
      <w:bookmarkStart w:id="129" w:name="_Toc369175419"/>
      <w:bookmarkStart w:id="130" w:name="_Toc369860892"/>
      <w:bookmarkStart w:id="131" w:name="_Toc370289606"/>
      <w:bookmarkStart w:id="132" w:name="_Toc370387502"/>
      <w:bookmarkStart w:id="133" w:name="_Toc370387632"/>
      <w:bookmarkStart w:id="134" w:name="_Toc370828320"/>
      <w:bookmarkStart w:id="135" w:name="_Toc371326920"/>
      <w:bookmarkStart w:id="136" w:name="_Toc368489635"/>
      <w:bookmarkStart w:id="137" w:name="_Toc368490161"/>
      <w:bookmarkStart w:id="138" w:name="_Toc368993016"/>
      <w:bookmarkStart w:id="139" w:name="_Toc369011022"/>
      <w:bookmarkStart w:id="140" w:name="_Toc369011189"/>
      <w:bookmarkStart w:id="141" w:name="_Toc369169270"/>
      <w:bookmarkStart w:id="142" w:name="_Toc369169399"/>
      <w:bookmarkStart w:id="143" w:name="_Toc369169527"/>
      <w:bookmarkStart w:id="144" w:name="_Toc369175420"/>
      <w:bookmarkStart w:id="145" w:name="_Toc369860893"/>
      <w:bookmarkStart w:id="146" w:name="_Toc370289607"/>
      <w:bookmarkStart w:id="147" w:name="_Toc370387503"/>
      <w:bookmarkStart w:id="148" w:name="_Toc370387633"/>
      <w:bookmarkStart w:id="149" w:name="_Toc370828321"/>
      <w:bookmarkStart w:id="150" w:name="_Toc371326921"/>
      <w:bookmarkStart w:id="151" w:name="_Toc368489636"/>
      <w:bookmarkStart w:id="152" w:name="_Toc368490162"/>
      <w:bookmarkStart w:id="153" w:name="_Toc368993017"/>
      <w:bookmarkStart w:id="154" w:name="_Toc369011023"/>
      <w:bookmarkStart w:id="155" w:name="_Toc369011190"/>
      <w:bookmarkStart w:id="156" w:name="_Toc369169271"/>
      <w:bookmarkStart w:id="157" w:name="_Toc369169400"/>
      <w:bookmarkStart w:id="158" w:name="_Toc369169528"/>
      <w:bookmarkStart w:id="159" w:name="_Toc369175421"/>
      <w:bookmarkStart w:id="160" w:name="_Toc369860894"/>
      <w:bookmarkStart w:id="161" w:name="_Toc370289608"/>
      <w:bookmarkStart w:id="162" w:name="_Toc370387504"/>
      <w:bookmarkStart w:id="163" w:name="_Toc370387634"/>
      <w:bookmarkStart w:id="164" w:name="_Toc370828322"/>
      <w:bookmarkStart w:id="165" w:name="_Toc371326922"/>
      <w:bookmarkStart w:id="166" w:name="_Toc368489637"/>
      <w:bookmarkStart w:id="167" w:name="_Toc368490163"/>
      <w:bookmarkStart w:id="168" w:name="_Toc368993018"/>
      <w:bookmarkStart w:id="169" w:name="_Toc369011024"/>
      <w:bookmarkStart w:id="170" w:name="_Toc369011191"/>
      <w:bookmarkStart w:id="171" w:name="_Toc369169272"/>
      <w:bookmarkStart w:id="172" w:name="_Toc369169401"/>
      <w:bookmarkStart w:id="173" w:name="_Toc369169529"/>
      <w:bookmarkStart w:id="174" w:name="_Toc369175422"/>
      <w:bookmarkStart w:id="175" w:name="_Toc369860895"/>
      <w:bookmarkStart w:id="176" w:name="_Toc370289609"/>
      <w:bookmarkStart w:id="177" w:name="_Toc370387505"/>
      <w:bookmarkStart w:id="178" w:name="_Toc370387635"/>
      <w:bookmarkStart w:id="179" w:name="_Toc370828323"/>
      <w:bookmarkStart w:id="180" w:name="_Toc371326923"/>
      <w:bookmarkStart w:id="181" w:name="_Toc368489638"/>
      <w:bookmarkStart w:id="182" w:name="_Toc368490164"/>
      <w:bookmarkStart w:id="183" w:name="_Toc368993019"/>
      <w:bookmarkStart w:id="184" w:name="_Toc369011025"/>
      <w:bookmarkStart w:id="185" w:name="_Toc369011192"/>
      <w:bookmarkStart w:id="186" w:name="_Toc369169273"/>
      <w:bookmarkStart w:id="187" w:name="_Toc369169402"/>
      <w:bookmarkStart w:id="188" w:name="_Toc369169530"/>
      <w:bookmarkStart w:id="189" w:name="_Toc369175423"/>
      <w:bookmarkStart w:id="190" w:name="_Toc369860896"/>
      <w:bookmarkStart w:id="191" w:name="_Toc370289610"/>
      <w:bookmarkStart w:id="192" w:name="_Toc370387506"/>
      <w:bookmarkStart w:id="193" w:name="_Toc370387636"/>
      <w:bookmarkStart w:id="194" w:name="_Toc370828324"/>
      <w:bookmarkStart w:id="195" w:name="_Toc371326924"/>
      <w:bookmarkStart w:id="196" w:name="_Toc368489639"/>
      <w:bookmarkStart w:id="197" w:name="_Toc368490165"/>
      <w:bookmarkStart w:id="198" w:name="_Toc368993020"/>
      <w:bookmarkStart w:id="199" w:name="_Toc369011026"/>
      <w:bookmarkStart w:id="200" w:name="_Toc369011193"/>
      <w:bookmarkStart w:id="201" w:name="_Toc369169274"/>
      <w:bookmarkStart w:id="202" w:name="_Toc369169403"/>
      <w:bookmarkStart w:id="203" w:name="_Toc369169531"/>
      <w:bookmarkStart w:id="204" w:name="_Toc369175424"/>
      <w:bookmarkStart w:id="205" w:name="_Toc369860897"/>
      <w:bookmarkStart w:id="206" w:name="_Toc370289611"/>
      <w:bookmarkStart w:id="207" w:name="_Toc370387507"/>
      <w:bookmarkStart w:id="208" w:name="_Toc370387637"/>
      <w:bookmarkStart w:id="209" w:name="_Toc370828325"/>
      <w:bookmarkStart w:id="210" w:name="_Toc371326925"/>
      <w:bookmarkStart w:id="211" w:name="_Toc368489640"/>
      <w:bookmarkStart w:id="212" w:name="_Toc368490166"/>
      <w:bookmarkStart w:id="213" w:name="_Toc368993021"/>
      <w:bookmarkStart w:id="214" w:name="_Toc369011027"/>
      <w:bookmarkStart w:id="215" w:name="_Toc369011194"/>
      <w:bookmarkStart w:id="216" w:name="_Toc369169275"/>
      <w:bookmarkStart w:id="217" w:name="_Toc369169404"/>
      <w:bookmarkStart w:id="218" w:name="_Toc369169532"/>
      <w:bookmarkStart w:id="219" w:name="_Toc369175425"/>
      <w:bookmarkStart w:id="220" w:name="_Toc369860898"/>
      <w:bookmarkStart w:id="221" w:name="_Toc370289612"/>
      <w:bookmarkStart w:id="222" w:name="_Toc370387508"/>
      <w:bookmarkStart w:id="223" w:name="_Toc370387638"/>
      <w:bookmarkStart w:id="224" w:name="_Toc370828326"/>
      <w:bookmarkStart w:id="225" w:name="_Toc371326926"/>
      <w:bookmarkStart w:id="226" w:name="_Toc368489642"/>
      <w:bookmarkStart w:id="227" w:name="_Toc368490168"/>
      <w:bookmarkStart w:id="228" w:name="_Toc368993023"/>
      <w:bookmarkStart w:id="229" w:name="_Toc369011029"/>
      <w:bookmarkStart w:id="230" w:name="_Toc369011196"/>
      <w:bookmarkStart w:id="231" w:name="_Toc369169277"/>
      <w:bookmarkStart w:id="232" w:name="_Toc369169406"/>
      <w:bookmarkStart w:id="233" w:name="_Toc369169534"/>
      <w:bookmarkStart w:id="234" w:name="_Toc369175427"/>
      <w:bookmarkStart w:id="235" w:name="_Toc369860900"/>
      <w:bookmarkStart w:id="236" w:name="_Toc370289614"/>
      <w:bookmarkStart w:id="237" w:name="_Toc370387510"/>
      <w:bookmarkStart w:id="238" w:name="_Toc370387640"/>
      <w:bookmarkStart w:id="239" w:name="_Toc370828328"/>
      <w:bookmarkStart w:id="240" w:name="_Toc371326928"/>
      <w:bookmarkStart w:id="241" w:name="_Toc368489643"/>
      <w:bookmarkStart w:id="242" w:name="_Toc368490169"/>
      <w:bookmarkStart w:id="243" w:name="_Toc368993024"/>
      <w:bookmarkStart w:id="244" w:name="_Toc369011030"/>
      <w:bookmarkStart w:id="245" w:name="_Toc369011197"/>
      <w:bookmarkStart w:id="246" w:name="_Toc369169278"/>
      <w:bookmarkStart w:id="247" w:name="_Toc369169407"/>
      <w:bookmarkStart w:id="248" w:name="_Toc369169535"/>
      <w:bookmarkStart w:id="249" w:name="_Toc369175428"/>
      <w:bookmarkStart w:id="250" w:name="_Toc369860901"/>
      <w:bookmarkStart w:id="251" w:name="_Toc370289615"/>
      <w:bookmarkStart w:id="252" w:name="_Toc370387511"/>
      <w:bookmarkStart w:id="253" w:name="_Toc370387641"/>
      <w:bookmarkStart w:id="254" w:name="_Toc370828329"/>
      <w:bookmarkStart w:id="255" w:name="_Toc371326929"/>
      <w:bookmarkStart w:id="256" w:name="_Toc368489644"/>
      <w:bookmarkStart w:id="257" w:name="_Toc368490170"/>
      <w:bookmarkStart w:id="258" w:name="_Toc368993025"/>
      <w:bookmarkStart w:id="259" w:name="_Toc369011031"/>
      <w:bookmarkStart w:id="260" w:name="_Toc369011198"/>
      <w:bookmarkStart w:id="261" w:name="_Toc369169279"/>
      <w:bookmarkStart w:id="262" w:name="_Toc369169408"/>
      <w:bookmarkStart w:id="263" w:name="_Toc369169536"/>
      <w:bookmarkStart w:id="264" w:name="_Toc369175429"/>
      <w:bookmarkStart w:id="265" w:name="_Toc369860902"/>
      <w:bookmarkStart w:id="266" w:name="_Toc370289616"/>
      <w:bookmarkStart w:id="267" w:name="_Toc370387512"/>
      <w:bookmarkStart w:id="268" w:name="_Toc370387642"/>
      <w:bookmarkStart w:id="269" w:name="_Toc370828330"/>
      <w:bookmarkStart w:id="270" w:name="_Toc371326930"/>
      <w:bookmarkStart w:id="271" w:name="_Toc368489645"/>
      <w:bookmarkStart w:id="272" w:name="_Toc368490171"/>
      <w:bookmarkStart w:id="273" w:name="_Toc368993026"/>
      <w:bookmarkStart w:id="274" w:name="_Toc369011032"/>
      <w:bookmarkStart w:id="275" w:name="_Toc369011199"/>
      <w:bookmarkStart w:id="276" w:name="_Toc369169280"/>
      <w:bookmarkStart w:id="277" w:name="_Toc369169409"/>
      <w:bookmarkStart w:id="278" w:name="_Toc369169537"/>
      <w:bookmarkStart w:id="279" w:name="_Toc369175430"/>
      <w:bookmarkStart w:id="280" w:name="_Toc369860903"/>
      <w:bookmarkStart w:id="281" w:name="_Toc370289617"/>
      <w:bookmarkStart w:id="282" w:name="_Toc370387513"/>
      <w:bookmarkStart w:id="283" w:name="_Toc370387643"/>
      <w:bookmarkStart w:id="284" w:name="_Toc370828331"/>
      <w:bookmarkStart w:id="285" w:name="_Toc371326931"/>
      <w:bookmarkStart w:id="286" w:name="_Toc368489646"/>
      <w:bookmarkStart w:id="287" w:name="_Toc368490172"/>
      <w:bookmarkStart w:id="288" w:name="_Toc368993027"/>
      <w:bookmarkStart w:id="289" w:name="_Toc369011033"/>
      <w:bookmarkStart w:id="290" w:name="_Toc369011200"/>
      <w:bookmarkStart w:id="291" w:name="_Toc369169281"/>
      <w:bookmarkStart w:id="292" w:name="_Toc369169410"/>
      <w:bookmarkStart w:id="293" w:name="_Toc369169538"/>
      <w:bookmarkStart w:id="294" w:name="_Toc369175431"/>
      <w:bookmarkStart w:id="295" w:name="_Toc369860904"/>
      <w:bookmarkStart w:id="296" w:name="_Toc370289618"/>
      <w:bookmarkStart w:id="297" w:name="_Toc370387514"/>
      <w:bookmarkStart w:id="298" w:name="_Toc370387644"/>
      <w:bookmarkStart w:id="299" w:name="_Toc370828332"/>
      <w:bookmarkStart w:id="300" w:name="_Toc371326932"/>
      <w:bookmarkStart w:id="301" w:name="_Toc368489647"/>
      <w:bookmarkStart w:id="302" w:name="_Toc368490173"/>
      <w:bookmarkStart w:id="303" w:name="_Toc368993028"/>
      <w:bookmarkStart w:id="304" w:name="_Toc369011034"/>
      <w:bookmarkStart w:id="305" w:name="_Toc369011201"/>
      <w:bookmarkStart w:id="306" w:name="_Toc369169282"/>
      <w:bookmarkStart w:id="307" w:name="_Toc369169411"/>
      <w:bookmarkStart w:id="308" w:name="_Toc369169539"/>
      <w:bookmarkStart w:id="309" w:name="_Toc369175432"/>
      <w:bookmarkStart w:id="310" w:name="_Toc369860905"/>
      <w:bookmarkStart w:id="311" w:name="_Toc370289619"/>
      <w:bookmarkStart w:id="312" w:name="_Toc370387515"/>
      <w:bookmarkStart w:id="313" w:name="_Toc370387645"/>
      <w:bookmarkStart w:id="314" w:name="_Toc370828333"/>
      <w:bookmarkStart w:id="315" w:name="_Toc371326933"/>
      <w:bookmarkStart w:id="316" w:name="_Toc368489648"/>
      <w:bookmarkStart w:id="317" w:name="_Toc368490174"/>
      <w:bookmarkStart w:id="318" w:name="_Toc368993029"/>
      <w:bookmarkStart w:id="319" w:name="_Toc369011035"/>
      <w:bookmarkStart w:id="320" w:name="_Toc369011202"/>
      <w:bookmarkStart w:id="321" w:name="_Toc369169283"/>
      <w:bookmarkStart w:id="322" w:name="_Toc369169412"/>
      <w:bookmarkStart w:id="323" w:name="_Toc369169540"/>
      <w:bookmarkStart w:id="324" w:name="_Toc369175433"/>
      <w:bookmarkStart w:id="325" w:name="_Toc369860906"/>
      <w:bookmarkStart w:id="326" w:name="_Toc370289620"/>
      <w:bookmarkStart w:id="327" w:name="_Toc370387516"/>
      <w:bookmarkStart w:id="328" w:name="_Toc370387646"/>
      <w:bookmarkStart w:id="329" w:name="_Toc370828334"/>
      <w:bookmarkStart w:id="330" w:name="_Toc371326934"/>
      <w:bookmarkStart w:id="331" w:name="_Toc368489649"/>
      <w:bookmarkStart w:id="332" w:name="_Toc368490175"/>
      <w:bookmarkStart w:id="333" w:name="_Toc368993030"/>
      <w:bookmarkStart w:id="334" w:name="_Toc369011036"/>
      <w:bookmarkStart w:id="335" w:name="_Toc369011203"/>
      <w:bookmarkStart w:id="336" w:name="_Toc369169284"/>
      <w:bookmarkStart w:id="337" w:name="_Toc369169413"/>
      <w:bookmarkStart w:id="338" w:name="_Toc369169541"/>
      <w:bookmarkStart w:id="339" w:name="_Toc369175434"/>
      <w:bookmarkStart w:id="340" w:name="_Toc369860907"/>
      <w:bookmarkStart w:id="341" w:name="_Toc370289621"/>
      <w:bookmarkStart w:id="342" w:name="_Toc370387517"/>
      <w:bookmarkStart w:id="343" w:name="_Toc370387647"/>
      <w:bookmarkStart w:id="344" w:name="_Toc370828335"/>
      <w:bookmarkStart w:id="345" w:name="_Toc371326935"/>
      <w:bookmarkStart w:id="346" w:name="_Toc368489650"/>
      <w:bookmarkStart w:id="347" w:name="_Toc368490176"/>
      <w:bookmarkStart w:id="348" w:name="_Toc368993031"/>
      <w:bookmarkStart w:id="349" w:name="_Toc369011037"/>
      <w:bookmarkStart w:id="350" w:name="_Toc369011204"/>
      <w:bookmarkStart w:id="351" w:name="_Toc369169285"/>
      <w:bookmarkStart w:id="352" w:name="_Toc369169414"/>
      <w:bookmarkStart w:id="353" w:name="_Toc369169542"/>
      <w:bookmarkStart w:id="354" w:name="_Toc369175435"/>
      <w:bookmarkStart w:id="355" w:name="_Toc369860908"/>
      <w:bookmarkStart w:id="356" w:name="_Toc370289622"/>
      <w:bookmarkStart w:id="357" w:name="_Toc370387518"/>
      <w:bookmarkStart w:id="358" w:name="_Toc370387648"/>
      <w:bookmarkStart w:id="359" w:name="_Toc370828336"/>
      <w:bookmarkStart w:id="360" w:name="_Toc371326936"/>
      <w:bookmarkStart w:id="361" w:name="_Toc368489658"/>
      <w:bookmarkStart w:id="362" w:name="_Toc368490184"/>
      <w:bookmarkStart w:id="363" w:name="_Toc368993039"/>
      <w:bookmarkStart w:id="364" w:name="_Toc369011045"/>
      <w:bookmarkStart w:id="365" w:name="_Toc369011212"/>
      <w:bookmarkStart w:id="366" w:name="_Toc369169293"/>
      <w:bookmarkStart w:id="367" w:name="_Toc369169422"/>
      <w:bookmarkStart w:id="368" w:name="_Toc369169550"/>
      <w:bookmarkStart w:id="369" w:name="_Toc369175443"/>
      <w:bookmarkStart w:id="370" w:name="_Toc369860916"/>
      <w:bookmarkStart w:id="371" w:name="_Toc370289630"/>
      <w:bookmarkStart w:id="372" w:name="_Toc370387526"/>
      <w:bookmarkStart w:id="373" w:name="_Toc370387656"/>
      <w:bookmarkStart w:id="374" w:name="_Toc370828344"/>
      <w:bookmarkStart w:id="375" w:name="_Toc371326944"/>
      <w:bookmarkStart w:id="376" w:name="_Toc368489666"/>
      <w:bookmarkStart w:id="377" w:name="_Toc368490192"/>
      <w:bookmarkStart w:id="378" w:name="_Toc368993047"/>
      <w:bookmarkStart w:id="379" w:name="_Toc369011053"/>
      <w:bookmarkStart w:id="380" w:name="_Toc369011220"/>
      <w:bookmarkStart w:id="381" w:name="_Toc369169301"/>
      <w:bookmarkStart w:id="382" w:name="_Toc369169430"/>
      <w:bookmarkStart w:id="383" w:name="_Toc369169558"/>
      <w:bookmarkStart w:id="384" w:name="_Toc369175451"/>
      <w:bookmarkStart w:id="385" w:name="_Toc369860924"/>
      <w:bookmarkStart w:id="386" w:name="_Toc370289638"/>
      <w:bookmarkStart w:id="387" w:name="_Toc370387534"/>
      <w:bookmarkStart w:id="388" w:name="_Toc370387664"/>
      <w:bookmarkStart w:id="389" w:name="_Toc370828352"/>
      <w:bookmarkStart w:id="390" w:name="_Toc371326952"/>
      <w:bookmarkStart w:id="391" w:name="_Toc270926365"/>
      <w:bookmarkStart w:id="392" w:name="_Toc271099802"/>
      <w:bookmarkStart w:id="393" w:name="_Toc271198837"/>
      <w:bookmarkStart w:id="394" w:name="_Toc277926425"/>
      <w:bookmarkStart w:id="395" w:name="_Toc277926513"/>
      <w:bookmarkStart w:id="396" w:name="_Toc277926629"/>
      <w:bookmarkStart w:id="397" w:name="_Toc277930501"/>
      <w:bookmarkStart w:id="398" w:name="_Toc278207223"/>
      <w:bookmarkStart w:id="399" w:name="_Toc278208386"/>
      <w:bookmarkStart w:id="400" w:name="_Toc278269752"/>
      <w:bookmarkStart w:id="401" w:name="_Toc278273445"/>
      <w:bookmarkStart w:id="402" w:name="_Toc278294879"/>
      <w:bookmarkStart w:id="403" w:name="_Toc278350566"/>
      <w:bookmarkStart w:id="404" w:name="_Toc278548576"/>
      <w:bookmarkStart w:id="405" w:name="_Toc278550439"/>
      <w:bookmarkStart w:id="406" w:name="_Toc278960415"/>
      <w:bookmarkStart w:id="407" w:name="_Toc279080327"/>
      <w:bookmarkStart w:id="408" w:name="_Toc287277348"/>
      <w:bookmarkStart w:id="409" w:name="_Toc287432354"/>
      <w:bookmarkStart w:id="410" w:name="_Toc287432805"/>
      <w:bookmarkStart w:id="411" w:name="_Toc287457506"/>
      <w:bookmarkStart w:id="412" w:name="_Toc368489674"/>
      <w:bookmarkStart w:id="413" w:name="_Toc368490200"/>
      <w:bookmarkStart w:id="414" w:name="_Toc368993055"/>
      <w:bookmarkStart w:id="415" w:name="_Toc369011061"/>
      <w:bookmarkStart w:id="416" w:name="_Toc369011228"/>
      <w:bookmarkStart w:id="417" w:name="_Toc369169309"/>
      <w:bookmarkStart w:id="418" w:name="_Toc369169438"/>
      <w:bookmarkStart w:id="419" w:name="_Toc369169566"/>
      <w:bookmarkStart w:id="420" w:name="_Toc369175459"/>
      <w:bookmarkStart w:id="421" w:name="_Toc369860932"/>
      <w:bookmarkStart w:id="422" w:name="_Toc370289646"/>
      <w:bookmarkStart w:id="423" w:name="_Toc370387542"/>
      <w:bookmarkStart w:id="424" w:name="_Toc370387672"/>
      <w:bookmarkStart w:id="425" w:name="_Toc370828360"/>
      <w:bookmarkStart w:id="426" w:name="_Toc371326960"/>
      <w:bookmarkStart w:id="427" w:name="_Toc368489682"/>
      <w:bookmarkStart w:id="428" w:name="_Toc368490208"/>
      <w:bookmarkStart w:id="429" w:name="_Toc368993063"/>
      <w:bookmarkStart w:id="430" w:name="_Toc369011069"/>
      <w:bookmarkStart w:id="431" w:name="_Toc369011236"/>
      <w:bookmarkStart w:id="432" w:name="_Toc369169317"/>
      <w:bookmarkStart w:id="433" w:name="_Toc369169446"/>
      <w:bookmarkStart w:id="434" w:name="_Toc369169574"/>
      <w:bookmarkStart w:id="435" w:name="_Toc369175467"/>
      <w:bookmarkStart w:id="436" w:name="_Toc369860940"/>
      <w:bookmarkStart w:id="437" w:name="_Toc370289654"/>
      <w:bookmarkStart w:id="438" w:name="_Toc370387550"/>
      <w:bookmarkStart w:id="439" w:name="_Toc370387680"/>
      <w:bookmarkStart w:id="440" w:name="_Toc370828368"/>
      <w:bookmarkStart w:id="441" w:name="_Toc371326968"/>
      <w:bookmarkStart w:id="442" w:name="_Toc368489690"/>
      <w:bookmarkStart w:id="443" w:name="_Toc368490216"/>
      <w:bookmarkStart w:id="444" w:name="_Toc368993071"/>
      <w:bookmarkStart w:id="445" w:name="_Toc369011077"/>
      <w:bookmarkStart w:id="446" w:name="_Toc369011244"/>
      <w:bookmarkStart w:id="447" w:name="_Toc369169325"/>
      <w:bookmarkStart w:id="448" w:name="_Toc369169454"/>
      <w:bookmarkStart w:id="449" w:name="_Toc369169582"/>
      <w:bookmarkStart w:id="450" w:name="_Toc369175475"/>
      <w:bookmarkStart w:id="451" w:name="_Toc369860948"/>
      <w:bookmarkStart w:id="452" w:name="_Toc370289662"/>
      <w:bookmarkStart w:id="453" w:name="_Toc370387558"/>
      <w:bookmarkStart w:id="454" w:name="_Toc370387688"/>
      <w:bookmarkStart w:id="455" w:name="_Toc370828376"/>
      <w:bookmarkStart w:id="456" w:name="_Toc371326976"/>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r>
        <w:t xml:space="preserve">Annexe 5  </w:t>
      </w:r>
      <w:r>
        <w:tab/>
      </w:r>
      <w:r>
        <w:tab/>
        <w:t>Démarche adoptée et critères</w:t>
      </w:r>
    </w:p>
    <w:p w14:paraId="1FFB20F7" w14:textId="77777777" w:rsidR="00A312AA" w:rsidRPr="00E704B2" w:rsidRDefault="00A312AA" w:rsidP="001F66AA">
      <w:pPr>
        <w:pStyle w:val="Titolo1"/>
        <w:numPr>
          <w:ilvl w:val="0"/>
          <w:numId w:val="39"/>
        </w:numPr>
      </w:pPr>
      <w:r>
        <w:t>Critères et importance relative</w:t>
      </w:r>
    </w:p>
    <w:p w14:paraId="002C7482" w14:textId="77777777" w:rsidR="00D1348F" w:rsidRPr="00E704B2" w:rsidRDefault="00D1348F" w:rsidP="00D1348F">
      <w:pPr>
        <w:keepLines/>
        <w:spacing w:before="120" w:after="120" w:line="276" w:lineRule="auto"/>
        <w:jc w:val="both"/>
        <w:rPr>
          <w:rFonts w:cs="Times New Roman"/>
          <w:szCs w:val="24"/>
        </w:rPr>
      </w:pPr>
      <w:r>
        <w:t>Pour déterminer ce qui constitue une faiblesse ou une déficience substantielle des systèmes, contrôles, règles et procédures, l’auditeur doit tenir compte des critères et des degrés d’importance (c’est-à-dire des seuils de notation) définis par la Commission, car ces facteurs peuvent influer sur la décision de la DG ECHO de signer un ACP avec l’organisation. Les critères ont été définis par la DG ECHO à l’</w:t>
      </w:r>
      <w:r>
        <w:rPr>
          <w:b/>
          <w:i/>
        </w:rPr>
        <w:t>annexe 2</w:t>
      </w:r>
      <w:r>
        <w:t xml:space="preserve"> </w:t>
      </w:r>
      <w:r>
        <w:rPr>
          <w:i/>
        </w:rPr>
        <w:t xml:space="preserve">Vue d’ensemble des notes et des réponses </w:t>
      </w:r>
      <w:r>
        <w:t>et à l’</w:t>
      </w:r>
      <w:r>
        <w:rPr>
          <w:b/>
          <w:i/>
        </w:rPr>
        <w:t>annexe 3</w:t>
      </w:r>
      <w:r>
        <w:rPr>
          <w:i/>
        </w:rPr>
        <w:t xml:space="preserve"> Questionnaire d’évaluation</w:t>
      </w:r>
      <w:r>
        <w:t>.</w:t>
      </w:r>
    </w:p>
    <w:p w14:paraId="447E4B5C" w14:textId="77777777" w:rsidR="00D1348F" w:rsidRPr="00E704B2" w:rsidRDefault="00D1348F" w:rsidP="00D1348F">
      <w:pPr>
        <w:keepLines/>
        <w:spacing w:before="240" w:after="240" w:line="276" w:lineRule="auto"/>
        <w:jc w:val="both"/>
        <w:rPr>
          <w:rFonts w:cs="Times New Roman"/>
          <w:b/>
          <w:szCs w:val="24"/>
        </w:rPr>
      </w:pPr>
      <w:r>
        <w:rPr>
          <w:b/>
        </w:rPr>
        <w:t>Premier ensemble – exigences minimales</w:t>
      </w:r>
    </w:p>
    <w:p w14:paraId="3C1DE1BD" w14:textId="6BD49E6A" w:rsidR="00D1348F" w:rsidRPr="00E704B2" w:rsidRDefault="00D1348F" w:rsidP="00D1348F">
      <w:pPr>
        <w:keepLines/>
        <w:spacing w:before="240" w:after="240" w:line="276" w:lineRule="auto"/>
        <w:jc w:val="both"/>
        <w:rPr>
          <w:rFonts w:cs="Times New Roman"/>
          <w:szCs w:val="24"/>
        </w:rPr>
      </w:pPr>
      <w:r>
        <w:t xml:space="preserve">Les questions figurant dans cet ensemble sont </w:t>
      </w:r>
      <w:r>
        <w:rPr>
          <w:b/>
        </w:rPr>
        <w:t>fondamentales</w:t>
      </w:r>
      <w:r>
        <w:t>.</w:t>
      </w:r>
      <w:r>
        <w:rPr>
          <w:b/>
        </w:rPr>
        <w:t xml:space="preserve"> </w:t>
      </w:r>
      <w:r>
        <w:t xml:space="preserve">L’auditeur doit faire preuve de discernement avant de </w:t>
      </w:r>
      <w:r>
        <w:rPr>
          <w:b/>
        </w:rPr>
        <w:t>répondre par Oui ou par Non</w:t>
      </w:r>
      <w:r>
        <w:t xml:space="preserve"> à </w:t>
      </w:r>
      <w:r>
        <w:rPr>
          <w:b/>
        </w:rPr>
        <w:t>chaque question</w:t>
      </w:r>
      <w:r>
        <w:t>, en s’appuyant sur les éléments probants qu’il a obtenus à l’</w:t>
      </w:r>
      <w:r>
        <w:rPr>
          <w:b/>
          <w:i/>
        </w:rPr>
        <w:t>annexe 3</w:t>
      </w:r>
      <w:r>
        <w:rPr>
          <w:i/>
        </w:rPr>
        <w:t xml:space="preserve"> Questionnaire d’évaluation</w:t>
      </w:r>
      <w:r>
        <w:t xml:space="preserve">. Les questions sont de type Oui/Non et aucune autre réponse n’est autorisée. Les questions figurant dans le premier ensemble ne sont pas subdivisées. Elles permettent d’évaluer si une organisation répond aux exigences minimales requises pour bénéficier d’un financement de l’Union </w:t>
      </w:r>
      <w:r w:rsidR="00643B3D">
        <w:t xml:space="preserve">européenne </w:t>
      </w:r>
      <w:r>
        <w:t>dans le domaine humanitaire. À cette fin, des critères et des orientations sont indiqués, le cas échéant.</w:t>
      </w:r>
    </w:p>
    <w:p w14:paraId="6169E54D" w14:textId="77777777" w:rsidR="00D1348F" w:rsidRPr="00E704B2" w:rsidRDefault="00D1348F" w:rsidP="00D1348F">
      <w:pPr>
        <w:keepLines/>
        <w:spacing w:before="120" w:after="120" w:line="276" w:lineRule="auto"/>
        <w:jc w:val="both"/>
        <w:rPr>
          <w:rFonts w:cs="Times New Roman"/>
          <w:b/>
          <w:szCs w:val="24"/>
        </w:rPr>
      </w:pPr>
      <w:r>
        <w:rPr>
          <w:b/>
        </w:rPr>
        <w:t>Second ensemble – critères d’aptitude supplémentaires</w:t>
      </w:r>
    </w:p>
    <w:p w14:paraId="368EAC6A" w14:textId="256B6336" w:rsidR="00D1348F" w:rsidRDefault="00D1348F" w:rsidP="00D1348F">
      <w:pPr>
        <w:keepLines/>
        <w:spacing w:line="276" w:lineRule="auto"/>
        <w:jc w:val="both"/>
        <w:rPr>
          <w:rFonts w:cs="Times New Roman"/>
          <w:szCs w:val="24"/>
        </w:rPr>
      </w:pPr>
      <w:r>
        <w:t xml:space="preserve">Les questions figurant dans le second ensemble sont </w:t>
      </w:r>
      <w:r>
        <w:rPr>
          <w:b/>
        </w:rPr>
        <w:t>essentielles</w:t>
      </w:r>
      <w:r>
        <w:t xml:space="preserve">. Chaque question s’accompagne de plusieurs critères. L’auditeur doit avant tout faire preuve de discernement avant de </w:t>
      </w:r>
      <w:r>
        <w:rPr>
          <w:b/>
        </w:rPr>
        <w:t>répondre à chaque critère</w:t>
      </w:r>
      <w:r>
        <w:t>, en se fondant sur les informations et les éléments probants qu’il a obtenus.</w:t>
      </w:r>
      <w:r>
        <w:rPr>
          <w:b/>
        </w:rPr>
        <w:t xml:space="preserve"> </w:t>
      </w:r>
      <w:r>
        <w:t xml:space="preserve">Ensuite, </w:t>
      </w:r>
      <w:r>
        <w:rPr>
          <w:b/>
        </w:rPr>
        <w:t>en fonction des réponses aux critères, il doit attribuer une note à la question correspondante</w:t>
      </w:r>
      <w:r>
        <w:t>.</w:t>
      </w:r>
      <w:r>
        <w:rPr>
          <w:b/>
        </w:rPr>
        <w:t xml:space="preserve"> </w:t>
      </w:r>
      <w:r>
        <w:t>Les questions et les critères figurent à l’</w:t>
      </w:r>
      <w:r>
        <w:rPr>
          <w:b/>
          <w:i/>
        </w:rPr>
        <w:t>annexe 3</w:t>
      </w:r>
      <w:r>
        <w:t xml:space="preserve"> </w:t>
      </w:r>
      <w:r>
        <w:rPr>
          <w:i/>
        </w:rPr>
        <w:t xml:space="preserve">Questionnaire d’évaluation </w:t>
      </w:r>
      <w:r>
        <w:t xml:space="preserve">et s’appuient sur les informations et les éléments probants obtenus. L’auditeur peut formuler d’autres questions et effectuer des tests et des procédures supplémentaires s’il le juge nécessaire ou approprié. </w:t>
      </w:r>
    </w:p>
    <w:p w14:paraId="1A793880" w14:textId="312A57D4" w:rsidR="00D1348F" w:rsidRPr="00FC1209" w:rsidRDefault="00D1348F" w:rsidP="00D1348F">
      <w:pPr>
        <w:keepLines/>
        <w:spacing w:line="276" w:lineRule="auto"/>
        <w:jc w:val="both"/>
        <w:rPr>
          <w:rFonts w:cs="Times New Roman"/>
          <w:szCs w:val="24"/>
        </w:rPr>
      </w:pPr>
      <w:r>
        <w:rPr>
          <w:b/>
        </w:rPr>
        <w:t>En ce qui concerne les critères</w:t>
      </w:r>
      <w:r>
        <w:t>, quatre types de réponses sont possibles:</w:t>
      </w:r>
    </w:p>
    <w:p w14:paraId="37793FBF" w14:textId="6A5A901F" w:rsidR="00D1348F" w:rsidRPr="00FC1209" w:rsidRDefault="00D1348F" w:rsidP="00D1348F">
      <w:pPr>
        <w:keepLines/>
        <w:numPr>
          <w:ilvl w:val="0"/>
          <w:numId w:val="22"/>
        </w:numPr>
        <w:spacing w:before="120" w:after="120" w:line="276" w:lineRule="auto"/>
        <w:contextualSpacing/>
        <w:jc w:val="both"/>
        <w:rPr>
          <w:rFonts w:eastAsia="Times New Roman" w:cs="Times New Roman"/>
          <w:szCs w:val="24"/>
        </w:rPr>
      </w:pPr>
      <w:r>
        <w:t>La réponse «Oui» à un critère signifie que l’organisation satisfait aux conditions associées à ce critère. La réponse de l’auditeur doit être formulée sous une forme positive, ce qui équivaut à un «avis sans réserve».</w:t>
      </w:r>
    </w:p>
    <w:p w14:paraId="418F5389" w14:textId="2F57F517" w:rsidR="00D1348F" w:rsidRPr="00FC1209" w:rsidRDefault="00D1348F" w:rsidP="00D1348F">
      <w:pPr>
        <w:keepLines/>
        <w:numPr>
          <w:ilvl w:val="0"/>
          <w:numId w:val="22"/>
        </w:numPr>
        <w:spacing w:before="120" w:after="120" w:line="276" w:lineRule="auto"/>
        <w:contextualSpacing/>
        <w:jc w:val="both"/>
        <w:rPr>
          <w:rFonts w:eastAsia="Times New Roman" w:cs="Times New Roman"/>
          <w:szCs w:val="24"/>
        </w:rPr>
      </w:pPr>
      <w:r>
        <w:t xml:space="preserve">La réponse «Partiellement» à un critère signifie que l’organisation se conforme globalement aux conditions de la question concernée, à l’exception de certains aspects qui, </w:t>
      </w:r>
      <w:r>
        <w:rPr>
          <w:u w:val="single"/>
        </w:rPr>
        <w:t>pris dans leur ensemble, n’impliquent pas la non-conformité</w:t>
      </w:r>
      <w:r>
        <w:t>. La réponse de l’auditeur doit quand même être formulée sous une forme positive, ce qui équivaut à un «avis avec réserve».</w:t>
      </w:r>
    </w:p>
    <w:p w14:paraId="32847DBF" w14:textId="1FF7F412" w:rsidR="00D1348F" w:rsidRDefault="00D1348F" w:rsidP="00D1348F">
      <w:pPr>
        <w:keepLines/>
        <w:numPr>
          <w:ilvl w:val="0"/>
          <w:numId w:val="22"/>
        </w:numPr>
        <w:spacing w:before="120" w:after="120" w:line="276" w:lineRule="auto"/>
        <w:contextualSpacing/>
        <w:jc w:val="both"/>
        <w:rPr>
          <w:rFonts w:eastAsia="Times New Roman" w:cs="Times New Roman"/>
          <w:szCs w:val="24"/>
        </w:rPr>
      </w:pPr>
      <w:r>
        <w:t>La réponse «Non» à un critère signifie que l’organisation ne satisfait pas aux conditions associées à ce critère. Dans ce cas, la réponse doit être formulée sous la forme négative, ce qui équivaut à un «avis défavorable» selon les normes internationales.</w:t>
      </w:r>
    </w:p>
    <w:p w14:paraId="1CFDED7C" w14:textId="05F23E71" w:rsidR="004357DA" w:rsidRDefault="004357DA" w:rsidP="00D1348F">
      <w:pPr>
        <w:keepLines/>
        <w:numPr>
          <w:ilvl w:val="0"/>
          <w:numId w:val="22"/>
        </w:numPr>
        <w:spacing w:before="120" w:after="120" w:line="276" w:lineRule="auto"/>
        <w:contextualSpacing/>
        <w:jc w:val="both"/>
        <w:rPr>
          <w:rFonts w:eastAsia="Times New Roman" w:cs="Times New Roman"/>
          <w:szCs w:val="24"/>
        </w:rPr>
      </w:pPr>
      <w:r>
        <w:t>La réponse «Sans objet» à un critère signifie que ce critère ne s’applique pas à l’organisation. Cette situation reste exceptionnelle, sauf pour les organisations de niche. Une telle réponse doit être dûment justifiée dans tous les cas (même pour les organisations de niche).</w:t>
      </w:r>
    </w:p>
    <w:p w14:paraId="395228E7" w14:textId="77777777" w:rsidR="00DE7A00" w:rsidRPr="00FC1209" w:rsidRDefault="00DE7A00" w:rsidP="00DE7A00">
      <w:pPr>
        <w:keepLines/>
        <w:spacing w:before="120" w:after="120" w:line="276" w:lineRule="auto"/>
        <w:ind w:left="720"/>
        <w:contextualSpacing/>
        <w:jc w:val="both"/>
        <w:rPr>
          <w:rFonts w:eastAsia="Times New Roman" w:cs="Times New Roman"/>
          <w:szCs w:val="24"/>
        </w:rPr>
      </w:pPr>
    </w:p>
    <w:p w14:paraId="5B410136" w14:textId="4F416DE9" w:rsidR="00D1348F" w:rsidRPr="00E704B2" w:rsidRDefault="00D1348F" w:rsidP="00D1348F">
      <w:pPr>
        <w:keepLines/>
        <w:spacing w:before="120" w:after="120" w:line="276" w:lineRule="auto"/>
        <w:jc w:val="both"/>
        <w:rPr>
          <w:rFonts w:cs="Times New Roman"/>
          <w:szCs w:val="24"/>
        </w:rPr>
      </w:pPr>
      <w:r>
        <w:t>Pour chaque question, l’auditeur doit faire preuve de jugement avant d’</w:t>
      </w:r>
      <w:r>
        <w:rPr>
          <w:b/>
        </w:rPr>
        <w:t>attribuer une note comprise entre 0 et 10</w:t>
      </w:r>
      <w:r>
        <w:t xml:space="preserve"> à la question correspondante figurant à l’</w:t>
      </w:r>
      <w:r>
        <w:rPr>
          <w:b/>
          <w:i/>
        </w:rPr>
        <w:t>annexe 3</w:t>
      </w:r>
      <w:r>
        <w:t xml:space="preserve"> </w:t>
      </w:r>
      <w:r>
        <w:rPr>
          <w:i/>
        </w:rPr>
        <w:t>Questionnaire d’évaluation</w:t>
      </w:r>
      <w:r>
        <w:t xml:space="preserve">, à partir des informations et des éléments probants obtenus et des réponses aux critères correspondants. Les notes sont attribuées conformément à la procédure ci-dessous: </w:t>
      </w:r>
    </w:p>
    <w:p w14:paraId="67D8593E" w14:textId="0387A5DA" w:rsidR="00D1348F" w:rsidRPr="005320E2" w:rsidRDefault="00733744" w:rsidP="00D1348F">
      <w:pPr>
        <w:numPr>
          <w:ilvl w:val="0"/>
          <w:numId w:val="22"/>
        </w:numPr>
        <w:spacing w:before="120" w:after="120"/>
        <w:jc w:val="both"/>
        <w:rPr>
          <w:rFonts w:ascii="Times" w:hAnsi="Times"/>
          <w:szCs w:val="24"/>
        </w:rPr>
      </w:pPr>
      <w:r>
        <w:rPr>
          <w:rFonts w:ascii="Times" w:hAnsi="Times"/>
        </w:rPr>
        <w:t>Une majorité de réponses «non» aux critères par rapport aux réponses «oui» et «partiellement» justifie l’attribution d’une note inférieure à 4/10, ce qui signifie que l’organisation ne satisfait pas aux conditions de la question concernée</w:t>
      </w:r>
      <w:r>
        <w:t>.</w:t>
      </w:r>
      <w:r>
        <w:rPr>
          <w:rFonts w:ascii="Times" w:hAnsi="Times"/>
        </w:rPr>
        <w:t xml:space="preserve"> </w:t>
      </w:r>
    </w:p>
    <w:p w14:paraId="71E49D8D" w14:textId="2947CF29" w:rsidR="00D1348F" w:rsidRPr="00E704B2" w:rsidRDefault="00733744" w:rsidP="00D1348F">
      <w:pPr>
        <w:keepLines/>
        <w:numPr>
          <w:ilvl w:val="0"/>
          <w:numId w:val="22"/>
        </w:numPr>
        <w:spacing w:before="120" w:after="120" w:line="276" w:lineRule="auto"/>
        <w:contextualSpacing/>
        <w:jc w:val="both"/>
        <w:rPr>
          <w:rFonts w:ascii="Times" w:eastAsia="Times New Roman" w:hAnsi="Times" w:cs="Times New Roman"/>
          <w:szCs w:val="24"/>
        </w:rPr>
      </w:pPr>
      <w:r>
        <w:rPr>
          <w:rFonts w:ascii="Times" w:hAnsi="Times"/>
        </w:rPr>
        <w:t xml:space="preserve">Une majorité de réponses «oui» et «partiellement» aux critères par rapport aux réponses «non» justifie l’attribution d’une note supérieure ou égale à 4/10 et inférieure à 6/10, ce qui signifie que l’organisation respecte globalement les conditions de la question concernée, sauf pour certains aspects qui, pris dans leur ensemble, </w:t>
      </w:r>
      <w:r>
        <w:rPr>
          <w:rFonts w:ascii="Times" w:hAnsi="Times"/>
          <w:u w:val="single"/>
        </w:rPr>
        <w:t>n’impliquent pas la non-conformité</w:t>
      </w:r>
      <w:r>
        <w:rPr>
          <w:rFonts w:ascii="Times" w:hAnsi="Times"/>
        </w:rPr>
        <w:t xml:space="preserve">. </w:t>
      </w:r>
    </w:p>
    <w:p w14:paraId="6A7D17FE" w14:textId="08A2E3FB" w:rsidR="00D1348F" w:rsidRPr="00E704B2" w:rsidRDefault="00D94D7D" w:rsidP="00D1348F">
      <w:pPr>
        <w:keepLines/>
        <w:numPr>
          <w:ilvl w:val="0"/>
          <w:numId w:val="22"/>
        </w:numPr>
        <w:spacing w:before="120" w:after="120" w:line="276" w:lineRule="auto"/>
        <w:contextualSpacing/>
        <w:jc w:val="both"/>
        <w:rPr>
          <w:rFonts w:ascii="Times" w:eastAsia="Times New Roman" w:hAnsi="Times" w:cs="Times New Roman"/>
          <w:szCs w:val="24"/>
        </w:rPr>
      </w:pPr>
      <w:r>
        <w:rPr>
          <w:rFonts w:ascii="Times" w:hAnsi="Times"/>
        </w:rPr>
        <w:t xml:space="preserve">Une majorité de réponses «oui» aux critères par rapport aux réponses «partiellement» et «non» justifie l’attribution d’une note comprise entre 6/10 et 10/10, ce qui signifie que l’organisation satisfait aux conditions de la question concernée. </w:t>
      </w:r>
    </w:p>
    <w:p w14:paraId="5C0E4928" w14:textId="7FACEB4D" w:rsidR="00D1348F" w:rsidRPr="00E704B2" w:rsidRDefault="00FD1D25" w:rsidP="00FD1D25">
      <w:pPr>
        <w:keepLines/>
        <w:numPr>
          <w:ilvl w:val="0"/>
          <w:numId w:val="22"/>
        </w:numPr>
        <w:spacing w:before="120" w:after="120" w:line="276" w:lineRule="auto"/>
        <w:contextualSpacing/>
        <w:jc w:val="both"/>
        <w:rPr>
          <w:rFonts w:ascii="Times" w:eastAsia="Times New Roman" w:hAnsi="Times" w:cs="Times New Roman"/>
          <w:szCs w:val="24"/>
        </w:rPr>
      </w:pPr>
      <w:r>
        <w:rPr>
          <w:rFonts w:ascii="Times" w:hAnsi="Times"/>
        </w:rPr>
        <w:t xml:space="preserve">En ce qui concerne les partenariats programmatiques, la note attribuée à partir des réponses aux critères et aux conditions supplémentaires applicables à ce type de partenariat doit être de 7/10, conformément aux orientations indiquées plus haut. </w:t>
      </w:r>
    </w:p>
    <w:p w14:paraId="2B19743A" w14:textId="77777777" w:rsidR="00D1348F" w:rsidRPr="00E704B2" w:rsidRDefault="00D1348F" w:rsidP="00D1348F">
      <w:pPr>
        <w:keepLines/>
        <w:spacing w:line="276" w:lineRule="auto"/>
        <w:ind w:left="720"/>
        <w:contextualSpacing/>
        <w:rPr>
          <w:rFonts w:eastAsia="Times New Roman" w:cs="Times New Roman"/>
          <w:szCs w:val="24"/>
        </w:rPr>
      </w:pPr>
    </w:p>
    <w:p w14:paraId="0A8C8FBE" w14:textId="77777777" w:rsidR="00D1348F" w:rsidRPr="00E704B2" w:rsidRDefault="00D1348F" w:rsidP="00D1348F">
      <w:pPr>
        <w:keepLines/>
        <w:spacing w:before="120" w:after="120" w:line="276" w:lineRule="auto"/>
        <w:jc w:val="both"/>
        <w:rPr>
          <w:rFonts w:cs="Times New Roman"/>
          <w:szCs w:val="24"/>
        </w:rPr>
      </w:pPr>
      <w:r>
        <w:t xml:space="preserve">La </w:t>
      </w:r>
      <w:r>
        <w:rPr>
          <w:b/>
        </w:rPr>
        <w:t>note globale du second ensemble «Critères d’aptitude supplémentaires»</w:t>
      </w:r>
      <w:r>
        <w:t xml:space="preserve"> est une note comprise entre 0 et 10, qui correspond à la moyenne mathématique des notes obtenues pour chaque question.</w:t>
      </w:r>
    </w:p>
    <w:p w14:paraId="24D4678F" w14:textId="77777777" w:rsidR="00A312AA" w:rsidRPr="00E704B2" w:rsidRDefault="00A312AA" w:rsidP="005320E2">
      <w:pPr>
        <w:pStyle w:val="Titolo1"/>
      </w:pPr>
      <w:r>
        <w:t xml:space="preserve">Conclusions </w:t>
      </w:r>
    </w:p>
    <w:p w14:paraId="1C417760" w14:textId="77777777" w:rsidR="00E22A91" w:rsidRPr="00E704B2" w:rsidRDefault="00E22A91" w:rsidP="00E22A91">
      <w:pPr>
        <w:spacing w:before="120" w:after="120" w:line="240" w:lineRule="auto"/>
        <w:jc w:val="both"/>
        <w:rPr>
          <w:rFonts w:cs="Times New Roman"/>
          <w:i/>
          <w:u w:val="single"/>
        </w:rPr>
      </w:pPr>
      <w:r>
        <w:rPr>
          <w:i/>
          <w:u w:val="single"/>
        </w:rPr>
        <w:t>Premier ensemble – exigences minimales</w:t>
      </w:r>
    </w:p>
    <w:p w14:paraId="168D5566" w14:textId="77777777" w:rsidR="00E22A91" w:rsidRPr="00E704B2" w:rsidRDefault="00E22A91" w:rsidP="00E22A91">
      <w:pPr>
        <w:spacing w:before="120" w:after="120" w:line="240" w:lineRule="auto"/>
        <w:jc w:val="both"/>
        <w:rPr>
          <w:rFonts w:cs="Times New Roman"/>
        </w:rPr>
      </w:pPr>
      <w:r>
        <w:t>Les conclusions ne sont présentées que pour les questions qui ont obtenu la réponse «non».</w:t>
      </w:r>
    </w:p>
    <w:p w14:paraId="4711F462" w14:textId="77777777" w:rsidR="00E22A91" w:rsidRPr="00E704B2" w:rsidRDefault="00E22A91" w:rsidP="00E22A91">
      <w:pPr>
        <w:spacing w:before="120" w:after="120" w:line="240" w:lineRule="auto"/>
        <w:jc w:val="both"/>
        <w:rPr>
          <w:rFonts w:cs="Times New Roman"/>
          <w:i/>
          <w:u w:val="single"/>
        </w:rPr>
      </w:pPr>
      <w:r>
        <w:rPr>
          <w:i/>
          <w:u w:val="single"/>
        </w:rPr>
        <w:t>Second ensemble – critères d’aptitude supplémentaires</w:t>
      </w:r>
    </w:p>
    <w:p w14:paraId="16D934A3" w14:textId="2DBD154C" w:rsidR="00E22A91" w:rsidRPr="00E704B2" w:rsidRDefault="00E22A91" w:rsidP="00E22A91">
      <w:pPr>
        <w:spacing w:before="120" w:after="120" w:line="276" w:lineRule="auto"/>
        <w:jc w:val="both"/>
        <w:rPr>
          <w:rFonts w:cs="Times New Roman"/>
        </w:rPr>
      </w:pPr>
      <w:r>
        <w:rPr>
          <w:u w:val="single"/>
        </w:rPr>
        <w:t>1. Si l’ensemble «Critères d’aptitude supplémentaires» a obtenu une note supérieure ou égale à 6/10 et qu’aucune question particulière n’a obtenu de note inférieure à 4/10</w:t>
      </w:r>
      <w:r>
        <w:t xml:space="preserve">, l’évaluation ne devrait pas avoir mis en lumière de faiblesses ou de lacunes substantielles. L’organisation n’est pas tenue d’effectuer une évaluation de suivi. Le suivi des recommandations sera effectué dans le cadre des audits ex post réguliers de la DG ECHO, </w:t>
      </w:r>
      <w:r w:rsidR="00BA0858">
        <w:t xml:space="preserve">dans le cas où </w:t>
      </w:r>
      <w:r>
        <w:t>l’organisation signe un ACP.</w:t>
      </w:r>
    </w:p>
    <w:p w14:paraId="3D634972" w14:textId="77777777" w:rsidR="000D7E74" w:rsidRDefault="00E22A91" w:rsidP="00E22A91">
      <w:pPr>
        <w:spacing w:before="120" w:after="120" w:line="276" w:lineRule="auto"/>
        <w:jc w:val="both"/>
        <w:rPr>
          <w:rFonts w:cs="Times New Roman"/>
        </w:rPr>
      </w:pPr>
      <w:r>
        <w:rPr>
          <w:u w:val="single"/>
        </w:rPr>
        <w:t xml:space="preserve">2. Si l’ensemble «Critères d’aptitude supplémentaires» a obtenu une note </w:t>
      </w:r>
      <w:r>
        <w:rPr>
          <w:rFonts w:ascii="Times" w:hAnsi="Times"/>
        </w:rPr>
        <w:t xml:space="preserve">supérieure ou égale à 4/10 et inférieure à 6/10 </w:t>
      </w:r>
      <w:r>
        <w:rPr>
          <w:u w:val="single"/>
        </w:rPr>
        <w:t>et qu’aucune question particulière n’a obtenu de note inférieure à 4/10,</w:t>
      </w:r>
      <w:r>
        <w:rPr>
          <w:b/>
        </w:rPr>
        <w:t xml:space="preserve"> </w:t>
      </w:r>
      <w:r>
        <w:t xml:space="preserve">les auditeurs ont détecté des faiblesses qui devraient être portées à l’attention de l’organisation, car elles signifient que le critère fixé par la DG ECHO n’est respecté que partiellement. Ces conclusions concernent des faiblesses dans les systèmes, les contrôles, les règles et les procédures qui, individuellement ou collectivement, ne compromettent pas la réalisation de l’objectif fixé pour la question concernée. En d’autres termes, l’organisation se conforme globalement aux conditions énoncées dans l’ensemble «Critères d’aptitude supplémentaire», à l’exception de certains aspects qui, pris dans leur ensemble, n’entraînent pas la non-conformité. Dans un tel cas, l’organisation peut devenir un partenaire ACP provisoire et doit élaborer et mettre en œuvre un plan d’action. Ces conclusions et recommandations, ainsi que le plan d’action correspondant, sont brièvement décrits dans la synthèse. </w:t>
      </w:r>
    </w:p>
    <w:p w14:paraId="25C50D4F" w14:textId="49E6CAF7" w:rsidR="00E22A91" w:rsidRDefault="000D7E74" w:rsidP="00E22A91">
      <w:pPr>
        <w:spacing w:before="120" w:after="120" w:line="276" w:lineRule="auto"/>
        <w:jc w:val="both"/>
        <w:rPr>
          <w:rFonts w:cs="Times New Roman"/>
        </w:rPr>
      </w:pPr>
      <w:r>
        <w:t xml:space="preserve">La signature d’un ACP provisoire est subordonnée à l’engagement de l’organisation à </w:t>
      </w:r>
      <w:r w:rsidR="00BA0858">
        <w:t xml:space="preserve">mettre en œuvre </w:t>
      </w:r>
      <w:r>
        <w:t>en temps utile les recommandations figurant dans le plan d’action, de manière à permettre à la DG ECHO de prendre une décision éclairée sur l’éventuelle conclusion d’un ACP classique au plus tard un an après la signature de l’accord provisoire.</w:t>
      </w:r>
    </w:p>
    <w:p w14:paraId="139C5D1A" w14:textId="0A24FCA2" w:rsidR="00E22A91" w:rsidRPr="00E704B2" w:rsidRDefault="000D7E74" w:rsidP="00E22A91">
      <w:pPr>
        <w:spacing w:before="120" w:after="120" w:line="276" w:lineRule="auto"/>
        <w:jc w:val="both"/>
        <w:rPr>
          <w:rFonts w:cs="Times New Roman"/>
        </w:rPr>
      </w:pPr>
      <w:r>
        <w:t>Un cabinet d’audit indépendant devra réévaluer toutes les questions relatives aux critères d’aptitude supplémentaires qui avaient initialement obtenu une note supérieure à 4/10 et inférieure à 6/10. Dans le cadre de l’évaluation de suivi, une nouvelle note sera attribuée à ces questions et la note moyenne de l’ensemble «Critères d’aptitude supplémentaire» sera recalculée. Le partenaire provisoire peut demander à conclure un ACP classique si la nouvelle note de l’ensemble susmentionné est supérieure ou égale à 6/10 et qu’aucune question particulière n’est notée en dessous de 4/10. Si le nouveau rapport d’évaluation présenté par le partenaire provisoire montre que les recommandations n’ont pas été entièrement appliquées et que la nouvelle note attribuée aux critères d’aptitude supplémentaires est inférieure à 6/10, l’ACP provisoire sera résilié.</w:t>
      </w:r>
    </w:p>
    <w:p w14:paraId="70AC7A45" w14:textId="0E7B40A5" w:rsidR="00E22A91" w:rsidRPr="00E704B2" w:rsidRDefault="00E22A91" w:rsidP="00E22A91">
      <w:pPr>
        <w:spacing w:before="120" w:after="120" w:line="276" w:lineRule="auto"/>
        <w:jc w:val="both"/>
        <w:rPr>
          <w:rFonts w:cs="Times New Roman"/>
        </w:rPr>
      </w:pPr>
      <w:r w:rsidRPr="006C70B9">
        <w:rPr>
          <w:u w:val="single"/>
        </w:rPr>
        <w:t xml:space="preserve">3. </w:t>
      </w:r>
      <w:r w:rsidRPr="001F66AA">
        <w:rPr>
          <w:u w:val="single"/>
        </w:rPr>
        <w:t xml:space="preserve">Les </w:t>
      </w:r>
      <w:r w:rsidRPr="006C70B9">
        <w:rPr>
          <w:u w:val="single"/>
        </w:rPr>
        <w:t>questions</w:t>
      </w:r>
      <w:r>
        <w:rPr>
          <w:u w:val="single"/>
        </w:rPr>
        <w:t xml:space="preserve"> qui ont obtenu une note inférieure à 4/10</w:t>
      </w:r>
      <w:r>
        <w:t xml:space="preserve"> indiquent des faiblesses ou des lacunes substantielles dans les systèmes, les contrôles, les règles et les procédures. Le terme «substantielles» signifie que ces facteurs sont si importants pour la DG ECHO qu’ils doivent être pris en compte par la Commission dans le processus décisionnel final concernant la signature d’un ACP avec l’organisation. Tout constat par l’auditeur de lacunes ou de déficiences substantielles pour une question entraînera une conclusion défavorable pour l’ensemble «Critères d’aptitude supplémentaires». Il arrive dans certains cas que plusieurs constations prises individuellement ne soient pas liées à une faiblesse ou à une déficience substantielle, alors que prises collectivement, elles conduisent à la conclusion qu’il existe une faiblesse ou une déficience substantielle. L’incidence combinée de ces constatations est jugée si importante (c’est-à-dire substantielle) que l’auditeur en conclut que l’organisation ne répond pas aux conditions de la question (la note est donc inférieure à 4/10). </w:t>
      </w:r>
    </w:p>
    <w:p w14:paraId="23DBA261" w14:textId="77777777" w:rsidR="00E22A91" w:rsidRPr="00DE1E49" w:rsidRDefault="00E22A91" w:rsidP="00DE1E49">
      <w:pPr>
        <w:pStyle w:val="Titolo1"/>
        <w:rPr>
          <w:b w:val="0"/>
        </w:rPr>
      </w:pPr>
      <w:r>
        <w:t>Recommandations</w:t>
      </w:r>
    </w:p>
    <w:p w14:paraId="3BF119B6" w14:textId="77777777" w:rsidR="00E22A91" w:rsidRPr="00E704B2" w:rsidRDefault="00E22A91" w:rsidP="00E22A91">
      <w:pPr>
        <w:spacing w:before="120" w:after="120" w:line="276" w:lineRule="auto"/>
        <w:jc w:val="both"/>
        <w:rPr>
          <w:rFonts w:cs="Times New Roman"/>
        </w:rPr>
      </w:pPr>
      <w:r>
        <w:t xml:space="preserve">Les recommandations sont présentées en fonction d’une ou de plusieurs conclusions, tel que décrit dans la section ci-dessus. </w:t>
      </w:r>
    </w:p>
    <w:p w14:paraId="2B7436FB" w14:textId="77777777" w:rsidR="00E22A91" w:rsidRPr="00E704B2" w:rsidRDefault="00E22A91" w:rsidP="00E22A91">
      <w:pPr>
        <w:spacing w:before="120" w:after="120" w:line="276" w:lineRule="auto"/>
        <w:jc w:val="both"/>
        <w:rPr>
          <w:rFonts w:cs="Times New Roman"/>
        </w:rPr>
      </w:pPr>
      <w:r>
        <w:t xml:space="preserve">Les recommandations essentielles portent sur les faiblesses et les lacunes substantielles des systèmes, des contrôles, des règles ou des procédures et sur les cas dans lesquels les critères définis par la DG ECHO et/ou les normes internationalement acceptées ne sont pas respectés (d’une manière régulière). </w:t>
      </w:r>
    </w:p>
    <w:p w14:paraId="246E0930" w14:textId="77777777" w:rsidR="00E22A91" w:rsidRDefault="00E22A91" w:rsidP="00E22A91">
      <w:pPr>
        <w:spacing w:before="120" w:after="120" w:line="276" w:lineRule="auto"/>
        <w:jc w:val="both"/>
        <w:rPr>
          <w:rFonts w:cs="Times New Roman"/>
        </w:rPr>
      </w:pPr>
      <w:r>
        <w:t xml:space="preserve">Les recommandations très importantes concernent des conclusions qui devraient être portées à l’attention de l’organisation, car elles signifient que le critère fixé par la DG ECHO n’est que partiellement respecté. Ces conclusions concernent des faiblesses dans les systèmes, les contrôles, les règles et les procédures qui, prises individuellement ou collectivement, ne compromettent pas la réalisation de l’objectif fixé pour la question concernée. </w:t>
      </w:r>
    </w:p>
    <w:p w14:paraId="4BF2502C" w14:textId="08D85EEF" w:rsidR="002B28DE" w:rsidRDefault="00E22A91" w:rsidP="00DE1E49">
      <w:pPr>
        <w:keepNext/>
        <w:spacing w:before="120" w:after="120" w:line="240" w:lineRule="auto"/>
        <w:jc w:val="both"/>
        <w:outlineLvl w:val="2"/>
        <w:rPr>
          <w:rFonts w:cs="Times New Roman"/>
        </w:rPr>
      </w:pPr>
      <w:r>
        <w:t>Les recommandations importantes et souhaitables concernent des conclusions qui ne revêtent pas un caractère significatif.</w:t>
      </w:r>
    </w:p>
    <w:p w14:paraId="296BA88C" w14:textId="222DDBF4" w:rsidR="00113349" w:rsidRPr="00E704B2" w:rsidRDefault="00113349" w:rsidP="00113349">
      <w:pPr>
        <w:keepNext/>
        <w:spacing w:before="120" w:after="120" w:line="240" w:lineRule="auto"/>
        <w:jc w:val="center"/>
        <w:outlineLvl w:val="2"/>
      </w:pPr>
      <w:r>
        <w:t>***</w:t>
      </w:r>
    </w:p>
    <w:sectPr w:rsidR="00113349" w:rsidRPr="00E704B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A9548E" w14:textId="77777777" w:rsidR="00632C7D" w:rsidRDefault="00632C7D" w:rsidP="00E704B2">
      <w:pPr>
        <w:spacing w:after="0" w:line="240" w:lineRule="auto"/>
      </w:pPr>
      <w:r>
        <w:separator/>
      </w:r>
    </w:p>
  </w:endnote>
  <w:endnote w:type="continuationSeparator" w:id="0">
    <w:p w14:paraId="487AD0A8" w14:textId="77777777" w:rsidR="00632C7D" w:rsidRDefault="00632C7D" w:rsidP="00E704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EUAlbertina">
    <w:altName w:val="Cambria"/>
    <w:panose1 w:val="00000000000000000000"/>
    <w:charset w:val="00"/>
    <w:family w:val="roman"/>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Times New Roman Bold">
    <w:panose1 w:val="00000000000000000000"/>
    <w:charset w:val="00"/>
    <w:family w:val="roman"/>
    <w:notTrueType/>
    <w:pitch w:val="default"/>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2C41D6" w14:textId="77777777" w:rsidR="00632C7D" w:rsidRDefault="00632C7D">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0869720"/>
      <w:docPartObj>
        <w:docPartGallery w:val="Page Numbers (Bottom of Page)"/>
        <w:docPartUnique/>
      </w:docPartObj>
    </w:sdtPr>
    <w:sdtEndPr>
      <w:rPr>
        <w:noProof/>
      </w:rPr>
    </w:sdtEndPr>
    <w:sdtContent>
      <w:p w14:paraId="228CB230" w14:textId="10E8521F" w:rsidR="00632C7D" w:rsidRDefault="00632C7D">
        <w:pPr>
          <w:pStyle w:val="Pidipagina"/>
          <w:jc w:val="center"/>
        </w:pPr>
        <w:r>
          <w:fldChar w:fldCharType="begin"/>
        </w:r>
        <w:r>
          <w:instrText xml:space="preserve"> PAGE   \* MERGEFORMAT </w:instrText>
        </w:r>
        <w:r>
          <w:fldChar w:fldCharType="separate"/>
        </w:r>
        <w:r w:rsidR="00C836E1">
          <w:rPr>
            <w:noProof/>
          </w:rPr>
          <w:t>1</w:t>
        </w:r>
        <w:r>
          <w:rPr>
            <w:noProof/>
          </w:rPr>
          <w:fldChar w:fldCharType="end"/>
        </w:r>
      </w:p>
    </w:sdtContent>
  </w:sdt>
  <w:p w14:paraId="3B935503" w14:textId="77777777" w:rsidR="00632C7D" w:rsidRPr="00282244" w:rsidRDefault="00632C7D" w:rsidP="00BB5CC8">
    <w:pPr>
      <w:pStyle w:val="Pidipagina"/>
      <w:rPr>
        <w:rFonts w:ascii="Arial" w:hAnsi="Arial" w:cs="Arial"/>
        <w:b/>
        <w:sz w:val="4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6A8C14" w14:textId="77777777" w:rsidR="00632C7D" w:rsidRDefault="00632C7D">
    <w:pPr>
      <w:pStyle w:val="Pidipagin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EBFAB4" w14:textId="77777777" w:rsidR="00632C7D" w:rsidRPr="00282244" w:rsidRDefault="00632C7D" w:rsidP="00BB5CC8">
    <w:pPr>
      <w:pStyle w:val="FooterLandscape"/>
      <w:rPr>
        <w:rFonts w:ascii="Arial" w:hAnsi="Arial" w:cs="Arial"/>
        <w:b/>
        <w:sz w:val="48"/>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B896D2" w14:textId="77777777" w:rsidR="00632C7D" w:rsidRPr="00282244" w:rsidRDefault="00632C7D" w:rsidP="00BB5CC8">
    <w:pPr>
      <w:pStyle w:val="FooterLandscap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96BB23" w14:textId="77777777" w:rsidR="00632C7D" w:rsidRPr="00282244" w:rsidRDefault="00632C7D" w:rsidP="00BB5CC8">
    <w:pPr>
      <w:pStyle w:val="Pidipagina"/>
      <w:rPr>
        <w:rFonts w:ascii="Arial" w:hAnsi="Arial" w:cs="Arial"/>
        <w:b/>
        <w:sz w:val="48"/>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6FB043" w14:textId="77777777" w:rsidR="00632C7D" w:rsidRPr="00282244" w:rsidRDefault="00632C7D" w:rsidP="00BB5CC8">
    <w:pPr>
      <w:pStyle w:val="Pidipagina"/>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E6DC87" w14:textId="77777777" w:rsidR="00632C7D" w:rsidRPr="00282244" w:rsidRDefault="00632C7D" w:rsidP="00BB5CC8">
    <w:pPr>
      <w:pStyle w:val="FooterLandscape"/>
      <w:rPr>
        <w:rFonts w:ascii="Arial" w:hAnsi="Arial" w:cs="Arial"/>
        <w:b/>
        <w:sz w:val="4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B2499D" w14:textId="77777777" w:rsidR="00632C7D" w:rsidRDefault="00632C7D" w:rsidP="00E704B2">
      <w:pPr>
        <w:spacing w:after="0" w:line="240" w:lineRule="auto"/>
      </w:pPr>
      <w:r>
        <w:separator/>
      </w:r>
    </w:p>
  </w:footnote>
  <w:footnote w:type="continuationSeparator" w:id="0">
    <w:p w14:paraId="1D0C8276" w14:textId="77777777" w:rsidR="00632C7D" w:rsidRDefault="00632C7D" w:rsidP="00E704B2">
      <w:pPr>
        <w:spacing w:after="0" w:line="240" w:lineRule="auto"/>
      </w:pPr>
      <w:r>
        <w:continuationSeparator/>
      </w:r>
    </w:p>
  </w:footnote>
  <w:footnote w:id="1">
    <w:p w14:paraId="6176E4F7" w14:textId="77777777" w:rsidR="00632C7D" w:rsidRPr="00B20E6C" w:rsidRDefault="00632C7D" w:rsidP="00B20E6C">
      <w:pPr>
        <w:pStyle w:val="Testonotaapidipagina"/>
      </w:pPr>
      <w:r>
        <w:rPr>
          <w:rStyle w:val="Rimandonotaapidipagina"/>
        </w:rPr>
        <w:footnoteRef/>
      </w:r>
      <w:r>
        <w:t xml:space="preserve"> Biffer les mentions inutiles.</w:t>
      </w:r>
    </w:p>
  </w:footnote>
  <w:footnote w:id="2">
    <w:p w14:paraId="293AB88A" w14:textId="77777777" w:rsidR="00632C7D" w:rsidRPr="00B85CAC" w:rsidRDefault="00632C7D">
      <w:pPr>
        <w:pStyle w:val="Testonotaapidipagina"/>
      </w:pPr>
      <w:r>
        <w:rPr>
          <w:rStyle w:val="Rimandonotaapidipagina"/>
        </w:rPr>
        <w:footnoteRef/>
      </w:r>
      <w:r>
        <w:t xml:space="preserve"> Biffer les mentions inutiles.</w:t>
      </w:r>
    </w:p>
  </w:footnote>
  <w:footnote w:id="3">
    <w:p w14:paraId="4CC653AF" w14:textId="77CE1E54" w:rsidR="00632C7D" w:rsidRPr="0015153C" w:rsidRDefault="00632C7D" w:rsidP="00521443">
      <w:pPr>
        <w:pStyle w:val="Testonotaapidipagina"/>
        <w:ind w:left="0" w:firstLine="0"/>
        <w:rPr>
          <w:lang w:val="fr-BE"/>
        </w:rPr>
      </w:pPr>
      <w:r>
        <w:rPr>
          <w:rStyle w:val="Rimandonotaapidipagina"/>
        </w:rPr>
        <w:footnoteRef/>
      </w:r>
      <w:r>
        <w:t xml:space="preserve"> Cette notation globale n’inclut pas l’évaluation par la Commission de l’acceptabilité du niveau de responsabilité de l’ONG candidate lorsque celle-ci travaille avec les partenaires de mise en œuvre dans les situations couvertes par les annexes 4A et 4B. </w:t>
      </w:r>
    </w:p>
  </w:footnote>
  <w:footnote w:id="4">
    <w:p w14:paraId="491B791F" w14:textId="77777777" w:rsidR="00632C7D" w:rsidRPr="0050149E" w:rsidRDefault="00632C7D" w:rsidP="00C83209">
      <w:pPr>
        <w:pStyle w:val="Testonotaapidipagina"/>
      </w:pPr>
      <w:r>
        <w:rPr>
          <w:rStyle w:val="Rimandonotaapidipagina"/>
        </w:rPr>
        <w:footnoteRef/>
      </w:r>
      <w:r>
        <w:t xml:space="preserve"> Voir l’</w:t>
      </w:r>
      <w:r>
        <w:rPr>
          <w:b/>
          <w:i/>
        </w:rPr>
        <w:t>annexe 5</w:t>
      </w:r>
      <w:r>
        <w:rPr>
          <w:i/>
        </w:rPr>
        <w:t xml:space="preserve"> Démarche adoptée et critères</w:t>
      </w:r>
      <w:r>
        <w:t>.</w:t>
      </w:r>
    </w:p>
  </w:footnote>
  <w:footnote w:id="5">
    <w:p w14:paraId="651BE64F" w14:textId="4072747B" w:rsidR="00632C7D" w:rsidRPr="0015153C" w:rsidRDefault="00632C7D" w:rsidP="001779C6">
      <w:pPr>
        <w:pStyle w:val="Testonotaapidipagina"/>
        <w:ind w:left="0" w:hanging="11"/>
        <w:rPr>
          <w:lang w:val="fr-BE"/>
        </w:rPr>
      </w:pPr>
      <w:r>
        <w:rPr>
          <w:rStyle w:val="Rimandonotaapidipagina"/>
        </w:rPr>
        <w:footnoteRef/>
      </w:r>
      <w:r>
        <w:t xml:space="preserve"> Cette notation globale n’inclut pas l’évaluation par la Commission de l’acceptabilité du niveau de responsabilité de l’ONG candidate lorsque celle-ci travaille avec les partenaires de mise en œuvre dans les situations couvertes par les annexes 4A et 4B. </w:t>
      </w:r>
    </w:p>
  </w:footnote>
  <w:footnote w:id="6">
    <w:p w14:paraId="34CF24C4" w14:textId="3B4281D7" w:rsidR="00632C7D" w:rsidRPr="0015153C" w:rsidRDefault="00632C7D">
      <w:pPr>
        <w:pStyle w:val="Testonotaapidipagina"/>
        <w:rPr>
          <w:lang w:val="fr-BE"/>
        </w:rPr>
      </w:pPr>
      <w:r>
        <w:rPr>
          <w:rStyle w:val="Rimandonotaapidipagina"/>
        </w:rPr>
        <w:footnoteRef/>
      </w:r>
      <w:r>
        <w:t xml:space="preserve"> Biffer les mentions inutiles.</w:t>
      </w:r>
    </w:p>
  </w:footnote>
  <w:footnote w:id="7">
    <w:p w14:paraId="35C44C7A" w14:textId="67715DCD" w:rsidR="00632C7D" w:rsidRPr="0015153C" w:rsidRDefault="00632C7D">
      <w:pPr>
        <w:pStyle w:val="Testonotaapidipagina"/>
        <w:rPr>
          <w:lang w:val="fr-BE"/>
        </w:rPr>
      </w:pPr>
      <w:r>
        <w:rPr>
          <w:rStyle w:val="Rimandonotaapidipagina"/>
        </w:rPr>
        <w:footnoteRef/>
      </w:r>
      <w:r>
        <w:t xml:space="preserve"> https://interagencystandingcommittee.org/principals/documents-public/iasc-six-core-principles-relating-sexual-exploitation-and-abuse-2002.</w:t>
      </w:r>
    </w:p>
  </w:footnote>
  <w:footnote w:id="8">
    <w:p w14:paraId="2D56DDC5" w14:textId="03F51D87" w:rsidR="00632C7D" w:rsidRPr="0015153C" w:rsidRDefault="00632C7D" w:rsidP="00754551">
      <w:pPr>
        <w:pStyle w:val="Testonotaapidipagina"/>
        <w:rPr>
          <w:lang w:val="fr-BE"/>
        </w:rPr>
      </w:pPr>
      <w:r>
        <w:rPr>
          <w:rStyle w:val="Rimandonotaapidipagina"/>
        </w:rPr>
        <w:footnoteRef/>
      </w:r>
      <w:r>
        <w:t xml:space="preserve"> </w:t>
      </w:r>
      <w:hyperlink r:id="rId1">
        <w:r>
          <w:rPr>
            <w:rStyle w:val="Collegamentoipertestuale"/>
          </w:rPr>
          <w:t>https://eur-lex.europa.eu/eli/reg/2016/679/oj</w:t>
        </w:r>
        <w:r>
          <w:rPr>
            <w:rStyle w:val="Collegamentoipertestuale"/>
            <w:u w:val="none"/>
          </w:rPr>
          <w:t>.</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80A210" w14:textId="77777777" w:rsidR="00632C7D" w:rsidRDefault="00632C7D">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FCB75E" w14:textId="77777777" w:rsidR="00632C7D" w:rsidRDefault="00632C7D">
    <w:pPr>
      <w:pStyle w:val="Intestazion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63B837" w14:textId="77777777" w:rsidR="00632C7D" w:rsidRDefault="00632C7D">
    <w:pPr>
      <w:pStyle w:val="Intestazion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F7D6A1" w14:textId="77777777" w:rsidR="00632C7D" w:rsidRPr="00282244" w:rsidRDefault="00632C7D" w:rsidP="00BB5CC8">
    <w:pPr>
      <w:pStyle w:val="HeaderLandscap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073BAD" w14:textId="77777777" w:rsidR="00632C7D" w:rsidRPr="00282244" w:rsidRDefault="00632C7D" w:rsidP="00BB5CC8">
    <w:pPr>
      <w:pStyle w:val="HeaderLandscap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650F43" w14:textId="77777777" w:rsidR="00632C7D" w:rsidRPr="00282244" w:rsidRDefault="00632C7D" w:rsidP="00BB5CC8">
    <w:pPr>
      <w:pStyle w:val="Intestazione"/>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9DC273" w14:textId="77777777" w:rsidR="00632C7D" w:rsidRPr="00282244" w:rsidRDefault="00632C7D" w:rsidP="00BB5CC8">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D"/>
    <w:multiLevelType w:val="singleLevel"/>
    <w:tmpl w:val="FC749F8C"/>
    <w:lvl w:ilvl="0">
      <w:start w:val="1"/>
      <w:numFmt w:val="decimal"/>
      <w:pStyle w:val="Numeroelenco4"/>
      <w:lvlText w:val="%1."/>
      <w:lvlJc w:val="left"/>
      <w:pPr>
        <w:tabs>
          <w:tab w:val="num" w:pos="1209"/>
        </w:tabs>
        <w:ind w:left="1209" w:hanging="360"/>
      </w:pPr>
    </w:lvl>
  </w:abstractNum>
  <w:abstractNum w:abstractNumId="1" w15:restartNumberingAfterBreak="0">
    <w:nsid w:val="FFFFFF7E"/>
    <w:multiLevelType w:val="singleLevel"/>
    <w:tmpl w:val="D8FA7FD6"/>
    <w:lvl w:ilvl="0">
      <w:start w:val="1"/>
      <w:numFmt w:val="decimal"/>
      <w:pStyle w:val="Numeroelenco3"/>
      <w:lvlText w:val="%1."/>
      <w:lvlJc w:val="left"/>
      <w:pPr>
        <w:tabs>
          <w:tab w:val="num" w:pos="926"/>
        </w:tabs>
        <w:ind w:left="926" w:hanging="360"/>
      </w:pPr>
    </w:lvl>
  </w:abstractNum>
  <w:abstractNum w:abstractNumId="2" w15:restartNumberingAfterBreak="0">
    <w:nsid w:val="FFFFFF7F"/>
    <w:multiLevelType w:val="singleLevel"/>
    <w:tmpl w:val="E7762D32"/>
    <w:lvl w:ilvl="0">
      <w:start w:val="1"/>
      <w:numFmt w:val="decimal"/>
      <w:pStyle w:val="Numeroelenco2"/>
      <w:lvlText w:val="%1."/>
      <w:lvlJc w:val="left"/>
      <w:pPr>
        <w:tabs>
          <w:tab w:val="num" w:pos="643"/>
        </w:tabs>
        <w:ind w:left="643" w:hanging="360"/>
      </w:pPr>
    </w:lvl>
  </w:abstractNum>
  <w:abstractNum w:abstractNumId="3" w15:restartNumberingAfterBreak="0">
    <w:nsid w:val="FFFFFF88"/>
    <w:multiLevelType w:val="singleLevel"/>
    <w:tmpl w:val="299830FE"/>
    <w:lvl w:ilvl="0">
      <w:start w:val="1"/>
      <w:numFmt w:val="decimal"/>
      <w:pStyle w:val="Numeroelenco"/>
      <w:lvlText w:val="%1."/>
      <w:lvlJc w:val="left"/>
      <w:pPr>
        <w:tabs>
          <w:tab w:val="num" w:pos="360"/>
        </w:tabs>
        <w:ind w:left="360" w:hanging="360"/>
      </w:pPr>
    </w:lvl>
  </w:abstractNum>
  <w:abstractNum w:abstractNumId="4" w15:restartNumberingAfterBreak="0">
    <w:nsid w:val="FFFFFF89"/>
    <w:multiLevelType w:val="singleLevel"/>
    <w:tmpl w:val="47389342"/>
    <w:lvl w:ilvl="0">
      <w:start w:val="1"/>
      <w:numFmt w:val="bullet"/>
      <w:pStyle w:val="Puntoelenco"/>
      <w:lvlText w:val=""/>
      <w:lvlJc w:val="left"/>
      <w:pPr>
        <w:tabs>
          <w:tab w:val="num" w:pos="360"/>
        </w:tabs>
        <w:ind w:left="360" w:hanging="360"/>
      </w:pPr>
      <w:rPr>
        <w:rFonts w:ascii="Symbol" w:hAnsi="Symbol" w:hint="default"/>
      </w:rPr>
    </w:lvl>
  </w:abstractNum>
  <w:abstractNum w:abstractNumId="5" w15:restartNumberingAfterBreak="0">
    <w:nsid w:val="012E7B6E"/>
    <w:multiLevelType w:val="hybridMultilevel"/>
    <w:tmpl w:val="D962342C"/>
    <w:lvl w:ilvl="0" w:tplc="F3F491FA">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7EE6F9B"/>
    <w:multiLevelType w:val="hybridMultilevel"/>
    <w:tmpl w:val="BF828366"/>
    <w:lvl w:ilvl="0" w:tplc="487407F8">
      <w:start w:val="6"/>
      <w:numFmt w:val="bullet"/>
      <w:lvlText w:val="-"/>
      <w:lvlJc w:val="left"/>
      <w:pPr>
        <w:ind w:left="882" w:hanging="360"/>
      </w:pPr>
      <w:rPr>
        <w:rFonts w:ascii="Calibri" w:eastAsiaTheme="minorHAnsi" w:hAnsi="Calibri" w:cs="Calibri" w:hint="default"/>
        <w:b w:val="0"/>
        <w:i/>
      </w:rPr>
    </w:lvl>
    <w:lvl w:ilvl="1" w:tplc="08090003" w:tentative="1">
      <w:start w:val="1"/>
      <w:numFmt w:val="bullet"/>
      <w:lvlText w:val="o"/>
      <w:lvlJc w:val="left"/>
      <w:pPr>
        <w:ind w:left="1602" w:hanging="360"/>
      </w:pPr>
      <w:rPr>
        <w:rFonts w:ascii="Courier New" w:hAnsi="Courier New" w:cs="Courier New" w:hint="default"/>
      </w:rPr>
    </w:lvl>
    <w:lvl w:ilvl="2" w:tplc="08090005" w:tentative="1">
      <w:start w:val="1"/>
      <w:numFmt w:val="bullet"/>
      <w:lvlText w:val=""/>
      <w:lvlJc w:val="left"/>
      <w:pPr>
        <w:ind w:left="2322" w:hanging="360"/>
      </w:pPr>
      <w:rPr>
        <w:rFonts w:ascii="Wingdings" w:hAnsi="Wingdings" w:hint="default"/>
      </w:rPr>
    </w:lvl>
    <w:lvl w:ilvl="3" w:tplc="08090001" w:tentative="1">
      <w:start w:val="1"/>
      <w:numFmt w:val="bullet"/>
      <w:lvlText w:val=""/>
      <w:lvlJc w:val="left"/>
      <w:pPr>
        <w:ind w:left="3042" w:hanging="360"/>
      </w:pPr>
      <w:rPr>
        <w:rFonts w:ascii="Symbol" w:hAnsi="Symbol" w:hint="default"/>
      </w:rPr>
    </w:lvl>
    <w:lvl w:ilvl="4" w:tplc="08090003" w:tentative="1">
      <w:start w:val="1"/>
      <w:numFmt w:val="bullet"/>
      <w:lvlText w:val="o"/>
      <w:lvlJc w:val="left"/>
      <w:pPr>
        <w:ind w:left="3762" w:hanging="360"/>
      </w:pPr>
      <w:rPr>
        <w:rFonts w:ascii="Courier New" w:hAnsi="Courier New" w:cs="Courier New" w:hint="default"/>
      </w:rPr>
    </w:lvl>
    <w:lvl w:ilvl="5" w:tplc="08090005" w:tentative="1">
      <w:start w:val="1"/>
      <w:numFmt w:val="bullet"/>
      <w:lvlText w:val=""/>
      <w:lvlJc w:val="left"/>
      <w:pPr>
        <w:ind w:left="4482" w:hanging="360"/>
      </w:pPr>
      <w:rPr>
        <w:rFonts w:ascii="Wingdings" w:hAnsi="Wingdings" w:hint="default"/>
      </w:rPr>
    </w:lvl>
    <w:lvl w:ilvl="6" w:tplc="08090001" w:tentative="1">
      <w:start w:val="1"/>
      <w:numFmt w:val="bullet"/>
      <w:lvlText w:val=""/>
      <w:lvlJc w:val="left"/>
      <w:pPr>
        <w:ind w:left="5202" w:hanging="360"/>
      </w:pPr>
      <w:rPr>
        <w:rFonts w:ascii="Symbol" w:hAnsi="Symbol" w:hint="default"/>
      </w:rPr>
    </w:lvl>
    <w:lvl w:ilvl="7" w:tplc="08090003" w:tentative="1">
      <w:start w:val="1"/>
      <w:numFmt w:val="bullet"/>
      <w:lvlText w:val="o"/>
      <w:lvlJc w:val="left"/>
      <w:pPr>
        <w:ind w:left="5922" w:hanging="360"/>
      </w:pPr>
      <w:rPr>
        <w:rFonts w:ascii="Courier New" w:hAnsi="Courier New" w:cs="Courier New" w:hint="default"/>
      </w:rPr>
    </w:lvl>
    <w:lvl w:ilvl="8" w:tplc="08090005" w:tentative="1">
      <w:start w:val="1"/>
      <w:numFmt w:val="bullet"/>
      <w:lvlText w:val=""/>
      <w:lvlJc w:val="left"/>
      <w:pPr>
        <w:ind w:left="6642" w:hanging="360"/>
      </w:pPr>
      <w:rPr>
        <w:rFonts w:ascii="Wingdings" w:hAnsi="Wingdings" w:hint="default"/>
      </w:rPr>
    </w:lvl>
  </w:abstractNum>
  <w:abstractNum w:abstractNumId="7" w15:restartNumberingAfterBreak="0">
    <w:nsid w:val="0BE62DFA"/>
    <w:multiLevelType w:val="hybridMultilevel"/>
    <w:tmpl w:val="12ACAA1E"/>
    <w:lvl w:ilvl="0" w:tplc="F3F491FA">
      <w:start w:val="1"/>
      <w:numFmt w:val="lowerRoman"/>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0CD45B1D"/>
    <w:multiLevelType w:val="hybridMultilevel"/>
    <w:tmpl w:val="DCB8F778"/>
    <w:lvl w:ilvl="0" w:tplc="487407F8">
      <w:start w:val="6"/>
      <w:numFmt w:val="bullet"/>
      <w:lvlText w:val="-"/>
      <w:lvlJc w:val="left"/>
      <w:pPr>
        <w:ind w:left="720" w:hanging="360"/>
      </w:pPr>
      <w:rPr>
        <w:rFonts w:ascii="Calibri" w:eastAsiaTheme="minorHAnsi" w:hAnsi="Calibri" w:cs="Calibri" w:hint="default"/>
        <w:b w:val="0"/>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11D2F63"/>
    <w:multiLevelType w:val="hybridMultilevel"/>
    <w:tmpl w:val="65B09B56"/>
    <w:lvl w:ilvl="0" w:tplc="487407F8">
      <w:start w:val="6"/>
      <w:numFmt w:val="bullet"/>
      <w:lvlText w:val="-"/>
      <w:lvlJc w:val="left"/>
      <w:pPr>
        <w:ind w:left="339" w:hanging="360"/>
      </w:pPr>
      <w:rPr>
        <w:rFonts w:ascii="Calibri" w:eastAsiaTheme="minorHAnsi" w:hAnsi="Calibri" w:cs="Calibri" w:hint="default"/>
        <w:b w:val="0"/>
        <w:i/>
      </w:rPr>
    </w:lvl>
    <w:lvl w:ilvl="1" w:tplc="080C0003" w:tentative="1">
      <w:start w:val="1"/>
      <w:numFmt w:val="bullet"/>
      <w:lvlText w:val="o"/>
      <w:lvlJc w:val="left"/>
      <w:pPr>
        <w:ind w:left="1059" w:hanging="360"/>
      </w:pPr>
      <w:rPr>
        <w:rFonts w:ascii="Courier New" w:hAnsi="Courier New" w:cs="Courier New" w:hint="default"/>
      </w:rPr>
    </w:lvl>
    <w:lvl w:ilvl="2" w:tplc="080C0005" w:tentative="1">
      <w:start w:val="1"/>
      <w:numFmt w:val="bullet"/>
      <w:lvlText w:val=""/>
      <w:lvlJc w:val="left"/>
      <w:pPr>
        <w:ind w:left="1779" w:hanging="360"/>
      </w:pPr>
      <w:rPr>
        <w:rFonts w:ascii="Wingdings" w:hAnsi="Wingdings" w:hint="default"/>
      </w:rPr>
    </w:lvl>
    <w:lvl w:ilvl="3" w:tplc="080C0001" w:tentative="1">
      <w:start w:val="1"/>
      <w:numFmt w:val="bullet"/>
      <w:lvlText w:val=""/>
      <w:lvlJc w:val="left"/>
      <w:pPr>
        <w:ind w:left="2499" w:hanging="360"/>
      </w:pPr>
      <w:rPr>
        <w:rFonts w:ascii="Symbol" w:hAnsi="Symbol" w:hint="default"/>
      </w:rPr>
    </w:lvl>
    <w:lvl w:ilvl="4" w:tplc="080C0003" w:tentative="1">
      <w:start w:val="1"/>
      <w:numFmt w:val="bullet"/>
      <w:lvlText w:val="o"/>
      <w:lvlJc w:val="left"/>
      <w:pPr>
        <w:ind w:left="3219" w:hanging="360"/>
      </w:pPr>
      <w:rPr>
        <w:rFonts w:ascii="Courier New" w:hAnsi="Courier New" w:cs="Courier New" w:hint="default"/>
      </w:rPr>
    </w:lvl>
    <w:lvl w:ilvl="5" w:tplc="080C0005" w:tentative="1">
      <w:start w:val="1"/>
      <w:numFmt w:val="bullet"/>
      <w:lvlText w:val=""/>
      <w:lvlJc w:val="left"/>
      <w:pPr>
        <w:ind w:left="3939" w:hanging="360"/>
      </w:pPr>
      <w:rPr>
        <w:rFonts w:ascii="Wingdings" w:hAnsi="Wingdings" w:hint="default"/>
      </w:rPr>
    </w:lvl>
    <w:lvl w:ilvl="6" w:tplc="080C0001" w:tentative="1">
      <w:start w:val="1"/>
      <w:numFmt w:val="bullet"/>
      <w:lvlText w:val=""/>
      <w:lvlJc w:val="left"/>
      <w:pPr>
        <w:ind w:left="4659" w:hanging="360"/>
      </w:pPr>
      <w:rPr>
        <w:rFonts w:ascii="Symbol" w:hAnsi="Symbol" w:hint="default"/>
      </w:rPr>
    </w:lvl>
    <w:lvl w:ilvl="7" w:tplc="080C0003" w:tentative="1">
      <w:start w:val="1"/>
      <w:numFmt w:val="bullet"/>
      <w:lvlText w:val="o"/>
      <w:lvlJc w:val="left"/>
      <w:pPr>
        <w:ind w:left="5379" w:hanging="360"/>
      </w:pPr>
      <w:rPr>
        <w:rFonts w:ascii="Courier New" w:hAnsi="Courier New" w:cs="Courier New" w:hint="default"/>
      </w:rPr>
    </w:lvl>
    <w:lvl w:ilvl="8" w:tplc="080C0005" w:tentative="1">
      <w:start w:val="1"/>
      <w:numFmt w:val="bullet"/>
      <w:lvlText w:val=""/>
      <w:lvlJc w:val="left"/>
      <w:pPr>
        <w:ind w:left="6099" w:hanging="360"/>
      </w:pPr>
      <w:rPr>
        <w:rFonts w:ascii="Wingdings" w:hAnsi="Wingdings" w:hint="default"/>
      </w:rPr>
    </w:lvl>
  </w:abstractNum>
  <w:abstractNum w:abstractNumId="10" w15:restartNumberingAfterBreak="0">
    <w:nsid w:val="14F64A23"/>
    <w:multiLevelType w:val="hybridMultilevel"/>
    <w:tmpl w:val="70F8647E"/>
    <w:lvl w:ilvl="0" w:tplc="487407F8">
      <w:start w:val="6"/>
      <w:numFmt w:val="bullet"/>
      <w:lvlText w:val="-"/>
      <w:lvlJc w:val="left"/>
      <w:pPr>
        <w:ind w:left="720" w:hanging="360"/>
      </w:pPr>
      <w:rPr>
        <w:rFonts w:ascii="Calibri" w:eastAsiaTheme="minorHAnsi" w:hAnsi="Calibri" w:cs="Calibri" w:hint="default"/>
        <w:b w:val="0"/>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9516EEE"/>
    <w:multiLevelType w:val="hybridMultilevel"/>
    <w:tmpl w:val="A8D0D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15:restartNumberingAfterBreak="0">
    <w:nsid w:val="1E8C14A6"/>
    <w:multiLevelType w:val="hybridMultilevel"/>
    <w:tmpl w:val="B498DBC2"/>
    <w:lvl w:ilvl="0" w:tplc="BB6C9FA2">
      <w:numFmt w:val="bullet"/>
      <w:lvlText w:val="-"/>
      <w:lvlJc w:val="left"/>
      <w:pPr>
        <w:ind w:left="339" w:hanging="360"/>
      </w:pPr>
      <w:rPr>
        <w:rFonts w:ascii="Arial" w:eastAsiaTheme="minorHAnsi" w:hAnsi="Arial" w:cs="Arial" w:hint="default"/>
      </w:rPr>
    </w:lvl>
    <w:lvl w:ilvl="1" w:tplc="080C0003" w:tentative="1">
      <w:start w:val="1"/>
      <w:numFmt w:val="bullet"/>
      <w:lvlText w:val="o"/>
      <w:lvlJc w:val="left"/>
      <w:pPr>
        <w:ind w:left="1059" w:hanging="360"/>
      </w:pPr>
      <w:rPr>
        <w:rFonts w:ascii="Courier New" w:hAnsi="Courier New" w:cs="Courier New" w:hint="default"/>
      </w:rPr>
    </w:lvl>
    <w:lvl w:ilvl="2" w:tplc="080C0005" w:tentative="1">
      <w:start w:val="1"/>
      <w:numFmt w:val="bullet"/>
      <w:lvlText w:val=""/>
      <w:lvlJc w:val="left"/>
      <w:pPr>
        <w:ind w:left="1779" w:hanging="360"/>
      </w:pPr>
      <w:rPr>
        <w:rFonts w:ascii="Wingdings" w:hAnsi="Wingdings" w:hint="default"/>
      </w:rPr>
    </w:lvl>
    <w:lvl w:ilvl="3" w:tplc="080C0001" w:tentative="1">
      <w:start w:val="1"/>
      <w:numFmt w:val="bullet"/>
      <w:lvlText w:val=""/>
      <w:lvlJc w:val="left"/>
      <w:pPr>
        <w:ind w:left="2499" w:hanging="360"/>
      </w:pPr>
      <w:rPr>
        <w:rFonts w:ascii="Symbol" w:hAnsi="Symbol" w:hint="default"/>
      </w:rPr>
    </w:lvl>
    <w:lvl w:ilvl="4" w:tplc="080C0003" w:tentative="1">
      <w:start w:val="1"/>
      <w:numFmt w:val="bullet"/>
      <w:lvlText w:val="o"/>
      <w:lvlJc w:val="left"/>
      <w:pPr>
        <w:ind w:left="3219" w:hanging="360"/>
      </w:pPr>
      <w:rPr>
        <w:rFonts w:ascii="Courier New" w:hAnsi="Courier New" w:cs="Courier New" w:hint="default"/>
      </w:rPr>
    </w:lvl>
    <w:lvl w:ilvl="5" w:tplc="080C0005" w:tentative="1">
      <w:start w:val="1"/>
      <w:numFmt w:val="bullet"/>
      <w:lvlText w:val=""/>
      <w:lvlJc w:val="left"/>
      <w:pPr>
        <w:ind w:left="3939" w:hanging="360"/>
      </w:pPr>
      <w:rPr>
        <w:rFonts w:ascii="Wingdings" w:hAnsi="Wingdings" w:hint="default"/>
      </w:rPr>
    </w:lvl>
    <w:lvl w:ilvl="6" w:tplc="080C0001" w:tentative="1">
      <w:start w:val="1"/>
      <w:numFmt w:val="bullet"/>
      <w:lvlText w:val=""/>
      <w:lvlJc w:val="left"/>
      <w:pPr>
        <w:ind w:left="4659" w:hanging="360"/>
      </w:pPr>
      <w:rPr>
        <w:rFonts w:ascii="Symbol" w:hAnsi="Symbol" w:hint="default"/>
      </w:rPr>
    </w:lvl>
    <w:lvl w:ilvl="7" w:tplc="080C0003" w:tentative="1">
      <w:start w:val="1"/>
      <w:numFmt w:val="bullet"/>
      <w:lvlText w:val="o"/>
      <w:lvlJc w:val="left"/>
      <w:pPr>
        <w:ind w:left="5379" w:hanging="360"/>
      </w:pPr>
      <w:rPr>
        <w:rFonts w:ascii="Courier New" w:hAnsi="Courier New" w:cs="Courier New" w:hint="default"/>
      </w:rPr>
    </w:lvl>
    <w:lvl w:ilvl="8" w:tplc="080C0005" w:tentative="1">
      <w:start w:val="1"/>
      <w:numFmt w:val="bullet"/>
      <w:lvlText w:val=""/>
      <w:lvlJc w:val="left"/>
      <w:pPr>
        <w:ind w:left="6099" w:hanging="360"/>
      </w:pPr>
      <w:rPr>
        <w:rFonts w:ascii="Wingdings" w:hAnsi="Wingdings" w:hint="default"/>
      </w:rPr>
    </w:lvl>
  </w:abstractNum>
  <w:abstractNum w:abstractNumId="14" w15:restartNumberingAfterBreak="0">
    <w:nsid w:val="22E44180"/>
    <w:multiLevelType w:val="multilevel"/>
    <w:tmpl w:val="5C76AF26"/>
    <w:name w:val="NumPar"/>
    <w:lvl w:ilvl="0">
      <w:start w:val="1"/>
      <w:numFmt w:val="decimal"/>
      <w:lvlRestart w:val="0"/>
      <w:pStyle w:val="NumPar1"/>
      <w:lvlText w:val="%1."/>
      <w:lvlJc w:val="left"/>
      <w:pPr>
        <w:tabs>
          <w:tab w:val="num" w:pos="850"/>
        </w:tabs>
        <w:ind w:left="850" w:hanging="850"/>
      </w:pPr>
      <w:rPr>
        <w:rFonts w:hint="default"/>
      </w:rPr>
    </w:lvl>
    <w:lvl w:ilvl="1">
      <w:start w:val="1"/>
      <w:numFmt w:val="decimal"/>
      <w:pStyle w:val="NumPar2"/>
      <w:lvlText w:val="%1.%2."/>
      <w:lvlJc w:val="left"/>
      <w:pPr>
        <w:tabs>
          <w:tab w:val="num" w:pos="850"/>
        </w:tabs>
        <w:ind w:left="850" w:hanging="850"/>
      </w:pPr>
      <w:rPr>
        <w:rFonts w:hint="default"/>
      </w:rPr>
    </w:lvl>
    <w:lvl w:ilvl="2">
      <w:start w:val="1"/>
      <w:numFmt w:val="decimal"/>
      <w:pStyle w:val="NumPar3"/>
      <w:lvlText w:val="%1.%2.%3."/>
      <w:lvlJc w:val="left"/>
      <w:pPr>
        <w:tabs>
          <w:tab w:val="num" w:pos="850"/>
        </w:tabs>
        <w:ind w:left="850" w:hanging="850"/>
      </w:pPr>
      <w:rPr>
        <w:rFonts w:hint="default"/>
      </w:rPr>
    </w:lvl>
    <w:lvl w:ilvl="3">
      <w:start w:val="1"/>
      <w:numFmt w:val="decimal"/>
      <w:pStyle w:val="NumPar4"/>
      <w:lvlText w:val="%1.%2.%3.%4."/>
      <w:lvlJc w:val="left"/>
      <w:pPr>
        <w:tabs>
          <w:tab w:val="num" w:pos="850"/>
        </w:tabs>
        <w:ind w:left="850" w:hanging="85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6D62C9B"/>
    <w:multiLevelType w:val="hybridMultilevel"/>
    <w:tmpl w:val="5A04DE60"/>
    <w:lvl w:ilvl="0" w:tplc="080C001B">
      <w:start w:val="1"/>
      <w:numFmt w:val="lowerRoman"/>
      <w:lvlText w:val="%1."/>
      <w:lvlJc w:val="right"/>
      <w:pPr>
        <w:ind w:left="720" w:hanging="360"/>
      </w:pPr>
    </w:lvl>
    <w:lvl w:ilvl="1" w:tplc="080C0019" w:tentative="1">
      <w:start w:val="1"/>
      <w:numFmt w:val="lowerLetter"/>
      <w:lvlText w:val="%2."/>
      <w:lvlJc w:val="left"/>
      <w:pPr>
        <w:ind w:left="1440" w:hanging="360"/>
      </w:pPr>
    </w:lvl>
    <w:lvl w:ilvl="2" w:tplc="080C001B">
      <w:start w:val="1"/>
      <w:numFmt w:val="lowerRoman"/>
      <w:lvlText w:val="%3."/>
      <w:lvlJc w:val="right"/>
      <w:pPr>
        <w:ind w:left="2160" w:hanging="180"/>
      </w:pPr>
      <w:rPr>
        <w:rFonts w:hint="default"/>
      </w:r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8" w15:restartNumberingAfterBreak="0">
    <w:nsid w:val="2EEE1962"/>
    <w:multiLevelType w:val="multilevel"/>
    <w:tmpl w:val="5BEA968C"/>
    <w:lvl w:ilvl="0">
      <w:start w:val="1"/>
      <w:numFmt w:val="decimal"/>
      <w:pStyle w:val="SectionStyle"/>
      <w:lvlText w:val="%1."/>
      <w:lvlJc w:val="left"/>
      <w:pPr>
        <w:tabs>
          <w:tab w:val="num" w:pos="1437"/>
        </w:tabs>
        <w:ind w:left="1437" w:hanging="360"/>
      </w:pPr>
      <w:rPr>
        <w:rFonts w:hint="default"/>
      </w:rPr>
    </w:lvl>
    <w:lvl w:ilvl="1">
      <w:start w:val="1"/>
      <w:numFmt w:val="decimal"/>
      <w:pStyle w:val="QuestionStyle"/>
      <w:lvlText w:val="%1.%2."/>
      <w:lvlJc w:val="left"/>
      <w:pPr>
        <w:tabs>
          <w:tab w:val="num" w:pos="2214"/>
        </w:tabs>
        <w:ind w:left="2214" w:hanging="777"/>
      </w:pPr>
      <w:rPr>
        <w:rFonts w:hint="default"/>
      </w:rPr>
    </w:lvl>
    <w:lvl w:ilvl="2">
      <w:start w:val="1"/>
      <w:numFmt w:val="decimal"/>
      <w:pStyle w:val="QuestionStyleIndent"/>
      <w:lvlText w:val="%1.%2.%3."/>
      <w:lvlJc w:val="left"/>
      <w:pPr>
        <w:tabs>
          <w:tab w:val="num" w:pos="2517"/>
        </w:tabs>
        <w:ind w:left="2301" w:hanging="504"/>
      </w:pPr>
      <w:rPr>
        <w:rFonts w:hint="default"/>
      </w:rPr>
    </w:lvl>
    <w:lvl w:ilvl="3">
      <w:start w:val="1"/>
      <w:numFmt w:val="decimal"/>
      <w:lvlText w:val="%1.%2.%3.%4."/>
      <w:lvlJc w:val="left"/>
      <w:pPr>
        <w:tabs>
          <w:tab w:val="num" w:pos="3237"/>
        </w:tabs>
        <w:ind w:left="2805" w:hanging="648"/>
      </w:pPr>
      <w:rPr>
        <w:rFonts w:hint="default"/>
      </w:rPr>
    </w:lvl>
    <w:lvl w:ilvl="4">
      <w:start w:val="1"/>
      <w:numFmt w:val="decimal"/>
      <w:lvlText w:val="%1.%2.%3.%4.%5."/>
      <w:lvlJc w:val="left"/>
      <w:pPr>
        <w:tabs>
          <w:tab w:val="num" w:pos="3597"/>
        </w:tabs>
        <w:ind w:left="3309" w:hanging="792"/>
      </w:pPr>
      <w:rPr>
        <w:rFonts w:hint="default"/>
      </w:rPr>
    </w:lvl>
    <w:lvl w:ilvl="5">
      <w:start w:val="1"/>
      <w:numFmt w:val="decimal"/>
      <w:lvlText w:val="%1.%2.%3.%4.%5.%6."/>
      <w:lvlJc w:val="left"/>
      <w:pPr>
        <w:tabs>
          <w:tab w:val="num" w:pos="4317"/>
        </w:tabs>
        <w:ind w:left="3813" w:hanging="936"/>
      </w:pPr>
      <w:rPr>
        <w:rFonts w:hint="default"/>
      </w:rPr>
    </w:lvl>
    <w:lvl w:ilvl="6">
      <w:start w:val="1"/>
      <w:numFmt w:val="decimal"/>
      <w:lvlText w:val="%1.%2.%3.%4.%5.%6.%7."/>
      <w:lvlJc w:val="left"/>
      <w:pPr>
        <w:tabs>
          <w:tab w:val="num" w:pos="4677"/>
        </w:tabs>
        <w:ind w:left="4317" w:hanging="1080"/>
      </w:pPr>
      <w:rPr>
        <w:rFonts w:hint="default"/>
      </w:rPr>
    </w:lvl>
    <w:lvl w:ilvl="7">
      <w:start w:val="1"/>
      <w:numFmt w:val="decimal"/>
      <w:lvlText w:val="%1.%2.%3.%4.%5.%6.%7.%8."/>
      <w:lvlJc w:val="left"/>
      <w:pPr>
        <w:tabs>
          <w:tab w:val="num" w:pos="5397"/>
        </w:tabs>
        <w:ind w:left="4821" w:hanging="1224"/>
      </w:pPr>
      <w:rPr>
        <w:rFonts w:hint="default"/>
      </w:rPr>
    </w:lvl>
    <w:lvl w:ilvl="8">
      <w:start w:val="1"/>
      <w:numFmt w:val="decimal"/>
      <w:lvlText w:val="%1.%2.%3.%4.%5.%6.%7.%8.%9."/>
      <w:lvlJc w:val="left"/>
      <w:pPr>
        <w:tabs>
          <w:tab w:val="num" w:pos="5757"/>
        </w:tabs>
        <w:ind w:left="5397" w:hanging="1440"/>
      </w:pPr>
      <w:rPr>
        <w:rFonts w:hint="default"/>
      </w:rPr>
    </w:lvl>
  </w:abstractNum>
  <w:abstractNum w:abstractNumId="19" w15:restartNumberingAfterBreak="0">
    <w:nsid w:val="379C2377"/>
    <w:multiLevelType w:val="hybridMultilevel"/>
    <w:tmpl w:val="B498DBC2"/>
    <w:lvl w:ilvl="0" w:tplc="BB6C9FA2">
      <w:numFmt w:val="bullet"/>
      <w:lvlText w:val="-"/>
      <w:lvlJc w:val="left"/>
      <w:pPr>
        <w:ind w:left="339" w:hanging="360"/>
      </w:pPr>
      <w:rPr>
        <w:rFonts w:ascii="Arial" w:eastAsiaTheme="minorHAnsi" w:hAnsi="Arial" w:cs="Arial" w:hint="default"/>
      </w:rPr>
    </w:lvl>
    <w:lvl w:ilvl="1" w:tplc="080C0003" w:tentative="1">
      <w:start w:val="1"/>
      <w:numFmt w:val="bullet"/>
      <w:lvlText w:val="o"/>
      <w:lvlJc w:val="left"/>
      <w:pPr>
        <w:ind w:left="1059" w:hanging="360"/>
      </w:pPr>
      <w:rPr>
        <w:rFonts w:ascii="Courier New" w:hAnsi="Courier New" w:cs="Courier New" w:hint="default"/>
      </w:rPr>
    </w:lvl>
    <w:lvl w:ilvl="2" w:tplc="080C0005" w:tentative="1">
      <w:start w:val="1"/>
      <w:numFmt w:val="bullet"/>
      <w:lvlText w:val=""/>
      <w:lvlJc w:val="left"/>
      <w:pPr>
        <w:ind w:left="1779" w:hanging="360"/>
      </w:pPr>
      <w:rPr>
        <w:rFonts w:ascii="Wingdings" w:hAnsi="Wingdings" w:hint="default"/>
      </w:rPr>
    </w:lvl>
    <w:lvl w:ilvl="3" w:tplc="080C0001" w:tentative="1">
      <w:start w:val="1"/>
      <w:numFmt w:val="bullet"/>
      <w:lvlText w:val=""/>
      <w:lvlJc w:val="left"/>
      <w:pPr>
        <w:ind w:left="2499" w:hanging="360"/>
      </w:pPr>
      <w:rPr>
        <w:rFonts w:ascii="Symbol" w:hAnsi="Symbol" w:hint="default"/>
      </w:rPr>
    </w:lvl>
    <w:lvl w:ilvl="4" w:tplc="080C0003" w:tentative="1">
      <w:start w:val="1"/>
      <w:numFmt w:val="bullet"/>
      <w:lvlText w:val="o"/>
      <w:lvlJc w:val="left"/>
      <w:pPr>
        <w:ind w:left="3219" w:hanging="360"/>
      </w:pPr>
      <w:rPr>
        <w:rFonts w:ascii="Courier New" w:hAnsi="Courier New" w:cs="Courier New" w:hint="default"/>
      </w:rPr>
    </w:lvl>
    <w:lvl w:ilvl="5" w:tplc="080C0005" w:tentative="1">
      <w:start w:val="1"/>
      <w:numFmt w:val="bullet"/>
      <w:lvlText w:val=""/>
      <w:lvlJc w:val="left"/>
      <w:pPr>
        <w:ind w:left="3939" w:hanging="360"/>
      </w:pPr>
      <w:rPr>
        <w:rFonts w:ascii="Wingdings" w:hAnsi="Wingdings" w:hint="default"/>
      </w:rPr>
    </w:lvl>
    <w:lvl w:ilvl="6" w:tplc="080C0001" w:tentative="1">
      <w:start w:val="1"/>
      <w:numFmt w:val="bullet"/>
      <w:lvlText w:val=""/>
      <w:lvlJc w:val="left"/>
      <w:pPr>
        <w:ind w:left="4659" w:hanging="360"/>
      </w:pPr>
      <w:rPr>
        <w:rFonts w:ascii="Symbol" w:hAnsi="Symbol" w:hint="default"/>
      </w:rPr>
    </w:lvl>
    <w:lvl w:ilvl="7" w:tplc="080C0003" w:tentative="1">
      <w:start w:val="1"/>
      <w:numFmt w:val="bullet"/>
      <w:lvlText w:val="o"/>
      <w:lvlJc w:val="left"/>
      <w:pPr>
        <w:ind w:left="5379" w:hanging="360"/>
      </w:pPr>
      <w:rPr>
        <w:rFonts w:ascii="Courier New" w:hAnsi="Courier New" w:cs="Courier New" w:hint="default"/>
      </w:rPr>
    </w:lvl>
    <w:lvl w:ilvl="8" w:tplc="080C0005" w:tentative="1">
      <w:start w:val="1"/>
      <w:numFmt w:val="bullet"/>
      <w:lvlText w:val=""/>
      <w:lvlJc w:val="left"/>
      <w:pPr>
        <w:ind w:left="6099" w:hanging="360"/>
      </w:pPr>
      <w:rPr>
        <w:rFonts w:ascii="Wingdings" w:hAnsi="Wingdings" w:hint="default"/>
      </w:rPr>
    </w:lvl>
  </w:abstractNum>
  <w:abstractNum w:abstractNumId="20" w15:restartNumberingAfterBreak="0">
    <w:nsid w:val="40AB2602"/>
    <w:multiLevelType w:val="hybridMultilevel"/>
    <w:tmpl w:val="99A0FD96"/>
    <w:lvl w:ilvl="0" w:tplc="080C0015">
      <w:start w:val="1"/>
      <w:numFmt w:val="upperLetter"/>
      <w:lvlText w:val="%1."/>
      <w:lvlJc w:val="left"/>
      <w:pPr>
        <w:ind w:left="720" w:hanging="360"/>
      </w:pPr>
    </w:lvl>
    <w:lvl w:ilvl="1" w:tplc="080C0015">
      <w:start w:val="1"/>
      <w:numFmt w:val="upp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1"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2"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3" w15:restartNumberingAfterBreak="0">
    <w:nsid w:val="4552127F"/>
    <w:multiLevelType w:val="singleLevel"/>
    <w:tmpl w:val="057A5296"/>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4" w15:restartNumberingAfterBreak="0">
    <w:nsid w:val="46585C4F"/>
    <w:multiLevelType w:val="multilevel"/>
    <w:tmpl w:val="080C001D"/>
    <w:lvl w:ilvl="0">
      <w:start w:val="1"/>
      <w:numFmt w:val="decimal"/>
      <w:lvlText w:val="%1)"/>
      <w:lvlJc w:val="left"/>
      <w:pPr>
        <w:ind w:left="928" w:hanging="360"/>
      </w:pPr>
    </w:lvl>
    <w:lvl w:ilvl="1">
      <w:start w:val="1"/>
      <w:numFmt w:val="lowerLetter"/>
      <w:lvlText w:val="%2)"/>
      <w:lvlJc w:val="left"/>
      <w:pPr>
        <w:ind w:left="1288" w:hanging="360"/>
      </w:pPr>
    </w:lvl>
    <w:lvl w:ilvl="2">
      <w:start w:val="1"/>
      <w:numFmt w:val="lowerRoman"/>
      <w:lvlText w:val="%3)"/>
      <w:lvlJc w:val="left"/>
      <w:pPr>
        <w:ind w:left="1648" w:hanging="360"/>
      </w:pPr>
    </w:lvl>
    <w:lvl w:ilvl="3">
      <w:start w:val="1"/>
      <w:numFmt w:val="decimal"/>
      <w:lvlText w:val="(%4)"/>
      <w:lvlJc w:val="left"/>
      <w:pPr>
        <w:ind w:left="2008" w:hanging="360"/>
      </w:pPr>
    </w:lvl>
    <w:lvl w:ilvl="4">
      <w:start w:val="1"/>
      <w:numFmt w:val="lowerLetter"/>
      <w:lvlText w:val="(%5)"/>
      <w:lvlJc w:val="left"/>
      <w:pPr>
        <w:ind w:left="2368" w:hanging="360"/>
      </w:pPr>
    </w:lvl>
    <w:lvl w:ilvl="5">
      <w:start w:val="1"/>
      <w:numFmt w:val="lowerRoman"/>
      <w:lvlText w:val="(%6)"/>
      <w:lvlJc w:val="left"/>
      <w:pPr>
        <w:ind w:left="2728" w:hanging="360"/>
      </w:pPr>
    </w:lvl>
    <w:lvl w:ilvl="6">
      <w:start w:val="1"/>
      <w:numFmt w:val="decimal"/>
      <w:lvlText w:val="%7."/>
      <w:lvlJc w:val="left"/>
      <w:pPr>
        <w:ind w:left="3088" w:hanging="360"/>
      </w:pPr>
    </w:lvl>
    <w:lvl w:ilvl="7">
      <w:start w:val="1"/>
      <w:numFmt w:val="lowerLetter"/>
      <w:lvlText w:val="%8."/>
      <w:lvlJc w:val="left"/>
      <w:pPr>
        <w:ind w:left="3448" w:hanging="360"/>
      </w:pPr>
    </w:lvl>
    <w:lvl w:ilvl="8">
      <w:start w:val="1"/>
      <w:numFmt w:val="lowerRoman"/>
      <w:lvlText w:val="%9."/>
      <w:lvlJc w:val="left"/>
      <w:pPr>
        <w:ind w:left="3808" w:hanging="360"/>
      </w:pPr>
    </w:lvl>
  </w:abstractNum>
  <w:abstractNum w:abstractNumId="25" w15:restartNumberingAfterBreak="0">
    <w:nsid w:val="52C763AF"/>
    <w:multiLevelType w:val="hybridMultilevel"/>
    <w:tmpl w:val="DE3A0952"/>
    <w:lvl w:ilvl="0" w:tplc="487407F8">
      <w:start w:val="6"/>
      <w:numFmt w:val="bullet"/>
      <w:lvlText w:val="-"/>
      <w:lvlJc w:val="left"/>
      <w:pPr>
        <w:ind w:left="774" w:hanging="360"/>
      </w:pPr>
      <w:rPr>
        <w:rFonts w:ascii="Calibri" w:eastAsiaTheme="minorHAnsi" w:hAnsi="Calibri" w:cs="Calibri" w:hint="default"/>
        <w:b w:val="0"/>
        <w:i/>
      </w:rPr>
    </w:lvl>
    <w:lvl w:ilvl="1" w:tplc="080C0003" w:tentative="1">
      <w:start w:val="1"/>
      <w:numFmt w:val="bullet"/>
      <w:lvlText w:val="o"/>
      <w:lvlJc w:val="left"/>
      <w:pPr>
        <w:ind w:left="1494" w:hanging="360"/>
      </w:pPr>
      <w:rPr>
        <w:rFonts w:ascii="Courier New" w:hAnsi="Courier New" w:cs="Courier New" w:hint="default"/>
      </w:rPr>
    </w:lvl>
    <w:lvl w:ilvl="2" w:tplc="080C0005" w:tentative="1">
      <w:start w:val="1"/>
      <w:numFmt w:val="bullet"/>
      <w:lvlText w:val=""/>
      <w:lvlJc w:val="left"/>
      <w:pPr>
        <w:ind w:left="2214" w:hanging="360"/>
      </w:pPr>
      <w:rPr>
        <w:rFonts w:ascii="Wingdings" w:hAnsi="Wingdings" w:hint="default"/>
      </w:rPr>
    </w:lvl>
    <w:lvl w:ilvl="3" w:tplc="080C0001" w:tentative="1">
      <w:start w:val="1"/>
      <w:numFmt w:val="bullet"/>
      <w:lvlText w:val=""/>
      <w:lvlJc w:val="left"/>
      <w:pPr>
        <w:ind w:left="2934" w:hanging="360"/>
      </w:pPr>
      <w:rPr>
        <w:rFonts w:ascii="Symbol" w:hAnsi="Symbol" w:hint="default"/>
      </w:rPr>
    </w:lvl>
    <w:lvl w:ilvl="4" w:tplc="080C0003" w:tentative="1">
      <w:start w:val="1"/>
      <w:numFmt w:val="bullet"/>
      <w:lvlText w:val="o"/>
      <w:lvlJc w:val="left"/>
      <w:pPr>
        <w:ind w:left="3654" w:hanging="360"/>
      </w:pPr>
      <w:rPr>
        <w:rFonts w:ascii="Courier New" w:hAnsi="Courier New" w:cs="Courier New" w:hint="default"/>
      </w:rPr>
    </w:lvl>
    <w:lvl w:ilvl="5" w:tplc="080C0005" w:tentative="1">
      <w:start w:val="1"/>
      <w:numFmt w:val="bullet"/>
      <w:lvlText w:val=""/>
      <w:lvlJc w:val="left"/>
      <w:pPr>
        <w:ind w:left="4374" w:hanging="360"/>
      </w:pPr>
      <w:rPr>
        <w:rFonts w:ascii="Wingdings" w:hAnsi="Wingdings" w:hint="default"/>
      </w:rPr>
    </w:lvl>
    <w:lvl w:ilvl="6" w:tplc="080C0001" w:tentative="1">
      <w:start w:val="1"/>
      <w:numFmt w:val="bullet"/>
      <w:lvlText w:val=""/>
      <w:lvlJc w:val="left"/>
      <w:pPr>
        <w:ind w:left="5094" w:hanging="360"/>
      </w:pPr>
      <w:rPr>
        <w:rFonts w:ascii="Symbol" w:hAnsi="Symbol" w:hint="default"/>
      </w:rPr>
    </w:lvl>
    <w:lvl w:ilvl="7" w:tplc="080C0003" w:tentative="1">
      <w:start w:val="1"/>
      <w:numFmt w:val="bullet"/>
      <w:lvlText w:val="o"/>
      <w:lvlJc w:val="left"/>
      <w:pPr>
        <w:ind w:left="5814" w:hanging="360"/>
      </w:pPr>
      <w:rPr>
        <w:rFonts w:ascii="Courier New" w:hAnsi="Courier New" w:cs="Courier New" w:hint="default"/>
      </w:rPr>
    </w:lvl>
    <w:lvl w:ilvl="8" w:tplc="080C0005" w:tentative="1">
      <w:start w:val="1"/>
      <w:numFmt w:val="bullet"/>
      <w:lvlText w:val=""/>
      <w:lvlJc w:val="left"/>
      <w:pPr>
        <w:ind w:left="6534" w:hanging="360"/>
      </w:pPr>
      <w:rPr>
        <w:rFonts w:ascii="Wingdings" w:hAnsi="Wingdings" w:hint="default"/>
      </w:rPr>
    </w:lvl>
  </w:abstractNum>
  <w:abstractNum w:abstractNumId="2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0" w15:restartNumberingAfterBreak="0">
    <w:nsid w:val="5DED10EB"/>
    <w:multiLevelType w:val="hybridMultilevel"/>
    <w:tmpl w:val="8DD4AB42"/>
    <w:lvl w:ilvl="0" w:tplc="487407F8">
      <w:start w:val="6"/>
      <w:numFmt w:val="bullet"/>
      <w:lvlText w:val="-"/>
      <w:lvlJc w:val="left"/>
      <w:pPr>
        <w:ind w:left="882" w:hanging="360"/>
      </w:pPr>
      <w:rPr>
        <w:rFonts w:ascii="Calibri" w:eastAsiaTheme="minorHAnsi" w:hAnsi="Calibri" w:cs="Calibri" w:hint="default"/>
        <w:b w:val="0"/>
        <w:i/>
      </w:rPr>
    </w:lvl>
    <w:lvl w:ilvl="1" w:tplc="08090003" w:tentative="1">
      <w:start w:val="1"/>
      <w:numFmt w:val="bullet"/>
      <w:lvlText w:val="o"/>
      <w:lvlJc w:val="left"/>
      <w:pPr>
        <w:ind w:left="1602" w:hanging="360"/>
      </w:pPr>
      <w:rPr>
        <w:rFonts w:ascii="Courier New" w:hAnsi="Courier New" w:cs="Courier New" w:hint="default"/>
      </w:rPr>
    </w:lvl>
    <w:lvl w:ilvl="2" w:tplc="08090005" w:tentative="1">
      <w:start w:val="1"/>
      <w:numFmt w:val="bullet"/>
      <w:lvlText w:val=""/>
      <w:lvlJc w:val="left"/>
      <w:pPr>
        <w:ind w:left="2322" w:hanging="360"/>
      </w:pPr>
      <w:rPr>
        <w:rFonts w:ascii="Wingdings" w:hAnsi="Wingdings" w:hint="default"/>
      </w:rPr>
    </w:lvl>
    <w:lvl w:ilvl="3" w:tplc="08090001" w:tentative="1">
      <w:start w:val="1"/>
      <w:numFmt w:val="bullet"/>
      <w:lvlText w:val=""/>
      <w:lvlJc w:val="left"/>
      <w:pPr>
        <w:ind w:left="3042" w:hanging="360"/>
      </w:pPr>
      <w:rPr>
        <w:rFonts w:ascii="Symbol" w:hAnsi="Symbol" w:hint="default"/>
      </w:rPr>
    </w:lvl>
    <w:lvl w:ilvl="4" w:tplc="08090003" w:tentative="1">
      <w:start w:val="1"/>
      <w:numFmt w:val="bullet"/>
      <w:lvlText w:val="o"/>
      <w:lvlJc w:val="left"/>
      <w:pPr>
        <w:ind w:left="3762" w:hanging="360"/>
      </w:pPr>
      <w:rPr>
        <w:rFonts w:ascii="Courier New" w:hAnsi="Courier New" w:cs="Courier New" w:hint="default"/>
      </w:rPr>
    </w:lvl>
    <w:lvl w:ilvl="5" w:tplc="08090005" w:tentative="1">
      <w:start w:val="1"/>
      <w:numFmt w:val="bullet"/>
      <w:lvlText w:val=""/>
      <w:lvlJc w:val="left"/>
      <w:pPr>
        <w:ind w:left="4482" w:hanging="360"/>
      </w:pPr>
      <w:rPr>
        <w:rFonts w:ascii="Wingdings" w:hAnsi="Wingdings" w:hint="default"/>
      </w:rPr>
    </w:lvl>
    <w:lvl w:ilvl="6" w:tplc="08090001" w:tentative="1">
      <w:start w:val="1"/>
      <w:numFmt w:val="bullet"/>
      <w:lvlText w:val=""/>
      <w:lvlJc w:val="left"/>
      <w:pPr>
        <w:ind w:left="5202" w:hanging="360"/>
      </w:pPr>
      <w:rPr>
        <w:rFonts w:ascii="Symbol" w:hAnsi="Symbol" w:hint="default"/>
      </w:rPr>
    </w:lvl>
    <w:lvl w:ilvl="7" w:tplc="08090003" w:tentative="1">
      <w:start w:val="1"/>
      <w:numFmt w:val="bullet"/>
      <w:lvlText w:val="o"/>
      <w:lvlJc w:val="left"/>
      <w:pPr>
        <w:ind w:left="5922" w:hanging="360"/>
      </w:pPr>
      <w:rPr>
        <w:rFonts w:ascii="Courier New" w:hAnsi="Courier New" w:cs="Courier New" w:hint="default"/>
      </w:rPr>
    </w:lvl>
    <w:lvl w:ilvl="8" w:tplc="08090005" w:tentative="1">
      <w:start w:val="1"/>
      <w:numFmt w:val="bullet"/>
      <w:lvlText w:val=""/>
      <w:lvlJc w:val="left"/>
      <w:pPr>
        <w:ind w:left="6642" w:hanging="360"/>
      </w:pPr>
      <w:rPr>
        <w:rFonts w:ascii="Wingdings" w:hAnsi="Wingdings" w:hint="default"/>
      </w:rPr>
    </w:lvl>
  </w:abstractNum>
  <w:abstractNum w:abstractNumId="31"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32" w15:restartNumberingAfterBreak="0">
    <w:nsid w:val="629535FA"/>
    <w:multiLevelType w:val="hybridMultilevel"/>
    <w:tmpl w:val="E93089AE"/>
    <w:lvl w:ilvl="0" w:tplc="487407F8">
      <w:start w:val="6"/>
      <w:numFmt w:val="bullet"/>
      <w:lvlText w:val="-"/>
      <w:lvlJc w:val="left"/>
      <w:pPr>
        <w:ind w:left="339" w:hanging="360"/>
      </w:pPr>
      <w:rPr>
        <w:rFonts w:ascii="Calibri" w:eastAsiaTheme="minorHAnsi" w:hAnsi="Calibri" w:cs="Calibri" w:hint="default"/>
        <w:b w:val="0"/>
        <w:i/>
      </w:rPr>
    </w:lvl>
    <w:lvl w:ilvl="1" w:tplc="080C0003" w:tentative="1">
      <w:start w:val="1"/>
      <w:numFmt w:val="bullet"/>
      <w:lvlText w:val="o"/>
      <w:lvlJc w:val="left"/>
      <w:pPr>
        <w:ind w:left="1059" w:hanging="360"/>
      </w:pPr>
      <w:rPr>
        <w:rFonts w:ascii="Courier New" w:hAnsi="Courier New" w:cs="Courier New" w:hint="default"/>
      </w:rPr>
    </w:lvl>
    <w:lvl w:ilvl="2" w:tplc="080C0005" w:tentative="1">
      <w:start w:val="1"/>
      <w:numFmt w:val="bullet"/>
      <w:lvlText w:val=""/>
      <w:lvlJc w:val="left"/>
      <w:pPr>
        <w:ind w:left="1779" w:hanging="360"/>
      </w:pPr>
      <w:rPr>
        <w:rFonts w:ascii="Wingdings" w:hAnsi="Wingdings" w:hint="default"/>
      </w:rPr>
    </w:lvl>
    <w:lvl w:ilvl="3" w:tplc="080C0001" w:tentative="1">
      <w:start w:val="1"/>
      <w:numFmt w:val="bullet"/>
      <w:lvlText w:val=""/>
      <w:lvlJc w:val="left"/>
      <w:pPr>
        <w:ind w:left="2499" w:hanging="360"/>
      </w:pPr>
      <w:rPr>
        <w:rFonts w:ascii="Symbol" w:hAnsi="Symbol" w:hint="default"/>
      </w:rPr>
    </w:lvl>
    <w:lvl w:ilvl="4" w:tplc="080C0003" w:tentative="1">
      <w:start w:val="1"/>
      <w:numFmt w:val="bullet"/>
      <w:lvlText w:val="o"/>
      <w:lvlJc w:val="left"/>
      <w:pPr>
        <w:ind w:left="3219" w:hanging="360"/>
      </w:pPr>
      <w:rPr>
        <w:rFonts w:ascii="Courier New" w:hAnsi="Courier New" w:cs="Courier New" w:hint="default"/>
      </w:rPr>
    </w:lvl>
    <w:lvl w:ilvl="5" w:tplc="080C0005" w:tentative="1">
      <w:start w:val="1"/>
      <w:numFmt w:val="bullet"/>
      <w:lvlText w:val=""/>
      <w:lvlJc w:val="left"/>
      <w:pPr>
        <w:ind w:left="3939" w:hanging="360"/>
      </w:pPr>
      <w:rPr>
        <w:rFonts w:ascii="Wingdings" w:hAnsi="Wingdings" w:hint="default"/>
      </w:rPr>
    </w:lvl>
    <w:lvl w:ilvl="6" w:tplc="080C0001" w:tentative="1">
      <w:start w:val="1"/>
      <w:numFmt w:val="bullet"/>
      <w:lvlText w:val=""/>
      <w:lvlJc w:val="left"/>
      <w:pPr>
        <w:ind w:left="4659" w:hanging="360"/>
      </w:pPr>
      <w:rPr>
        <w:rFonts w:ascii="Symbol" w:hAnsi="Symbol" w:hint="default"/>
      </w:rPr>
    </w:lvl>
    <w:lvl w:ilvl="7" w:tplc="080C0003" w:tentative="1">
      <w:start w:val="1"/>
      <w:numFmt w:val="bullet"/>
      <w:lvlText w:val="o"/>
      <w:lvlJc w:val="left"/>
      <w:pPr>
        <w:ind w:left="5379" w:hanging="360"/>
      </w:pPr>
      <w:rPr>
        <w:rFonts w:ascii="Courier New" w:hAnsi="Courier New" w:cs="Courier New" w:hint="default"/>
      </w:rPr>
    </w:lvl>
    <w:lvl w:ilvl="8" w:tplc="080C0005" w:tentative="1">
      <w:start w:val="1"/>
      <w:numFmt w:val="bullet"/>
      <w:lvlText w:val=""/>
      <w:lvlJc w:val="left"/>
      <w:pPr>
        <w:ind w:left="6099" w:hanging="360"/>
      </w:pPr>
      <w:rPr>
        <w:rFonts w:ascii="Wingdings" w:hAnsi="Wingdings" w:hint="default"/>
      </w:rPr>
    </w:lvl>
  </w:abstractNum>
  <w:abstractNum w:abstractNumId="33" w15:restartNumberingAfterBreak="0">
    <w:nsid w:val="6389409C"/>
    <w:multiLevelType w:val="hybridMultilevel"/>
    <w:tmpl w:val="A96ACE60"/>
    <w:lvl w:ilvl="0" w:tplc="C4660588">
      <w:start w:val="1"/>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4" w15:restartNumberingAfterBreak="0">
    <w:nsid w:val="64A12FA4"/>
    <w:multiLevelType w:val="multilevel"/>
    <w:tmpl w:val="5B623688"/>
    <w:lvl w:ilvl="0">
      <w:start w:val="1"/>
      <w:numFmt w:val="decimal"/>
      <w:lvlRestart w:val="0"/>
      <w:pStyle w:val="Titolo1"/>
      <w:lvlText w:val="%1."/>
      <w:lvlJc w:val="left"/>
      <w:pPr>
        <w:tabs>
          <w:tab w:val="num" w:pos="850"/>
        </w:tabs>
        <w:ind w:left="851" w:hanging="851"/>
      </w:pPr>
      <w:rPr>
        <w:rFonts w:hint="default"/>
      </w:rPr>
    </w:lvl>
    <w:lvl w:ilvl="1">
      <w:start w:val="1"/>
      <w:numFmt w:val="decimal"/>
      <w:pStyle w:val="Titolo2"/>
      <w:lvlText w:val="%1.%2."/>
      <w:lvlJc w:val="left"/>
      <w:pPr>
        <w:tabs>
          <w:tab w:val="num" w:pos="850"/>
        </w:tabs>
        <w:ind w:left="851" w:hanging="851"/>
      </w:pPr>
      <w:rPr>
        <w:rFonts w:hint="default"/>
      </w:rPr>
    </w:lvl>
    <w:lvl w:ilvl="2">
      <w:start w:val="1"/>
      <w:numFmt w:val="decimal"/>
      <w:pStyle w:val="Titolo3"/>
      <w:lvlText w:val="%1.%2.%3."/>
      <w:lvlJc w:val="left"/>
      <w:pPr>
        <w:tabs>
          <w:tab w:val="num" w:pos="1418"/>
        </w:tabs>
        <w:ind w:left="1419" w:hanging="851"/>
      </w:pPr>
      <w:rPr>
        <w:rFonts w:hint="default"/>
      </w:rPr>
    </w:lvl>
    <w:lvl w:ilvl="3">
      <w:start w:val="1"/>
      <w:numFmt w:val="decimal"/>
      <w:pStyle w:val="Titolo4"/>
      <w:lvlText w:val="%1.%2.%3.%4."/>
      <w:lvlJc w:val="left"/>
      <w:pPr>
        <w:tabs>
          <w:tab w:val="num" w:pos="850"/>
        </w:tabs>
        <w:ind w:left="851" w:hanging="851"/>
      </w:pPr>
      <w:rPr>
        <w:rFonts w:hint="default"/>
      </w:rPr>
    </w:lvl>
    <w:lvl w:ilvl="4">
      <w:start w:val="1"/>
      <w:numFmt w:val="lowerLetter"/>
      <w:lvlText w:val="(%5)"/>
      <w:lvlJc w:val="left"/>
      <w:pPr>
        <w:tabs>
          <w:tab w:val="num" w:pos="850"/>
        </w:tabs>
        <w:ind w:left="851" w:hanging="851"/>
      </w:pPr>
      <w:rPr>
        <w:rFonts w:hint="default"/>
      </w:rPr>
    </w:lvl>
    <w:lvl w:ilvl="5">
      <w:start w:val="1"/>
      <w:numFmt w:val="lowerRoman"/>
      <w:lvlText w:val="(%6)"/>
      <w:lvlJc w:val="left"/>
      <w:pPr>
        <w:tabs>
          <w:tab w:val="num" w:pos="850"/>
        </w:tabs>
        <w:ind w:left="851" w:hanging="851"/>
      </w:pPr>
      <w:rPr>
        <w:rFonts w:hint="default"/>
      </w:rPr>
    </w:lvl>
    <w:lvl w:ilvl="6">
      <w:start w:val="1"/>
      <w:numFmt w:val="decimal"/>
      <w:lvlText w:val="%7."/>
      <w:lvlJc w:val="left"/>
      <w:pPr>
        <w:tabs>
          <w:tab w:val="num" w:pos="850"/>
        </w:tabs>
        <w:ind w:left="851" w:hanging="851"/>
      </w:pPr>
      <w:rPr>
        <w:rFonts w:hint="default"/>
      </w:rPr>
    </w:lvl>
    <w:lvl w:ilvl="7">
      <w:start w:val="1"/>
      <w:numFmt w:val="lowerLetter"/>
      <w:lvlText w:val="%8."/>
      <w:lvlJc w:val="left"/>
      <w:pPr>
        <w:tabs>
          <w:tab w:val="num" w:pos="850"/>
        </w:tabs>
        <w:ind w:left="851" w:hanging="851"/>
      </w:pPr>
      <w:rPr>
        <w:rFonts w:hint="default"/>
      </w:rPr>
    </w:lvl>
    <w:lvl w:ilvl="8">
      <w:start w:val="1"/>
      <w:numFmt w:val="lowerRoman"/>
      <w:lvlText w:val="%9."/>
      <w:lvlJc w:val="left"/>
      <w:pPr>
        <w:tabs>
          <w:tab w:val="num" w:pos="850"/>
        </w:tabs>
        <w:ind w:left="851" w:hanging="851"/>
      </w:pPr>
      <w:rPr>
        <w:rFonts w:hint="default"/>
      </w:rPr>
    </w:lvl>
  </w:abstractNum>
  <w:abstractNum w:abstractNumId="35" w15:restartNumberingAfterBreak="0">
    <w:nsid w:val="64E863DE"/>
    <w:multiLevelType w:val="hybridMultilevel"/>
    <w:tmpl w:val="B9CEA3DA"/>
    <w:lvl w:ilvl="0" w:tplc="487407F8">
      <w:start w:val="6"/>
      <w:numFmt w:val="bullet"/>
      <w:lvlText w:val="-"/>
      <w:lvlJc w:val="left"/>
      <w:pPr>
        <w:ind w:left="720" w:hanging="360"/>
      </w:pPr>
      <w:rPr>
        <w:rFonts w:ascii="Calibri" w:eastAsiaTheme="minorHAnsi" w:hAnsi="Calibri" w:cs="Calibri" w:hint="default"/>
        <w:b w:val="0"/>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7" w15:restartNumberingAfterBreak="0">
    <w:nsid w:val="6866643A"/>
    <w:multiLevelType w:val="hybridMultilevel"/>
    <w:tmpl w:val="758E3C78"/>
    <w:lvl w:ilvl="0" w:tplc="7FB253F0">
      <w:start w:val="3"/>
      <w:numFmt w:val="bullet"/>
      <w:lvlText w:val="-"/>
      <w:lvlJc w:val="left"/>
      <w:pPr>
        <w:ind w:left="1080" w:hanging="360"/>
      </w:pPr>
      <w:rPr>
        <w:rFonts w:ascii="Times New Roman" w:eastAsiaTheme="minorHAnsi" w:hAnsi="Times New Roman" w:cs="Times New Roman"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3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39" w15:restartNumberingAfterBreak="0">
    <w:nsid w:val="7D3C3FE7"/>
    <w:multiLevelType w:val="multilevel"/>
    <w:tmpl w:val="68BEB89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31"/>
  </w:num>
  <w:num w:numId="2">
    <w:abstractNumId w:val="18"/>
  </w:num>
  <w:num w:numId="3">
    <w:abstractNumId w:val="4"/>
  </w:num>
  <w:num w:numId="4">
    <w:abstractNumId w:val="3"/>
  </w:num>
  <w:num w:numId="5">
    <w:abstractNumId w:val="2"/>
  </w:num>
  <w:num w:numId="6">
    <w:abstractNumId w:val="1"/>
  </w:num>
  <w:num w:numId="7">
    <w:abstractNumId w:val="0"/>
  </w:num>
  <w:num w:numId="8">
    <w:abstractNumId w:val="27"/>
    <w:lvlOverride w:ilvl="0">
      <w:startOverride w:val="1"/>
    </w:lvlOverride>
  </w:num>
  <w:num w:numId="9">
    <w:abstractNumId w:val="29"/>
  </w:num>
  <w:num w:numId="10">
    <w:abstractNumId w:val="21"/>
  </w:num>
  <w:num w:numId="11">
    <w:abstractNumId w:val="36"/>
  </w:num>
  <w:num w:numId="12">
    <w:abstractNumId w:val="17"/>
  </w:num>
  <w:num w:numId="13">
    <w:abstractNumId w:val="22"/>
  </w:num>
  <w:num w:numId="14">
    <w:abstractNumId w:val="14"/>
  </w:num>
  <w:num w:numId="15">
    <w:abstractNumId w:val="34"/>
  </w:num>
  <w:num w:numId="16">
    <w:abstractNumId w:val="12"/>
  </w:num>
  <w:num w:numId="17">
    <w:abstractNumId w:val="23"/>
  </w:num>
  <w:num w:numId="18">
    <w:abstractNumId w:val="28"/>
  </w:num>
  <w:num w:numId="19">
    <w:abstractNumId w:val="16"/>
  </w:num>
  <w:num w:numId="20">
    <w:abstractNumId w:val="26"/>
  </w:num>
  <w:num w:numId="21">
    <w:abstractNumId w:val="38"/>
  </w:num>
  <w:num w:numId="22">
    <w:abstractNumId w:val="11"/>
  </w:num>
  <w:num w:numId="23">
    <w:abstractNumId w:val="20"/>
  </w:num>
  <w:num w:numId="24">
    <w:abstractNumId w:val="37"/>
  </w:num>
  <w:num w:numId="25">
    <w:abstractNumId w:val="24"/>
  </w:num>
  <w:num w:numId="26">
    <w:abstractNumId w:val="9"/>
  </w:num>
  <w:num w:numId="27">
    <w:abstractNumId w:val="5"/>
  </w:num>
  <w:num w:numId="28">
    <w:abstractNumId w:val="7"/>
  </w:num>
  <w:num w:numId="29">
    <w:abstractNumId w:val="13"/>
  </w:num>
  <w:num w:numId="30">
    <w:abstractNumId w:val="32"/>
  </w:num>
  <w:num w:numId="31">
    <w:abstractNumId w:val="25"/>
  </w:num>
  <w:num w:numId="32">
    <w:abstractNumId w:val="8"/>
  </w:num>
  <w:num w:numId="33">
    <w:abstractNumId w:val="35"/>
  </w:num>
  <w:num w:numId="34">
    <w:abstractNumId w:val="30"/>
  </w:num>
  <w:num w:numId="35">
    <w:abstractNumId w:val="10"/>
  </w:num>
  <w:num w:numId="36">
    <w:abstractNumId w:val="6"/>
  </w:num>
  <w:num w:numId="3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3"/>
  </w:num>
  <w:num w:numId="3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9"/>
  </w:num>
  <w:num w:numId="42">
    <w:abstractNumId w:val="15"/>
  </w:num>
  <w:num w:numId="4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9"/>
  </w:num>
  <w:num w:numId="4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fr-FR" w:vendorID="64" w:dllVersion="131078" w:nlCheck="1" w:checkStyle="0"/>
  <w:activeWritingStyle w:appName="MSWord" w:lang="en-US" w:vendorID="64" w:dllVersion="131078" w:nlCheck="1" w:checkStyle="1"/>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E704B2"/>
    <w:rsid w:val="00000676"/>
    <w:rsid w:val="00002214"/>
    <w:rsid w:val="00003FD5"/>
    <w:rsid w:val="00005805"/>
    <w:rsid w:val="00012F24"/>
    <w:rsid w:val="000229CF"/>
    <w:rsid w:val="00025537"/>
    <w:rsid w:val="00031149"/>
    <w:rsid w:val="00036882"/>
    <w:rsid w:val="0003746E"/>
    <w:rsid w:val="00042788"/>
    <w:rsid w:val="000446A5"/>
    <w:rsid w:val="000507CB"/>
    <w:rsid w:val="00050CDD"/>
    <w:rsid w:val="000533F8"/>
    <w:rsid w:val="000706E0"/>
    <w:rsid w:val="00070D7F"/>
    <w:rsid w:val="0007394F"/>
    <w:rsid w:val="00077F86"/>
    <w:rsid w:val="00080200"/>
    <w:rsid w:val="000805FE"/>
    <w:rsid w:val="0008082A"/>
    <w:rsid w:val="00083E47"/>
    <w:rsid w:val="0008615B"/>
    <w:rsid w:val="000A11F4"/>
    <w:rsid w:val="000A46C0"/>
    <w:rsid w:val="000A6274"/>
    <w:rsid w:val="000B03F9"/>
    <w:rsid w:val="000B74F8"/>
    <w:rsid w:val="000C3D1B"/>
    <w:rsid w:val="000C4736"/>
    <w:rsid w:val="000C4935"/>
    <w:rsid w:val="000C4D2E"/>
    <w:rsid w:val="000C6541"/>
    <w:rsid w:val="000C6E2F"/>
    <w:rsid w:val="000D0C45"/>
    <w:rsid w:val="000D5918"/>
    <w:rsid w:val="000D7C28"/>
    <w:rsid w:val="000D7E74"/>
    <w:rsid w:val="000E1C42"/>
    <w:rsid w:val="000E2FF2"/>
    <w:rsid w:val="000E46AC"/>
    <w:rsid w:val="000E6FA8"/>
    <w:rsid w:val="000F160E"/>
    <w:rsid w:val="000F7A0C"/>
    <w:rsid w:val="00100653"/>
    <w:rsid w:val="00101547"/>
    <w:rsid w:val="0010648D"/>
    <w:rsid w:val="00113349"/>
    <w:rsid w:val="00114B96"/>
    <w:rsid w:val="0011538D"/>
    <w:rsid w:val="00120E89"/>
    <w:rsid w:val="00123574"/>
    <w:rsid w:val="001271AB"/>
    <w:rsid w:val="00142283"/>
    <w:rsid w:val="001462BD"/>
    <w:rsid w:val="0015033B"/>
    <w:rsid w:val="0015153C"/>
    <w:rsid w:val="00153A02"/>
    <w:rsid w:val="00154F92"/>
    <w:rsid w:val="00155BDD"/>
    <w:rsid w:val="00162518"/>
    <w:rsid w:val="00165D10"/>
    <w:rsid w:val="00174D77"/>
    <w:rsid w:val="00175BBC"/>
    <w:rsid w:val="00175CEB"/>
    <w:rsid w:val="00175F9F"/>
    <w:rsid w:val="001779C6"/>
    <w:rsid w:val="001817D2"/>
    <w:rsid w:val="00181AAB"/>
    <w:rsid w:val="00182456"/>
    <w:rsid w:val="00182949"/>
    <w:rsid w:val="00182CEB"/>
    <w:rsid w:val="00184F06"/>
    <w:rsid w:val="00185416"/>
    <w:rsid w:val="00196FD9"/>
    <w:rsid w:val="001A578F"/>
    <w:rsid w:val="001A7876"/>
    <w:rsid w:val="001C01BA"/>
    <w:rsid w:val="001C0B9A"/>
    <w:rsid w:val="001C2A47"/>
    <w:rsid w:val="001D0592"/>
    <w:rsid w:val="001D663E"/>
    <w:rsid w:val="001D7FB7"/>
    <w:rsid w:val="001E23A9"/>
    <w:rsid w:val="001E5D7E"/>
    <w:rsid w:val="001E7AF9"/>
    <w:rsid w:val="001F3CEB"/>
    <w:rsid w:val="001F6509"/>
    <w:rsid w:val="001F66AA"/>
    <w:rsid w:val="001F697A"/>
    <w:rsid w:val="00205B31"/>
    <w:rsid w:val="00207592"/>
    <w:rsid w:val="00210AE8"/>
    <w:rsid w:val="002123CF"/>
    <w:rsid w:val="00220B50"/>
    <w:rsid w:val="0022192C"/>
    <w:rsid w:val="00226A3E"/>
    <w:rsid w:val="002326C2"/>
    <w:rsid w:val="00235B11"/>
    <w:rsid w:val="00241960"/>
    <w:rsid w:val="002424C2"/>
    <w:rsid w:val="0024333F"/>
    <w:rsid w:val="00245847"/>
    <w:rsid w:val="00247651"/>
    <w:rsid w:val="00252916"/>
    <w:rsid w:val="00256B84"/>
    <w:rsid w:val="00261AAD"/>
    <w:rsid w:val="00261D6B"/>
    <w:rsid w:val="00265CF8"/>
    <w:rsid w:val="0026695F"/>
    <w:rsid w:val="0027025D"/>
    <w:rsid w:val="0027292E"/>
    <w:rsid w:val="00274DFA"/>
    <w:rsid w:val="002758BA"/>
    <w:rsid w:val="002833EE"/>
    <w:rsid w:val="00287933"/>
    <w:rsid w:val="00290350"/>
    <w:rsid w:val="0029063F"/>
    <w:rsid w:val="00290B96"/>
    <w:rsid w:val="00291322"/>
    <w:rsid w:val="00292BEC"/>
    <w:rsid w:val="002939F4"/>
    <w:rsid w:val="00294AC1"/>
    <w:rsid w:val="002A2D37"/>
    <w:rsid w:val="002A3C6E"/>
    <w:rsid w:val="002B27C0"/>
    <w:rsid w:val="002B28DE"/>
    <w:rsid w:val="002B357F"/>
    <w:rsid w:val="002B6EF3"/>
    <w:rsid w:val="002C100A"/>
    <w:rsid w:val="002C143A"/>
    <w:rsid w:val="002C5D30"/>
    <w:rsid w:val="002C68FB"/>
    <w:rsid w:val="002D6A03"/>
    <w:rsid w:val="002D744D"/>
    <w:rsid w:val="002E1E42"/>
    <w:rsid w:val="002E24A6"/>
    <w:rsid w:val="002E373F"/>
    <w:rsid w:val="002F2149"/>
    <w:rsid w:val="002F334E"/>
    <w:rsid w:val="002F461D"/>
    <w:rsid w:val="002F4EA6"/>
    <w:rsid w:val="002F62BE"/>
    <w:rsid w:val="00302BF8"/>
    <w:rsid w:val="0031672D"/>
    <w:rsid w:val="00320680"/>
    <w:rsid w:val="00320C28"/>
    <w:rsid w:val="00323154"/>
    <w:rsid w:val="0032646E"/>
    <w:rsid w:val="00332684"/>
    <w:rsid w:val="00332B59"/>
    <w:rsid w:val="003454DD"/>
    <w:rsid w:val="0034659A"/>
    <w:rsid w:val="00346AAF"/>
    <w:rsid w:val="00346C6B"/>
    <w:rsid w:val="003500EB"/>
    <w:rsid w:val="00350937"/>
    <w:rsid w:val="00350C75"/>
    <w:rsid w:val="00352969"/>
    <w:rsid w:val="003556BF"/>
    <w:rsid w:val="00355745"/>
    <w:rsid w:val="003605E2"/>
    <w:rsid w:val="003710DA"/>
    <w:rsid w:val="00371FF2"/>
    <w:rsid w:val="00385604"/>
    <w:rsid w:val="0039141B"/>
    <w:rsid w:val="00393944"/>
    <w:rsid w:val="0039403B"/>
    <w:rsid w:val="003975A6"/>
    <w:rsid w:val="003A0582"/>
    <w:rsid w:val="003A3683"/>
    <w:rsid w:val="003A78F6"/>
    <w:rsid w:val="003B1478"/>
    <w:rsid w:val="003B397F"/>
    <w:rsid w:val="003B44AA"/>
    <w:rsid w:val="003C070F"/>
    <w:rsid w:val="003C0994"/>
    <w:rsid w:val="003C22C1"/>
    <w:rsid w:val="003C48C7"/>
    <w:rsid w:val="003D3BBF"/>
    <w:rsid w:val="003D4643"/>
    <w:rsid w:val="003D54FA"/>
    <w:rsid w:val="003D5A88"/>
    <w:rsid w:val="003E09B4"/>
    <w:rsid w:val="003E4486"/>
    <w:rsid w:val="003E6373"/>
    <w:rsid w:val="00402CF6"/>
    <w:rsid w:val="004068A2"/>
    <w:rsid w:val="004127A6"/>
    <w:rsid w:val="004147A1"/>
    <w:rsid w:val="004166B5"/>
    <w:rsid w:val="00416A43"/>
    <w:rsid w:val="00432B0D"/>
    <w:rsid w:val="004333C4"/>
    <w:rsid w:val="004357DA"/>
    <w:rsid w:val="004367C7"/>
    <w:rsid w:val="0043692E"/>
    <w:rsid w:val="00443DC2"/>
    <w:rsid w:val="004451A4"/>
    <w:rsid w:val="00446B11"/>
    <w:rsid w:val="00450164"/>
    <w:rsid w:val="004615EF"/>
    <w:rsid w:val="00462CF5"/>
    <w:rsid w:val="00473C22"/>
    <w:rsid w:val="00475248"/>
    <w:rsid w:val="0048437B"/>
    <w:rsid w:val="00494910"/>
    <w:rsid w:val="00495465"/>
    <w:rsid w:val="004A4A44"/>
    <w:rsid w:val="004A5C9B"/>
    <w:rsid w:val="004A7253"/>
    <w:rsid w:val="004B30C1"/>
    <w:rsid w:val="004C3B88"/>
    <w:rsid w:val="004C4A69"/>
    <w:rsid w:val="004C7107"/>
    <w:rsid w:val="004D44F5"/>
    <w:rsid w:val="004D64B7"/>
    <w:rsid w:val="004F0BAF"/>
    <w:rsid w:val="004F0D6C"/>
    <w:rsid w:val="004F4DE1"/>
    <w:rsid w:val="004F7C8A"/>
    <w:rsid w:val="00501B8F"/>
    <w:rsid w:val="00506BF6"/>
    <w:rsid w:val="00510E71"/>
    <w:rsid w:val="00511FA8"/>
    <w:rsid w:val="005166B1"/>
    <w:rsid w:val="00521443"/>
    <w:rsid w:val="00522C17"/>
    <w:rsid w:val="00522C67"/>
    <w:rsid w:val="0052363E"/>
    <w:rsid w:val="00526EAF"/>
    <w:rsid w:val="005320E2"/>
    <w:rsid w:val="0053409F"/>
    <w:rsid w:val="00534532"/>
    <w:rsid w:val="00537D69"/>
    <w:rsid w:val="00542D13"/>
    <w:rsid w:val="005431F5"/>
    <w:rsid w:val="00545499"/>
    <w:rsid w:val="00556F93"/>
    <w:rsid w:val="00560017"/>
    <w:rsid w:val="00572294"/>
    <w:rsid w:val="00572AAD"/>
    <w:rsid w:val="00574083"/>
    <w:rsid w:val="00581A5D"/>
    <w:rsid w:val="00584E77"/>
    <w:rsid w:val="00587509"/>
    <w:rsid w:val="005939CD"/>
    <w:rsid w:val="00594335"/>
    <w:rsid w:val="00596D79"/>
    <w:rsid w:val="005A00E2"/>
    <w:rsid w:val="005A16E2"/>
    <w:rsid w:val="005A3EC0"/>
    <w:rsid w:val="005A4408"/>
    <w:rsid w:val="005C1598"/>
    <w:rsid w:val="005C3131"/>
    <w:rsid w:val="005C70C2"/>
    <w:rsid w:val="005D251A"/>
    <w:rsid w:val="005D44C1"/>
    <w:rsid w:val="005E00E0"/>
    <w:rsid w:val="005E17EF"/>
    <w:rsid w:val="005F2493"/>
    <w:rsid w:val="005F476E"/>
    <w:rsid w:val="00602EF9"/>
    <w:rsid w:val="0060310D"/>
    <w:rsid w:val="00603C80"/>
    <w:rsid w:val="00605F33"/>
    <w:rsid w:val="00611361"/>
    <w:rsid w:val="006120AB"/>
    <w:rsid w:val="00612768"/>
    <w:rsid w:val="00615B7D"/>
    <w:rsid w:val="006174B8"/>
    <w:rsid w:val="00617D37"/>
    <w:rsid w:val="006208D4"/>
    <w:rsid w:val="00622175"/>
    <w:rsid w:val="00622919"/>
    <w:rsid w:val="00623F4A"/>
    <w:rsid w:val="00626380"/>
    <w:rsid w:val="0063260C"/>
    <w:rsid w:val="00632C7D"/>
    <w:rsid w:val="00633AC7"/>
    <w:rsid w:val="00634954"/>
    <w:rsid w:val="00643B3D"/>
    <w:rsid w:val="00644111"/>
    <w:rsid w:val="006454A8"/>
    <w:rsid w:val="00652167"/>
    <w:rsid w:val="00652D1F"/>
    <w:rsid w:val="0065381E"/>
    <w:rsid w:val="0065787F"/>
    <w:rsid w:val="006617B4"/>
    <w:rsid w:val="00664C17"/>
    <w:rsid w:val="006662FF"/>
    <w:rsid w:val="006679D5"/>
    <w:rsid w:val="00670D45"/>
    <w:rsid w:val="0067186E"/>
    <w:rsid w:val="00671EFA"/>
    <w:rsid w:val="00674DF7"/>
    <w:rsid w:val="0067685C"/>
    <w:rsid w:val="00682729"/>
    <w:rsid w:val="00683275"/>
    <w:rsid w:val="006841DB"/>
    <w:rsid w:val="00684F47"/>
    <w:rsid w:val="00685BA9"/>
    <w:rsid w:val="00685E71"/>
    <w:rsid w:val="00690E7C"/>
    <w:rsid w:val="00691437"/>
    <w:rsid w:val="006A0097"/>
    <w:rsid w:val="006A156C"/>
    <w:rsid w:val="006A77B4"/>
    <w:rsid w:val="006A7F28"/>
    <w:rsid w:val="006B4DEA"/>
    <w:rsid w:val="006B6F92"/>
    <w:rsid w:val="006C1B1C"/>
    <w:rsid w:val="006C5777"/>
    <w:rsid w:val="006C70B9"/>
    <w:rsid w:val="006C7BA1"/>
    <w:rsid w:val="006E2E61"/>
    <w:rsid w:val="006F18C2"/>
    <w:rsid w:val="006F27E9"/>
    <w:rsid w:val="006F7477"/>
    <w:rsid w:val="00701D38"/>
    <w:rsid w:val="007039A3"/>
    <w:rsid w:val="007059A5"/>
    <w:rsid w:val="007071F3"/>
    <w:rsid w:val="0071327B"/>
    <w:rsid w:val="00716633"/>
    <w:rsid w:val="00721F17"/>
    <w:rsid w:val="00722A6E"/>
    <w:rsid w:val="00725030"/>
    <w:rsid w:val="00727C33"/>
    <w:rsid w:val="00733315"/>
    <w:rsid w:val="00733744"/>
    <w:rsid w:val="007366D8"/>
    <w:rsid w:val="00737103"/>
    <w:rsid w:val="00741448"/>
    <w:rsid w:val="00743C16"/>
    <w:rsid w:val="00747366"/>
    <w:rsid w:val="0075045E"/>
    <w:rsid w:val="00751EFD"/>
    <w:rsid w:val="00752045"/>
    <w:rsid w:val="00754551"/>
    <w:rsid w:val="00773FDB"/>
    <w:rsid w:val="007759BC"/>
    <w:rsid w:val="00776B84"/>
    <w:rsid w:val="007835B0"/>
    <w:rsid w:val="007839C3"/>
    <w:rsid w:val="00793B6E"/>
    <w:rsid w:val="00793F1C"/>
    <w:rsid w:val="007A06CB"/>
    <w:rsid w:val="007A119F"/>
    <w:rsid w:val="007A12C1"/>
    <w:rsid w:val="007A2E37"/>
    <w:rsid w:val="007B2F6D"/>
    <w:rsid w:val="007B424F"/>
    <w:rsid w:val="007B5B8E"/>
    <w:rsid w:val="007B6E30"/>
    <w:rsid w:val="007E15F5"/>
    <w:rsid w:val="007F2079"/>
    <w:rsid w:val="007F28D8"/>
    <w:rsid w:val="007F5AA0"/>
    <w:rsid w:val="007F5BE0"/>
    <w:rsid w:val="007F60C3"/>
    <w:rsid w:val="00802E4F"/>
    <w:rsid w:val="00805158"/>
    <w:rsid w:val="0081099F"/>
    <w:rsid w:val="00825D3D"/>
    <w:rsid w:val="00826321"/>
    <w:rsid w:val="0082765F"/>
    <w:rsid w:val="00830802"/>
    <w:rsid w:val="00840163"/>
    <w:rsid w:val="00850746"/>
    <w:rsid w:val="00851899"/>
    <w:rsid w:val="0085204F"/>
    <w:rsid w:val="00857E93"/>
    <w:rsid w:val="008624B4"/>
    <w:rsid w:val="00874765"/>
    <w:rsid w:val="0087668E"/>
    <w:rsid w:val="0087798C"/>
    <w:rsid w:val="00880872"/>
    <w:rsid w:val="00885857"/>
    <w:rsid w:val="00886257"/>
    <w:rsid w:val="0088645A"/>
    <w:rsid w:val="008871F3"/>
    <w:rsid w:val="00890500"/>
    <w:rsid w:val="008A01C8"/>
    <w:rsid w:val="008A3FAC"/>
    <w:rsid w:val="008A4618"/>
    <w:rsid w:val="008A67D7"/>
    <w:rsid w:val="008B0842"/>
    <w:rsid w:val="008B3EE5"/>
    <w:rsid w:val="008B416F"/>
    <w:rsid w:val="008B53C7"/>
    <w:rsid w:val="008B716C"/>
    <w:rsid w:val="008C6FB5"/>
    <w:rsid w:val="008D75AB"/>
    <w:rsid w:val="008E5438"/>
    <w:rsid w:val="008E60C5"/>
    <w:rsid w:val="008F13A3"/>
    <w:rsid w:val="008F36FF"/>
    <w:rsid w:val="008F6700"/>
    <w:rsid w:val="00901CE5"/>
    <w:rsid w:val="009035B1"/>
    <w:rsid w:val="00904DA8"/>
    <w:rsid w:val="00910BD7"/>
    <w:rsid w:val="009131AF"/>
    <w:rsid w:val="009179C4"/>
    <w:rsid w:val="009200CA"/>
    <w:rsid w:val="00926AAD"/>
    <w:rsid w:val="0093133C"/>
    <w:rsid w:val="0093573A"/>
    <w:rsid w:val="009373C9"/>
    <w:rsid w:val="009379B3"/>
    <w:rsid w:val="0094047B"/>
    <w:rsid w:val="00940A14"/>
    <w:rsid w:val="00947E93"/>
    <w:rsid w:val="00953E4E"/>
    <w:rsid w:val="00961747"/>
    <w:rsid w:val="00967885"/>
    <w:rsid w:val="00971F31"/>
    <w:rsid w:val="00973A96"/>
    <w:rsid w:val="00975470"/>
    <w:rsid w:val="0098038F"/>
    <w:rsid w:val="00982315"/>
    <w:rsid w:val="00982F9A"/>
    <w:rsid w:val="009838DC"/>
    <w:rsid w:val="0098622C"/>
    <w:rsid w:val="00986FE7"/>
    <w:rsid w:val="00992B7B"/>
    <w:rsid w:val="00994803"/>
    <w:rsid w:val="0099620B"/>
    <w:rsid w:val="00996707"/>
    <w:rsid w:val="00997C64"/>
    <w:rsid w:val="009A33A6"/>
    <w:rsid w:val="009B365F"/>
    <w:rsid w:val="009B4976"/>
    <w:rsid w:val="009B6321"/>
    <w:rsid w:val="009B7A79"/>
    <w:rsid w:val="009C28FB"/>
    <w:rsid w:val="009C2CD3"/>
    <w:rsid w:val="009C459D"/>
    <w:rsid w:val="009D0B4D"/>
    <w:rsid w:val="009D2343"/>
    <w:rsid w:val="009D2A48"/>
    <w:rsid w:val="009E0721"/>
    <w:rsid w:val="009E0FA0"/>
    <w:rsid w:val="009E3AAE"/>
    <w:rsid w:val="009E4228"/>
    <w:rsid w:val="009E7F84"/>
    <w:rsid w:val="009F0C20"/>
    <w:rsid w:val="009F330D"/>
    <w:rsid w:val="009F3648"/>
    <w:rsid w:val="009F6172"/>
    <w:rsid w:val="009F6B00"/>
    <w:rsid w:val="009F7076"/>
    <w:rsid w:val="00A01071"/>
    <w:rsid w:val="00A0146C"/>
    <w:rsid w:val="00A04E9F"/>
    <w:rsid w:val="00A05B19"/>
    <w:rsid w:val="00A12B43"/>
    <w:rsid w:val="00A13AF0"/>
    <w:rsid w:val="00A145E0"/>
    <w:rsid w:val="00A15A01"/>
    <w:rsid w:val="00A26109"/>
    <w:rsid w:val="00A312AA"/>
    <w:rsid w:val="00A32432"/>
    <w:rsid w:val="00A34243"/>
    <w:rsid w:val="00A3741C"/>
    <w:rsid w:val="00A409C2"/>
    <w:rsid w:val="00A60243"/>
    <w:rsid w:val="00A62098"/>
    <w:rsid w:val="00A6343F"/>
    <w:rsid w:val="00A70EB9"/>
    <w:rsid w:val="00A7385B"/>
    <w:rsid w:val="00A77995"/>
    <w:rsid w:val="00A83225"/>
    <w:rsid w:val="00A842BB"/>
    <w:rsid w:val="00A857E7"/>
    <w:rsid w:val="00A90716"/>
    <w:rsid w:val="00A90747"/>
    <w:rsid w:val="00A92097"/>
    <w:rsid w:val="00A93F19"/>
    <w:rsid w:val="00A94FD3"/>
    <w:rsid w:val="00A95278"/>
    <w:rsid w:val="00A95E55"/>
    <w:rsid w:val="00A978B5"/>
    <w:rsid w:val="00AA0D01"/>
    <w:rsid w:val="00AA28EE"/>
    <w:rsid w:val="00AA7C2C"/>
    <w:rsid w:val="00AB281A"/>
    <w:rsid w:val="00AC3A32"/>
    <w:rsid w:val="00AC5C01"/>
    <w:rsid w:val="00AC7039"/>
    <w:rsid w:val="00AC7646"/>
    <w:rsid w:val="00AD0EA2"/>
    <w:rsid w:val="00AD1605"/>
    <w:rsid w:val="00AD26BA"/>
    <w:rsid w:val="00AD3853"/>
    <w:rsid w:val="00AD4C64"/>
    <w:rsid w:val="00AD4EDD"/>
    <w:rsid w:val="00AD79C0"/>
    <w:rsid w:val="00AE00E7"/>
    <w:rsid w:val="00AE560E"/>
    <w:rsid w:val="00AE6234"/>
    <w:rsid w:val="00AF5B6A"/>
    <w:rsid w:val="00AF7013"/>
    <w:rsid w:val="00AF7AA1"/>
    <w:rsid w:val="00B01B76"/>
    <w:rsid w:val="00B026E0"/>
    <w:rsid w:val="00B05BE8"/>
    <w:rsid w:val="00B14D5D"/>
    <w:rsid w:val="00B15316"/>
    <w:rsid w:val="00B20E6C"/>
    <w:rsid w:val="00B21EA7"/>
    <w:rsid w:val="00B22FCC"/>
    <w:rsid w:val="00B237FB"/>
    <w:rsid w:val="00B260EE"/>
    <w:rsid w:val="00B30778"/>
    <w:rsid w:val="00B312F5"/>
    <w:rsid w:val="00B31A97"/>
    <w:rsid w:val="00B33B13"/>
    <w:rsid w:val="00B348B6"/>
    <w:rsid w:val="00B40A54"/>
    <w:rsid w:val="00B41C7E"/>
    <w:rsid w:val="00B46B8A"/>
    <w:rsid w:val="00B52080"/>
    <w:rsid w:val="00B52EAD"/>
    <w:rsid w:val="00B54A66"/>
    <w:rsid w:val="00B552F2"/>
    <w:rsid w:val="00B55D61"/>
    <w:rsid w:val="00B56658"/>
    <w:rsid w:val="00B614B7"/>
    <w:rsid w:val="00B61C08"/>
    <w:rsid w:val="00B626D2"/>
    <w:rsid w:val="00B7045C"/>
    <w:rsid w:val="00B71A31"/>
    <w:rsid w:val="00B72DC4"/>
    <w:rsid w:val="00B739EC"/>
    <w:rsid w:val="00B7433F"/>
    <w:rsid w:val="00B74D9A"/>
    <w:rsid w:val="00B75D73"/>
    <w:rsid w:val="00B85CAC"/>
    <w:rsid w:val="00B91C84"/>
    <w:rsid w:val="00B94367"/>
    <w:rsid w:val="00B95763"/>
    <w:rsid w:val="00B96DC3"/>
    <w:rsid w:val="00B974C8"/>
    <w:rsid w:val="00BA0858"/>
    <w:rsid w:val="00BA1F04"/>
    <w:rsid w:val="00BA416A"/>
    <w:rsid w:val="00BA693A"/>
    <w:rsid w:val="00BB5CC8"/>
    <w:rsid w:val="00BB6BA4"/>
    <w:rsid w:val="00BC4464"/>
    <w:rsid w:val="00BC448E"/>
    <w:rsid w:val="00BC53E0"/>
    <w:rsid w:val="00BD0BFB"/>
    <w:rsid w:val="00BD2BA4"/>
    <w:rsid w:val="00BD39EF"/>
    <w:rsid w:val="00BD561F"/>
    <w:rsid w:val="00BD687F"/>
    <w:rsid w:val="00BE4335"/>
    <w:rsid w:val="00BE7C8E"/>
    <w:rsid w:val="00BF1825"/>
    <w:rsid w:val="00BF4B8D"/>
    <w:rsid w:val="00C016E1"/>
    <w:rsid w:val="00C028E9"/>
    <w:rsid w:val="00C04EE8"/>
    <w:rsid w:val="00C05009"/>
    <w:rsid w:val="00C06ECD"/>
    <w:rsid w:val="00C07408"/>
    <w:rsid w:val="00C07B02"/>
    <w:rsid w:val="00C1724A"/>
    <w:rsid w:val="00C22E18"/>
    <w:rsid w:val="00C23EAF"/>
    <w:rsid w:val="00C26D39"/>
    <w:rsid w:val="00C3106F"/>
    <w:rsid w:val="00C3129A"/>
    <w:rsid w:val="00C34CCE"/>
    <w:rsid w:val="00C429D1"/>
    <w:rsid w:val="00C43954"/>
    <w:rsid w:val="00C451DF"/>
    <w:rsid w:val="00C4566B"/>
    <w:rsid w:val="00C5262F"/>
    <w:rsid w:val="00C573C2"/>
    <w:rsid w:val="00C633AB"/>
    <w:rsid w:val="00C6518C"/>
    <w:rsid w:val="00C729E5"/>
    <w:rsid w:val="00C730E9"/>
    <w:rsid w:val="00C73B1B"/>
    <w:rsid w:val="00C7747F"/>
    <w:rsid w:val="00C77E1C"/>
    <w:rsid w:val="00C809E9"/>
    <w:rsid w:val="00C83209"/>
    <w:rsid w:val="00C836E1"/>
    <w:rsid w:val="00C90435"/>
    <w:rsid w:val="00C93966"/>
    <w:rsid w:val="00C94607"/>
    <w:rsid w:val="00C964F5"/>
    <w:rsid w:val="00CA656E"/>
    <w:rsid w:val="00CA7CA9"/>
    <w:rsid w:val="00CB09CF"/>
    <w:rsid w:val="00CB542D"/>
    <w:rsid w:val="00CB553D"/>
    <w:rsid w:val="00CD4797"/>
    <w:rsid w:val="00CD61CD"/>
    <w:rsid w:val="00CE2DDF"/>
    <w:rsid w:val="00CE3EBA"/>
    <w:rsid w:val="00CE3FA0"/>
    <w:rsid w:val="00CF3B7F"/>
    <w:rsid w:val="00D017F9"/>
    <w:rsid w:val="00D02643"/>
    <w:rsid w:val="00D03444"/>
    <w:rsid w:val="00D10B9D"/>
    <w:rsid w:val="00D11520"/>
    <w:rsid w:val="00D1348F"/>
    <w:rsid w:val="00D14180"/>
    <w:rsid w:val="00D147AB"/>
    <w:rsid w:val="00D179AD"/>
    <w:rsid w:val="00D214DF"/>
    <w:rsid w:val="00D24FC9"/>
    <w:rsid w:val="00D308EE"/>
    <w:rsid w:val="00D32629"/>
    <w:rsid w:val="00D37B85"/>
    <w:rsid w:val="00D423A2"/>
    <w:rsid w:val="00D47AFC"/>
    <w:rsid w:val="00D52857"/>
    <w:rsid w:val="00D61178"/>
    <w:rsid w:val="00D6276C"/>
    <w:rsid w:val="00D746EA"/>
    <w:rsid w:val="00D75B04"/>
    <w:rsid w:val="00D8267A"/>
    <w:rsid w:val="00D82DDD"/>
    <w:rsid w:val="00D846FB"/>
    <w:rsid w:val="00D90550"/>
    <w:rsid w:val="00D94D7D"/>
    <w:rsid w:val="00D955EE"/>
    <w:rsid w:val="00DA306B"/>
    <w:rsid w:val="00DA394F"/>
    <w:rsid w:val="00DA3BE4"/>
    <w:rsid w:val="00DA6C51"/>
    <w:rsid w:val="00DA7E14"/>
    <w:rsid w:val="00DB4CFA"/>
    <w:rsid w:val="00DC6E69"/>
    <w:rsid w:val="00DC7CBE"/>
    <w:rsid w:val="00DD309F"/>
    <w:rsid w:val="00DD35A1"/>
    <w:rsid w:val="00DD5AC2"/>
    <w:rsid w:val="00DD6325"/>
    <w:rsid w:val="00DD78DD"/>
    <w:rsid w:val="00DE17D6"/>
    <w:rsid w:val="00DE1E49"/>
    <w:rsid w:val="00DE650F"/>
    <w:rsid w:val="00DE7A00"/>
    <w:rsid w:val="00DF3B0A"/>
    <w:rsid w:val="00DF4097"/>
    <w:rsid w:val="00DF78C3"/>
    <w:rsid w:val="00E015A1"/>
    <w:rsid w:val="00E05A2D"/>
    <w:rsid w:val="00E14F7C"/>
    <w:rsid w:val="00E2000C"/>
    <w:rsid w:val="00E20355"/>
    <w:rsid w:val="00E22672"/>
    <w:rsid w:val="00E22A91"/>
    <w:rsid w:val="00E2510E"/>
    <w:rsid w:val="00E27DFF"/>
    <w:rsid w:val="00E33A00"/>
    <w:rsid w:val="00E35530"/>
    <w:rsid w:val="00E43F71"/>
    <w:rsid w:val="00E50223"/>
    <w:rsid w:val="00E622C3"/>
    <w:rsid w:val="00E66FA7"/>
    <w:rsid w:val="00E704B2"/>
    <w:rsid w:val="00E72711"/>
    <w:rsid w:val="00E74475"/>
    <w:rsid w:val="00E760CA"/>
    <w:rsid w:val="00E778EC"/>
    <w:rsid w:val="00E80737"/>
    <w:rsid w:val="00E8406A"/>
    <w:rsid w:val="00E8435C"/>
    <w:rsid w:val="00E86986"/>
    <w:rsid w:val="00E91113"/>
    <w:rsid w:val="00EA1E34"/>
    <w:rsid w:val="00EA6C34"/>
    <w:rsid w:val="00EB1279"/>
    <w:rsid w:val="00EB1AB8"/>
    <w:rsid w:val="00EB24F0"/>
    <w:rsid w:val="00EB4B1C"/>
    <w:rsid w:val="00EC0474"/>
    <w:rsid w:val="00EC2E55"/>
    <w:rsid w:val="00ED15D6"/>
    <w:rsid w:val="00ED26AA"/>
    <w:rsid w:val="00ED71FB"/>
    <w:rsid w:val="00ED7EBB"/>
    <w:rsid w:val="00EE202B"/>
    <w:rsid w:val="00EF112C"/>
    <w:rsid w:val="00EF2416"/>
    <w:rsid w:val="00EF405C"/>
    <w:rsid w:val="00F009C3"/>
    <w:rsid w:val="00F02F65"/>
    <w:rsid w:val="00F03539"/>
    <w:rsid w:val="00F07480"/>
    <w:rsid w:val="00F07624"/>
    <w:rsid w:val="00F11DF7"/>
    <w:rsid w:val="00F1282E"/>
    <w:rsid w:val="00F14D69"/>
    <w:rsid w:val="00F15493"/>
    <w:rsid w:val="00F203A3"/>
    <w:rsid w:val="00F20695"/>
    <w:rsid w:val="00F21DED"/>
    <w:rsid w:val="00F31B56"/>
    <w:rsid w:val="00F364C8"/>
    <w:rsid w:val="00F4175B"/>
    <w:rsid w:val="00F41761"/>
    <w:rsid w:val="00F4311D"/>
    <w:rsid w:val="00F441EC"/>
    <w:rsid w:val="00F445C0"/>
    <w:rsid w:val="00F464AB"/>
    <w:rsid w:val="00F5180A"/>
    <w:rsid w:val="00F54504"/>
    <w:rsid w:val="00F552EF"/>
    <w:rsid w:val="00F74E2C"/>
    <w:rsid w:val="00F77542"/>
    <w:rsid w:val="00F92B14"/>
    <w:rsid w:val="00F92BD6"/>
    <w:rsid w:val="00F9301A"/>
    <w:rsid w:val="00F93557"/>
    <w:rsid w:val="00F935A5"/>
    <w:rsid w:val="00FA49C4"/>
    <w:rsid w:val="00FA62D8"/>
    <w:rsid w:val="00FA63F9"/>
    <w:rsid w:val="00FA6A32"/>
    <w:rsid w:val="00FA6F62"/>
    <w:rsid w:val="00FB6C80"/>
    <w:rsid w:val="00FB7CF3"/>
    <w:rsid w:val="00FB7D80"/>
    <w:rsid w:val="00FB7E72"/>
    <w:rsid w:val="00FC1209"/>
    <w:rsid w:val="00FC22C8"/>
    <w:rsid w:val="00FC4BFF"/>
    <w:rsid w:val="00FD1D25"/>
    <w:rsid w:val="00FD3F9E"/>
    <w:rsid w:val="00FD58E2"/>
    <w:rsid w:val="00FE0636"/>
    <w:rsid w:val="00FE0BED"/>
    <w:rsid w:val="00FE5813"/>
    <w:rsid w:val="00FE6ACB"/>
    <w:rsid w:val="00FE6F4E"/>
    <w:rsid w:val="00FF306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207F37C3"/>
  <w15:docId w15:val="{31CA0197-905E-443E-B36D-DC5F4147A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fr-FR" w:bidi="fr-F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754551"/>
    <w:rPr>
      <w:rFonts w:ascii="Times New Roman" w:hAnsi="Times New Roman"/>
      <w:sz w:val="24"/>
    </w:rPr>
  </w:style>
  <w:style w:type="paragraph" w:styleId="Titolo1">
    <w:name w:val="heading 1"/>
    <w:basedOn w:val="Normale"/>
    <w:next w:val="Text1"/>
    <w:link w:val="Titolo1Carattere"/>
    <w:uiPriority w:val="9"/>
    <w:qFormat/>
    <w:rsid w:val="00E704B2"/>
    <w:pPr>
      <w:keepNext/>
      <w:numPr>
        <w:numId w:val="15"/>
      </w:numPr>
      <w:spacing w:before="360" w:after="120" w:line="240" w:lineRule="auto"/>
      <w:jc w:val="both"/>
      <w:outlineLvl w:val="0"/>
    </w:pPr>
    <w:rPr>
      <w:rFonts w:eastAsiaTheme="majorEastAsia" w:cs="Times New Roman"/>
      <w:b/>
      <w:bCs/>
      <w:smallCaps/>
      <w:szCs w:val="28"/>
    </w:rPr>
  </w:style>
  <w:style w:type="paragraph" w:styleId="Titolo2">
    <w:name w:val="heading 2"/>
    <w:basedOn w:val="Normale"/>
    <w:next w:val="Text1"/>
    <w:link w:val="Titolo2Carattere"/>
    <w:uiPriority w:val="9"/>
    <w:unhideWhenUsed/>
    <w:qFormat/>
    <w:rsid w:val="00E704B2"/>
    <w:pPr>
      <w:keepNext/>
      <w:numPr>
        <w:ilvl w:val="1"/>
        <w:numId w:val="15"/>
      </w:numPr>
      <w:spacing w:before="120" w:after="120" w:line="240" w:lineRule="auto"/>
      <w:jc w:val="both"/>
      <w:outlineLvl w:val="1"/>
    </w:pPr>
    <w:rPr>
      <w:rFonts w:eastAsiaTheme="majorEastAsia" w:cs="Times New Roman"/>
      <w:b/>
      <w:bCs/>
      <w:szCs w:val="26"/>
    </w:rPr>
  </w:style>
  <w:style w:type="paragraph" w:styleId="Titolo3">
    <w:name w:val="heading 3"/>
    <w:basedOn w:val="Normale"/>
    <w:next w:val="Text1"/>
    <w:link w:val="Titolo3Carattere"/>
    <w:uiPriority w:val="9"/>
    <w:unhideWhenUsed/>
    <w:qFormat/>
    <w:rsid w:val="00E704B2"/>
    <w:pPr>
      <w:keepNext/>
      <w:numPr>
        <w:ilvl w:val="2"/>
        <w:numId w:val="15"/>
      </w:numPr>
      <w:spacing w:before="120" w:after="120" w:line="240" w:lineRule="auto"/>
      <w:jc w:val="both"/>
      <w:outlineLvl w:val="2"/>
    </w:pPr>
    <w:rPr>
      <w:rFonts w:eastAsiaTheme="majorEastAsia" w:cs="Times New Roman"/>
      <w:bCs/>
      <w:i/>
    </w:rPr>
  </w:style>
  <w:style w:type="paragraph" w:styleId="Titolo4">
    <w:name w:val="heading 4"/>
    <w:basedOn w:val="Normale"/>
    <w:next w:val="Text1"/>
    <w:link w:val="Titolo4Carattere"/>
    <w:uiPriority w:val="9"/>
    <w:unhideWhenUsed/>
    <w:qFormat/>
    <w:rsid w:val="00E704B2"/>
    <w:pPr>
      <w:keepNext/>
      <w:numPr>
        <w:ilvl w:val="3"/>
        <w:numId w:val="15"/>
      </w:numPr>
      <w:spacing w:before="120" w:after="120" w:line="240" w:lineRule="auto"/>
      <w:jc w:val="both"/>
      <w:outlineLvl w:val="3"/>
    </w:pPr>
    <w:rPr>
      <w:rFonts w:eastAsiaTheme="majorEastAsia" w:cs="Times New Roman"/>
      <w:bCs/>
      <w:iCs/>
    </w:rPr>
  </w:style>
  <w:style w:type="paragraph" w:styleId="Titolo5">
    <w:name w:val="heading 5"/>
    <w:basedOn w:val="Normale"/>
    <w:next w:val="Normale"/>
    <w:link w:val="Titolo5Carattere"/>
    <w:qFormat/>
    <w:rsid w:val="00E704B2"/>
    <w:pPr>
      <w:tabs>
        <w:tab w:val="num" w:pos="1008"/>
      </w:tabs>
      <w:spacing w:before="240" w:after="60" w:line="240" w:lineRule="auto"/>
      <w:ind w:left="1008" w:hanging="1008"/>
      <w:outlineLvl w:val="4"/>
    </w:pPr>
    <w:rPr>
      <w:rFonts w:eastAsia="Times New Roman" w:cs="Times New Roman"/>
      <w:szCs w:val="20"/>
    </w:rPr>
  </w:style>
  <w:style w:type="paragraph" w:styleId="Titolo6">
    <w:name w:val="heading 6"/>
    <w:basedOn w:val="Normale"/>
    <w:next w:val="Normale"/>
    <w:link w:val="Titolo6Carattere"/>
    <w:qFormat/>
    <w:rsid w:val="00E704B2"/>
    <w:pPr>
      <w:tabs>
        <w:tab w:val="num" w:pos="1152"/>
      </w:tabs>
      <w:spacing w:before="240" w:after="60" w:line="240" w:lineRule="auto"/>
      <w:ind w:left="1152" w:hanging="1152"/>
      <w:outlineLvl w:val="5"/>
    </w:pPr>
    <w:rPr>
      <w:rFonts w:eastAsia="Times New Roman" w:cs="Times New Roman"/>
      <w:i/>
      <w:szCs w:val="20"/>
    </w:rPr>
  </w:style>
  <w:style w:type="paragraph" w:styleId="Titolo7">
    <w:name w:val="heading 7"/>
    <w:basedOn w:val="Normale"/>
    <w:next w:val="Normale"/>
    <w:link w:val="Titolo7Carattere"/>
    <w:qFormat/>
    <w:rsid w:val="00E704B2"/>
    <w:pPr>
      <w:tabs>
        <w:tab w:val="num" w:pos="1296"/>
      </w:tabs>
      <w:spacing w:before="240" w:after="60" w:line="240" w:lineRule="auto"/>
      <w:ind w:left="1296" w:hanging="1296"/>
      <w:outlineLvl w:val="6"/>
    </w:pPr>
    <w:rPr>
      <w:rFonts w:ascii="Arial" w:eastAsia="Times New Roman" w:hAnsi="Arial" w:cs="Times New Roman"/>
      <w:sz w:val="20"/>
      <w:szCs w:val="20"/>
    </w:rPr>
  </w:style>
  <w:style w:type="paragraph" w:styleId="Titolo8">
    <w:name w:val="heading 8"/>
    <w:basedOn w:val="Normale"/>
    <w:next w:val="Normale"/>
    <w:link w:val="Titolo8Carattere"/>
    <w:qFormat/>
    <w:rsid w:val="00E704B2"/>
    <w:pPr>
      <w:tabs>
        <w:tab w:val="num" w:pos="1440"/>
      </w:tabs>
      <w:spacing w:before="240" w:after="60" w:line="240" w:lineRule="auto"/>
      <w:ind w:left="1440" w:hanging="1440"/>
      <w:outlineLvl w:val="7"/>
    </w:pPr>
    <w:rPr>
      <w:rFonts w:ascii="Arial" w:eastAsia="Times New Roman" w:hAnsi="Arial" w:cs="Times New Roman"/>
      <w:i/>
      <w:sz w:val="20"/>
      <w:szCs w:val="20"/>
    </w:rPr>
  </w:style>
  <w:style w:type="paragraph" w:styleId="Titolo9">
    <w:name w:val="heading 9"/>
    <w:basedOn w:val="Normale"/>
    <w:next w:val="Normale"/>
    <w:link w:val="Titolo9Carattere"/>
    <w:qFormat/>
    <w:rsid w:val="00E704B2"/>
    <w:pPr>
      <w:tabs>
        <w:tab w:val="num" w:pos="1584"/>
      </w:tabs>
      <w:spacing w:before="240" w:after="60" w:line="240" w:lineRule="auto"/>
      <w:ind w:left="1584" w:hanging="1584"/>
      <w:outlineLvl w:val="8"/>
    </w:pPr>
    <w:rPr>
      <w:rFonts w:ascii="Arial" w:eastAsia="Times New Roman" w:hAnsi="Arial" w:cs="Times New Roman"/>
      <w:b/>
      <w:i/>
      <w:sz w:val="18"/>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704B2"/>
    <w:rPr>
      <w:rFonts w:ascii="Times New Roman" w:eastAsiaTheme="majorEastAsia" w:hAnsi="Times New Roman" w:cs="Times New Roman"/>
      <w:b/>
      <w:bCs/>
      <w:smallCaps/>
      <w:sz w:val="24"/>
      <w:szCs w:val="28"/>
    </w:rPr>
  </w:style>
  <w:style w:type="character" w:customStyle="1" w:styleId="Titolo2Carattere">
    <w:name w:val="Titolo 2 Carattere"/>
    <w:basedOn w:val="Carpredefinitoparagrafo"/>
    <w:link w:val="Titolo2"/>
    <w:uiPriority w:val="9"/>
    <w:rsid w:val="00E704B2"/>
    <w:rPr>
      <w:rFonts w:ascii="Times New Roman" w:eastAsiaTheme="majorEastAsia" w:hAnsi="Times New Roman" w:cs="Times New Roman"/>
      <w:b/>
      <w:bCs/>
      <w:sz w:val="24"/>
      <w:szCs w:val="26"/>
    </w:rPr>
  </w:style>
  <w:style w:type="character" w:customStyle="1" w:styleId="Titolo3Carattere">
    <w:name w:val="Titolo 3 Carattere"/>
    <w:basedOn w:val="Carpredefinitoparagrafo"/>
    <w:link w:val="Titolo3"/>
    <w:uiPriority w:val="9"/>
    <w:rsid w:val="00E704B2"/>
    <w:rPr>
      <w:rFonts w:ascii="Times New Roman" w:eastAsiaTheme="majorEastAsia" w:hAnsi="Times New Roman" w:cs="Times New Roman"/>
      <w:bCs/>
      <w:i/>
      <w:sz w:val="24"/>
    </w:rPr>
  </w:style>
  <w:style w:type="character" w:customStyle="1" w:styleId="Titolo4Carattere">
    <w:name w:val="Titolo 4 Carattere"/>
    <w:basedOn w:val="Carpredefinitoparagrafo"/>
    <w:link w:val="Titolo4"/>
    <w:uiPriority w:val="9"/>
    <w:rsid w:val="00E704B2"/>
    <w:rPr>
      <w:rFonts w:ascii="Times New Roman" w:eastAsiaTheme="majorEastAsia" w:hAnsi="Times New Roman" w:cs="Times New Roman"/>
      <w:bCs/>
      <w:iCs/>
      <w:sz w:val="24"/>
    </w:rPr>
  </w:style>
  <w:style w:type="character" w:customStyle="1" w:styleId="Titolo5Carattere">
    <w:name w:val="Titolo 5 Carattere"/>
    <w:basedOn w:val="Carpredefinitoparagrafo"/>
    <w:link w:val="Titolo5"/>
    <w:rsid w:val="00E704B2"/>
    <w:rPr>
      <w:rFonts w:ascii="Times New Roman" w:eastAsia="Times New Roman" w:hAnsi="Times New Roman" w:cs="Times New Roman"/>
      <w:szCs w:val="20"/>
      <w:lang w:val="fr-FR" w:eastAsia="fr-FR"/>
    </w:rPr>
  </w:style>
  <w:style w:type="character" w:customStyle="1" w:styleId="Titolo6Carattere">
    <w:name w:val="Titolo 6 Carattere"/>
    <w:basedOn w:val="Carpredefinitoparagrafo"/>
    <w:link w:val="Titolo6"/>
    <w:rsid w:val="00E704B2"/>
    <w:rPr>
      <w:rFonts w:ascii="Times New Roman" w:eastAsia="Times New Roman" w:hAnsi="Times New Roman" w:cs="Times New Roman"/>
      <w:i/>
      <w:szCs w:val="20"/>
      <w:lang w:val="fr-FR" w:eastAsia="fr-FR"/>
    </w:rPr>
  </w:style>
  <w:style w:type="character" w:customStyle="1" w:styleId="Titolo7Carattere">
    <w:name w:val="Titolo 7 Carattere"/>
    <w:basedOn w:val="Carpredefinitoparagrafo"/>
    <w:link w:val="Titolo7"/>
    <w:rsid w:val="00E704B2"/>
    <w:rPr>
      <w:rFonts w:ascii="Arial" w:eastAsia="Times New Roman" w:hAnsi="Arial" w:cs="Times New Roman"/>
      <w:sz w:val="20"/>
      <w:szCs w:val="20"/>
      <w:lang w:val="fr-FR" w:eastAsia="fr-FR"/>
    </w:rPr>
  </w:style>
  <w:style w:type="character" w:customStyle="1" w:styleId="Titolo8Carattere">
    <w:name w:val="Titolo 8 Carattere"/>
    <w:basedOn w:val="Carpredefinitoparagrafo"/>
    <w:link w:val="Titolo8"/>
    <w:rsid w:val="00E704B2"/>
    <w:rPr>
      <w:rFonts w:ascii="Arial" w:eastAsia="Times New Roman" w:hAnsi="Arial" w:cs="Times New Roman"/>
      <w:i/>
      <w:sz w:val="20"/>
      <w:szCs w:val="20"/>
      <w:lang w:val="fr-FR" w:eastAsia="fr-FR"/>
    </w:rPr>
  </w:style>
  <w:style w:type="character" w:customStyle="1" w:styleId="Titolo9Carattere">
    <w:name w:val="Titolo 9 Carattere"/>
    <w:basedOn w:val="Carpredefinitoparagrafo"/>
    <w:link w:val="Titolo9"/>
    <w:rsid w:val="00E704B2"/>
    <w:rPr>
      <w:rFonts w:ascii="Arial" w:eastAsia="Times New Roman" w:hAnsi="Arial" w:cs="Times New Roman"/>
      <w:b/>
      <w:i/>
      <w:sz w:val="18"/>
      <w:szCs w:val="20"/>
      <w:lang w:val="fr-FR" w:eastAsia="fr-FR"/>
    </w:rPr>
  </w:style>
  <w:style w:type="numbering" w:customStyle="1" w:styleId="NoList1">
    <w:name w:val="No List1"/>
    <w:next w:val="Nessunelenco"/>
    <w:uiPriority w:val="99"/>
    <w:semiHidden/>
    <w:unhideWhenUsed/>
    <w:rsid w:val="00E704B2"/>
  </w:style>
  <w:style w:type="paragraph" w:customStyle="1" w:styleId="Text1">
    <w:name w:val="Text 1"/>
    <w:basedOn w:val="Normale"/>
    <w:rsid w:val="00E704B2"/>
    <w:pPr>
      <w:spacing w:before="120" w:after="120" w:line="240" w:lineRule="auto"/>
      <w:ind w:left="850"/>
      <w:jc w:val="both"/>
    </w:pPr>
    <w:rPr>
      <w:rFonts w:cs="Times New Roman"/>
    </w:rPr>
  </w:style>
  <w:style w:type="character" w:styleId="Numeropagina">
    <w:name w:val="page number"/>
    <w:basedOn w:val="Carpredefinitoparagrafo"/>
    <w:rsid w:val="00E704B2"/>
  </w:style>
  <w:style w:type="paragraph" w:styleId="Formuladichiusura">
    <w:name w:val="Closing"/>
    <w:basedOn w:val="Normale"/>
    <w:next w:val="Firma"/>
    <w:link w:val="FormuladichiusuraCarattere"/>
    <w:rsid w:val="00E704B2"/>
    <w:pPr>
      <w:tabs>
        <w:tab w:val="left" w:pos="5103"/>
      </w:tabs>
      <w:spacing w:before="240" w:after="240" w:line="240" w:lineRule="auto"/>
      <w:ind w:left="5103"/>
    </w:pPr>
    <w:rPr>
      <w:rFonts w:eastAsia="Times New Roman" w:cs="Times New Roman"/>
      <w:szCs w:val="20"/>
    </w:rPr>
  </w:style>
  <w:style w:type="character" w:customStyle="1" w:styleId="FormuladichiusuraCarattere">
    <w:name w:val="Formula di chiusura Carattere"/>
    <w:basedOn w:val="Carpredefinitoparagrafo"/>
    <w:link w:val="Formuladichiusura"/>
    <w:rsid w:val="00E704B2"/>
    <w:rPr>
      <w:rFonts w:ascii="Times New Roman" w:eastAsia="Times New Roman" w:hAnsi="Times New Roman" w:cs="Times New Roman"/>
      <w:sz w:val="24"/>
      <w:szCs w:val="20"/>
      <w:lang w:val="fr-FR" w:eastAsia="fr-FR"/>
    </w:rPr>
  </w:style>
  <w:style w:type="paragraph" w:styleId="Firma">
    <w:name w:val="Signature"/>
    <w:basedOn w:val="Normale"/>
    <w:link w:val="FirmaCarattere"/>
    <w:rsid w:val="00E704B2"/>
    <w:pPr>
      <w:spacing w:after="0" w:line="240" w:lineRule="auto"/>
      <w:ind w:left="4252"/>
    </w:pPr>
    <w:rPr>
      <w:rFonts w:eastAsia="Times New Roman" w:cs="Times New Roman"/>
      <w:szCs w:val="20"/>
    </w:rPr>
  </w:style>
  <w:style w:type="character" w:customStyle="1" w:styleId="FirmaCarattere">
    <w:name w:val="Firma Carattere"/>
    <w:basedOn w:val="Carpredefinitoparagrafo"/>
    <w:link w:val="Firma"/>
    <w:rsid w:val="00E704B2"/>
    <w:rPr>
      <w:rFonts w:ascii="Times New Roman" w:eastAsia="Times New Roman" w:hAnsi="Times New Roman" w:cs="Times New Roman"/>
      <w:sz w:val="24"/>
      <w:szCs w:val="20"/>
      <w:lang w:val="fr-FR" w:eastAsia="fr-FR"/>
    </w:rPr>
  </w:style>
  <w:style w:type="paragraph" w:styleId="Data">
    <w:name w:val="Date"/>
    <w:basedOn w:val="Normale"/>
    <w:next w:val="References"/>
    <w:link w:val="DataCarattere"/>
    <w:rsid w:val="00E704B2"/>
    <w:pPr>
      <w:spacing w:after="0" w:line="240" w:lineRule="auto"/>
      <w:ind w:left="5103" w:right="-567"/>
    </w:pPr>
    <w:rPr>
      <w:rFonts w:eastAsia="Times New Roman" w:cs="Times New Roman"/>
      <w:szCs w:val="20"/>
    </w:rPr>
  </w:style>
  <w:style w:type="character" w:customStyle="1" w:styleId="DataCarattere">
    <w:name w:val="Data Carattere"/>
    <w:basedOn w:val="Carpredefinitoparagrafo"/>
    <w:link w:val="Data"/>
    <w:rsid w:val="00E704B2"/>
    <w:rPr>
      <w:rFonts w:ascii="Times New Roman" w:eastAsia="Times New Roman" w:hAnsi="Times New Roman" w:cs="Times New Roman"/>
      <w:sz w:val="24"/>
      <w:szCs w:val="20"/>
      <w:lang w:val="fr-FR" w:eastAsia="fr-FR"/>
    </w:rPr>
  </w:style>
  <w:style w:type="paragraph" w:customStyle="1" w:styleId="References">
    <w:name w:val="References"/>
    <w:basedOn w:val="Normale"/>
    <w:next w:val="Normale"/>
    <w:rsid w:val="00E704B2"/>
    <w:pPr>
      <w:spacing w:after="240" w:line="240" w:lineRule="auto"/>
      <w:ind w:left="5103"/>
    </w:pPr>
    <w:rPr>
      <w:rFonts w:eastAsia="Times New Roman" w:cs="Times New Roman"/>
      <w:sz w:val="20"/>
      <w:szCs w:val="20"/>
    </w:rPr>
  </w:style>
  <w:style w:type="paragraph" w:customStyle="1" w:styleId="ZCom">
    <w:name w:val="Z_Com"/>
    <w:basedOn w:val="Normale"/>
    <w:next w:val="ZDGName"/>
    <w:rsid w:val="00E704B2"/>
    <w:pPr>
      <w:widowControl w:val="0"/>
      <w:spacing w:after="0" w:line="240" w:lineRule="auto"/>
      <w:ind w:right="85"/>
      <w:jc w:val="both"/>
    </w:pPr>
    <w:rPr>
      <w:rFonts w:ascii="Arial" w:eastAsia="Times New Roman" w:hAnsi="Arial" w:cs="Times New Roman"/>
      <w:snapToGrid w:val="0"/>
      <w:szCs w:val="20"/>
    </w:rPr>
  </w:style>
  <w:style w:type="paragraph" w:customStyle="1" w:styleId="ZDGName">
    <w:name w:val="Z_DGName"/>
    <w:basedOn w:val="Normale"/>
    <w:rsid w:val="00E704B2"/>
    <w:pPr>
      <w:widowControl w:val="0"/>
      <w:spacing w:after="0" w:line="240" w:lineRule="auto"/>
      <w:ind w:right="85"/>
      <w:jc w:val="both"/>
    </w:pPr>
    <w:rPr>
      <w:rFonts w:ascii="Arial" w:eastAsia="Times New Roman" w:hAnsi="Arial" w:cs="Times New Roman"/>
      <w:snapToGrid w:val="0"/>
      <w:sz w:val="16"/>
      <w:szCs w:val="20"/>
    </w:rPr>
  </w:style>
  <w:style w:type="paragraph" w:customStyle="1" w:styleId="Copies">
    <w:name w:val="Copies"/>
    <w:basedOn w:val="Normale"/>
    <w:next w:val="Normale"/>
    <w:rsid w:val="00E704B2"/>
    <w:pPr>
      <w:tabs>
        <w:tab w:val="left" w:pos="2512"/>
        <w:tab w:val="left" w:pos="2762"/>
        <w:tab w:val="left" w:pos="5642"/>
        <w:tab w:val="left" w:pos="6362"/>
        <w:tab w:val="left" w:pos="6720"/>
      </w:tabs>
      <w:spacing w:before="480" w:after="0" w:line="240" w:lineRule="auto"/>
      <w:ind w:left="1792" w:hanging="1792"/>
    </w:pPr>
    <w:rPr>
      <w:rFonts w:eastAsia="Times New Roman" w:cs="Times New Roman"/>
      <w:szCs w:val="20"/>
    </w:rPr>
  </w:style>
  <w:style w:type="paragraph" w:styleId="Indice1">
    <w:name w:val="index 1"/>
    <w:basedOn w:val="Normale"/>
    <w:next w:val="Normale"/>
    <w:autoRedefine/>
    <w:semiHidden/>
    <w:rsid w:val="00E704B2"/>
    <w:pPr>
      <w:spacing w:after="0" w:line="240" w:lineRule="auto"/>
      <w:ind w:left="240" w:hanging="240"/>
    </w:pPr>
    <w:rPr>
      <w:rFonts w:eastAsia="Times New Roman" w:cs="Times New Roman"/>
      <w:szCs w:val="20"/>
    </w:rPr>
  </w:style>
  <w:style w:type="paragraph" w:customStyle="1" w:styleId="Participants">
    <w:name w:val="Participants"/>
    <w:basedOn w:val="Normale"/>
    <w:next w:val="Copies"/>
    <w:rsid w:val="00E704B2"/>
    <w:pPr>
      <w:tabs>
        <w:tab w:val="left" w:pos="2512"/>
        <w:tab w:val="left" w:pos="2762"/>
        <w:tab w:val="left" w:pos="5642"/>
        <w:tab w:val="left" w:pos="6362"/>
        <w:tab w:val="left" w:pos="6720"/>
      </w:tabs>
      <w:spacing w:before="480" w:after="0" w:line="240" w:lineRule="auto"/>
      <w:ind w:left="1792" w:hanging="1792"/>
    </w:pPr>
    <w:rPr>
      <w:rFonts w:eastAsia="Times New Roman" w:cs="Times New Roman"/>
      <w:szCs w:val="20"/>
    </w:rPr>
  </w:style>
  <w:style w:type="paragraph" w:customStyle="1" w:styleId="NoteHead">
    <w:name w:val="NoteHead"/>
    <w:basedOn w:val="Normale"/>
    <w:next w:val="Normale"/>
    <w:rsid w:val="00E704B2"/>
    <w:pPr>
      <w:spacing w:before="720" w:after="720" w:line="240" w:lineRule="auto"/>
      <w:jc w:val="center"/>
    </w:pPr>
    <w:rPr>
      <w:rFonts w:eastAsia="Times New Roman" w:cs="Times New Roman"/>
      <w:b/>
      <w:smallCaps/>
      <w:szCs w:val="20"/>
    </w:rPr>
  </w:style>
  <w:style w:type="paragraph" w:styleId="Rientrocorpodeltesto">
    <w:name w:val="Body Text Indent"/>
    <w:basedOn w:val="Normale"/>
    <w:link w:val="RientrocorpodeltestoCarattere"/>
    <w:rsid w:val="00E704B2"/>
    <w:pPr>
      <w:spacing w:after="0" w:line="240" w:lineRule="auto"/>
      <w:ind w:left="720"/>
      <w:jc w:val="both"/>
    </w:pPr>
    <w:rPr>
      <w:rFonts w:eastAsia="Times New Roman" w:cs="Times New Roman"/>
      <w:szCs w:val="20"/>
    </w:rPr>
  </w:style>
  <w:style w:type="character" w:customStyle="1" w:styleId="RientrocorpodeltestoCarattere">
    <w:name w:val="Rientro corpo del testo Carattere"/>
    <w:basedOn w:val="Carpredefinitoparagrafo"/>
    <w:link w:val="Rientrocorpodeltesto"/>
    <w:rsid w:val="00E704B2"/>
    <w:rPr>
      <w:rFonts w:ascii="Times New Roman" w:eastAsia="Times New Roman" w:hAnsi="Times New Roman" w:cs="Times New Roman"/>
      <w:szCs w:val="20"/>
      <w:lang w:val="fr-FR" w:eastAsia="fr-FR"/>
    </w:rPr>
  </w:style>
  <w:style w:type="character" w:styleId="Rimandonotadichiusura">
    <w:name w:val="endnote reference"/>
    <w:semiHidden/>
    <w:rsid w:val="00E704B2"/>
    <w:rPr>
      <w:vertAlign w:val="superscript"/>
    </w:rPr>
  </w:style>
  <w:style w:type="character" w:customStyle="1" w:styleId="MappadocumentoCarattere">
    <w:name w:val="Mappa documento Carattere"/>
    <w:basedOn w:val="Carpredefinitoparagrafo"/>
    <w:link w:val="Mappadocumento"/>
    <w:semiHidden/>
    <w:rsid w:val="00E704B2"/>
    <w:rPr>
      <w:rFonts w:ascii="Tahoma" w:eastAsia="Times New Roman" w:hAnsi="Tahoma" w:cs="Times New Roman"/>
      <w:sz w:val="24"/>
      <w:szCs w:val="20"/>
      <w:shd w:val="clear" w:color="auto" w:fill="000080"/>
      <w:lang w:val="fr-FR" w:eastAsia="fr-FR"/>
    </w:rPr>
  </w:style>
  <w:style w:type="paragraph" w:styleId="Mappadocumento">
    <w:name w:val="Document Map"/>
    <w:basedOn w:val="Normale"/>
    <w:link w:val="MappadocumentoCarattere"/>
    <w:semiHidden/>
    <w:rsid w:val="00E704B2"/>
    <w:pPr>
      <w:shd w:val="clear" w:color="auto" w:fill="000080"/>
      <w:spacing w:after="0" w:line="240" w:lineRule="auto"/>
    </w:pPr>
    <w:rPr>
      <w:rFonts w:ascii="Tahoma" w:eastAsia="Times New Roman" w:hAnsi="Tahoma" w:cs="Times New Roman"/>
      <w:szCs w:val="20"/>
    </w:rPr>
  </w:style>
  <w:style w:type="character" w:customStyle="1" w:styleId="DocumentMapChar1">
    <w:name w:val="Document Map Char1"/>
    <w:basedOn w:val="Carpredefinitoparagrafo"/>
    <w:uiPriority w:val="99"/>
    <w:semiHidden/>
    <w:rsid w:val="00E704B2"/>
    <w:rPr>
      <w:rFonts w:ascii="Segoe UI" w:hAnsi="Segoe UI" w:cs="Segoe UI"/>
      <w:sz w:val="16"/>
      <w:szCs w:val="16"/>
    </w:rPr>
  </w:style>
  <w:style w:type="character" w:styleId="Enfasigrassetto">
    <w:name w:val="Strong"/>
    <w:uiPriority w:val="22"/>
    <w:qFormat/>
    <w:rsid w:val="00E704B2"/>
    <w:rPr>
      <w:b/>
    </w:rPr>
  </w:style>
  <w:style w:type="character" w:styleId="Collegamentoipertestuale">
    <w:name w:val="Hyperlink"/>
    <w:uiPriority w:val="99"/>
    <w:rsid w:val="00E704B2"/>
    <w:rPr>
      <w:color w:val="0000FF"/>
      <w:u w:val="single"/>
    </w:rPr>
  </w:style>
  <w:style w:type="character" w:styleId="Enfasicorsivo">
    <w:name w:val="Emphasis"/>
    <w:qFormat/>
    <w:rsid w:val="00E704B2"/>
    <w:rPr>
      <w:i/>
    </w:rPr>
  </w:style>
  <w:style w:type="character" w:styleId="Collegamentovisitato">
    <w:name w:val="FollowedHyperlink"/>
    <w:rsid w:val="00E704B2"/>
    <w:rPr>
      <w:color w:val="800080"/>
      <w:u w:val="single"/>
    </w:rPr>
  </w:style>
  <w:style w:type="paragraph" w:styleId="Corpotesto">
    <w:name w:val="Body Text"/>
    <w:basedOn w:val="Normale"/>
    <w:link w:val="CorpotestoCarattere"/>
    <w:rsid w:val="00E704B2"/>
    <w:pPr>
      <w:spacing w:after="0" w:line="240" w:lineRule="auto"/>
      <w:jc w:val="both"/>
    </w:pPr>
    <w:rPr>
      <w:rFonts w:ascii="Arial" w:eastAsia="Times New Roman" w:hAnsi="Arial" w:cs="Times New Roman"/>
      <w:sz w:val="20"/>
      <w:szCs w:val="20"/>
    </w:rPr>
  </w:style>
  <w:style w:type="character" w:customStyle="1" w:styleId="CorpotestoCarattere">
    <w:name w:val="Corpo testo Carattere"/>
    <w:basedOn w:val="Carpredefinitoparagrafo"/>
    <w:link w:val="Corpotesto"/>
    <w:rsid w:val="00E704B2"/>
    <w:rPr>
      <w:rFonts w:ascii="Arial" w:eastAsia="Times New Roman" w:hAnsi="Arial" w:cs="Times New Roman"/>
      <w:sz w:val="20"/>
      <w:szCs w:val="20"/>
      <w:lang w:val="fr-FR" w:eastAsia="fr-FR"/>
    </w:rPr>
  </w:style>
  <w:style w:type="paragraph" w:customStyle="1" w:styleId="Blockquote">
    <w:name w:val="Blockquote"/>
    <w:basedOn w:val="Normale"/>
    <w:rsid w:val="00E704B2"/>
    <w:pPr>
      <w:spacing w:before="100" w:after="100" w:line="240" w:lineRule="auto"/>
      <w:ind w:left="360" w:right="360"/>
    </w:pPr>
    <w:rPr>
      <w:rFonts w:eastAsia="Times New Roman" w:cs="Times New Roman"/>
      <w:snapToGrid w:val="0"/>
      <w:szCs w:val="20"/>
    </w:rPr>
  </w:style>
  <w:style w:type="paragraph" w:styleId="NormaleWeb">
    <w:name w:val="Normal (Web)"/>
    <w:basedOn w:val="Normale"/>
    <w:uiPriority w:val="99"/>
    <w:rsid w:val="00E704B2"/>
    <w:pPr>
      <w:spacing w:before="100" w:beforeAutospacing="1" w:after="100" w:afterAutospacing="1" w:line="240" w:lineRule="auto"/>
    </w:pPr>
    <w:rPr>
      <w:rFonts w:eastAsia="Times New Roman" w:cs="Times New Roman"/>
      <w:color w:val="000080"/>
      <w:sz w:val="20"/>
      <w:szCs w:val="20"/>
    </w:rPr>
  </w:style>
  <w:style w:type="paragraph" w:styleId="Testofumetto">
    <w:name w:val="Balloon Text"/>
    <w:basedOn w:val="Normale"/>
    <w:link w:val="TestofumettoCarattere"/>
    <w:semiHidden/>
    <w:rsid w:val="00E704B2"/>
    <w:pPr>
      <w:spacing w:after="0" w:line="240" w:lineRule="auto"/>
    </w:pPr>
    <w:rPr>
      <w:rFonts w:ascii="Tahoma" w:eastAsia="Times New Roman" w:hAnsi="Tahoma" w:cs="Tahoma"/>
      <w:sz w:val="16"/>
      <w:szCs w:val="16"/>
    </w:rPr>
  </w:style>
  <w:style w:type="character" w:customStyle="1" w:styleId="TestofumettoCarattere">
    <w:name w:val="Testo fumetto Carattere"/>
    <w:basedOn w:val="Carpredefinitoparagrafo"/>
    <w:link w:val="Testofumetto"/>
    <w:semiHidden/>
    <w:rsid w:val="00E704B2"/>
    <w:rPr>
      <w:rFonts w:ascii="Tahoma" w:eastAsia="Times New Roman" w:hAnsi="Tahoma" w:cs="Tahoma"/>
      <w:sz w:val="16"/>
      <w:szCs w:val="16"/>
      <w:lang w:val="fr-FR" w:eastAsia="fr-FR"/>
    </w:rPr>
  </w:style>
  <w:style w:type="paragraph" w:customStyle="1" w:styleId="CM4">
    <w:name w:val="CM4"/>
    <w:basedOn w:val="Normale"/>
    <w:next w:val="Normale"/>
    <w:uiPriority w:val="99"/>
    <w:rsid w:val="00E704B2"/>
    <w:pPr>
      <w:autoSpaceDE w:val="0"/>
      <w:autoSpaceDN w:val="0"/>
      <w:adjustRightInd w:val="0"/>
      <w:spacing w:after="0" w:line="240" w:lineRule="auto"/>
    </w:pPr>
    <w:rPr>
      <w:rFonts w:ascii="EUAlbertina" w:eastAsia="Calibri" w:hAnsi="EUAlbertina" w:cs="Times New Roman"/>
      <w:szCs w:val="24"/>
    </w:rPr>
  </w:style>
  <w:style w:type="paragraph" w:customStyle="1" w:styleId="BodySingle">
    <w:name w:val="Body Single"/>
    <w:basedOn w:val="Corpotesto"/>
    <w:rsid w:val="00E704B2"/>
    <w:pPr>
      <w:spacing w:line="290" w:lineRule="atLeast"/>
      <w:jc w:val="left"/>
    </w:pPr>
    <w:rPr>
      <w:rFonts w:ascii="Times New Roman" w:hAnsi="Times New Roman"/>
      <w:sz w:val="24"/>
    </w:rPr>
  </w:style>
  <w:style w:type="paragraph" w:customStyle="1" w:styleId="Style11ptBefore6ptAfter6pt">
    <w:name w:val="Style 11 pt Before:  6 pt After:  6 pt"/>
    <w:basedOn w:val="Normale"/>
    <w:rsid w:val="00E704B2"/>
    <w:pPr>
      <w:spacing w:before="120" w:after="120" w:line="240" w:lineRule="auto"/>
      <w:jc w:val="both"/>
    </w:pPr>
    <w:rPr>
      <w:rFonts w:eastAsia="Times New Roman" w:cs="Times New Roman"/>
      <w:szCs w:val="20"/>
    </w:rPr>
  </w:style>
  <w:style w:type="paragraph" w:customStyle="1" w:styleId="ListDash2">
    <w:name w:val="List Dash 2"/>
    <w:basedOn w:val="Text2"/>
    <w:rsid w:val="00E704B2"/>
    <w:pPr>
      <w:numPr>
        <w:numId w:val="1"/>
      </w:numPr>
      <w:spacing w:before="0" w:after="240"/>
    </w:pPr>
    <w:rPr>
      <w:rFonts w:eastAsia="Times New Roman"/>
      <w:szCs w:val="20"/>
    </w:rPr>
  </w:style>
  <w:style w:type="paragraph" w:customStyle="1" w:styleId="Text2">
    <w:name w:val="Text 2"/>
    <w:basedOn w:val="Normale"/>
    <w:rsid w:val="00E704B2"/>
    <w:pPr>
      <w:spacing w:before="120" w:after="120" w:line="240" w:lineRule="auto"/>
      <w:ind w:left="1417"/>
      <w:jc w:val="both"/>
    </w:pPr>
    <w:rPr>
      <w:rFonts w:cs="Times New Roman"/>
    </w:rPr>
  </w:style>
  <w:style w:type="paragraph" w:customStyle="1" w:styleId="SectionStyle">
    <w:name w:val="SectionStyle"/>
    <w:basedOn w:val="Normale"/>
    <w:rsid w:val="00E704B2"/>
    <w:pPr>
      <w:keepNext/>
      <w:numPr>
        <w:numId w:val="2"/>
      </w:numPr>
      <w:tabs>
        <w:tab w:val="clear" w:pos="1437"/>
        <w:tab w:val="left" w:pos="480"/>
        <w:tab w:val="left" w:pos="8640"/>
      </w:tabs>
      <w:spacing w:before="120" w:after="0" w:line="240" w:lineRule="auto"/>
      <w:ind w:left="480" w:hanging="480"/>
      <w:outlineLvl w:val="0"/>
    </w:pPr>
    <w:rPr>
      <w:rFonts w:ascii="Book Antiqua" w:eastAsia="Times New Roman" w:hAnsi="Book Antiqua" w:cs="Times New Roman"/>
      <w:sz w:val="23"/>
      <w:szCs w:val="24"/>
    </w:rPr>
  </w:style>
  <w:style w:type="paragraph" w:customStyle="1" w:styleId="QuestionStyle">
    <w:name w:val="QuestionStyle"/>
    <w:basedOn w:val="Normale"/>
    <w:rsid w:val="00E704B2"/>
    <w:pPr>
      <w:keepNext/>
      <w:numPr>
        <w:ilvl w:val="1"/>
        <w:numId w:val="2"/>
      </w:numPr>
      <w:tabs>
        <w:tab w:val="clear" w:pos="2214"/>
        <w:tab w:val="left" w:pos="960"/>
        <w:tab w:val="left" w:pos="8640"/>
      </w:tabs>
      <w:spacing w:before="120" w:after="0" w:line="240" w:lineRule="auto"/>
      <w:ind w:left="960" w:hanging="720"/>
      <w:outlineLvl w:val="1"/>
    </w:pPr>
    <w:rPr>
      <w:rFonts w:ascii="Book Antiqua" w:eastAsia="Times New Roman" w:hAnsi="Book Antiqua" w:cs="Times New Roman"/>
      <w:sz w:val="23"/>
      <w:szCs w:val="24"/>
    </w:rPr>
  </w:style>
  <w:style w:type="paragraph" w:customStyle="1" w:styleId="AnswerStyle">
    <w:name w:val="AnswerStyle"/>
    <w:basedOn w:val="Normale"/>
    <w:rsid w:val="00E704B2"/>
    <w:pPr>
      <w:tabs>
        <w:tab w:val="left" w:pos="8640"/>
      </w:tabs>
      <w:spacing w:before="120" w:after="0" w:line="240" w:lineRule="auto"/>
      <w:ind w:left="960"/>
      <w:contextualSpacing/>
    </w:pPr>
    <w:rPr>
      <w:rFonts w:ascii="Book Antiqua" w:eastAsia="Times New Roman" w:hAnsi="Book Antiqua" w:cs="Times New Roman"/>
      <w:sz w:val="23"/>
      <w:szCs w:val="24"/>
    </w:rPr>
  </w:style>
  <w:style w:type="paragraph" w:customStyle="1" w:styleId="QuestionStyleIndent">
    <w:name w:val="QuestionStyleIndent"/>
    <w:basedOn w:val="Normale"/>
    <w:rsid w:val="00E704B2"/>
    <w:pPr>
      <w:keepNext/>
      <w:numPr>
        <w:ilvl w:val="2"/>
        <w:numId w:val="2"/>
      </w:numPr>
      <w:tabs>
        <w:tab w:val="clear" w:pos="2517"/>
        <w:tab w:val="left" w:pos="1440"/>
        <w:tab w:val="left" w:pos="8640"/>
      </w:tabs>
      <w:spacing w:before="120" w:after="0" w:line="240" w:lineRule="auto"/>
      <w:ind w:left="1440" w:hanging="720"/>
      <w:outlineLvl w:val="2"/>
    </w:pPr>
    <w:rPr>
      <w:rFonts w:ascii="Book Antiqua" w:eastAsia="Times New Roman" w:hAnsi="Book Antiqua" w:cs="Times New Roman"/>
      <w:sz w:val="23"/>
      <w:szCs w:val="24"/>
    </w:rPr>
  </w:style>
  <w:style w:type="character" w:styleId="Rimandocommento">
    <w:name w:val="annotation reference"/>
    <w:uiPriority w:val="99"/>
    <w:rsid w:val="00E704B2"/>
    <w:rPr>
      <w:sz w:val="16"/>
      <w:szCs w:val="16"/>
    </w:rPr>
  </w:style>
  <w:style w:type="paragraph" w:styleId="Testocommento">
    <w:name w:val="annotation text"/>
    <w:basedOn w:val="Normale"/>
    <w:link w:val="TestocommentoCarattere"/>
    <w:uiPriority w:val="99"/>
    <w:rsid w:val="00E704B2"/>
    <w:pPr>
      <w:spacing w:after="0" w:line="240" w:lineRule="auto"/>
    </w:pPr>
    <w:rPr>
      <w:rFonts w:eastAsia="Times New Roman" w:cs="Times New Roman"/>
      <w:sz w:val="20"/>
      <w:szCs w:val="20"/>
    </w:rPr>
  </w:style>
  <w:style w:type="character" w:customStyle="1" w:styleId="TestocommentoCarattere">
    <w:name w:val="Testo commento Carattere"/>
    <w:basedOn w:val="Carpredefinitoparagrafo"/>
    <w:link w:val="Testocommento"/>
    <w:uiPriority w:val="99"/>
    <w:rsid w:val="00E704B2"/>
    <w:rPr>
      <w:rFonts w:ascii="Times New Roman" w:eastAsia="Times New Roman" w:hAnsi="Times New Roman" w:cs="Times New Roman"/>
      <w:sz w:val="20"/>
      <w:szCs w:val="20"/>
      <w:lang w:val="fr-FR" w:eastAsia="fr-FR"/>
    </w:rPr>
  </w:style>
  <w:style w:type="paragraph" w:styleId="Soggettocommento">
    <w:name w:val="annotation subject"/>
    <w:basedOn w:val="Testocommento"/>
    <w:next w:val="Testocommento"/>
    <w:link w:val="SoggettocommentoCarattere"/>
    <w:rsid w:val="00E704B2"/>
    <w:rPr>
      <w:b/>
      <w:bCs/>
    </w:rPr>
  </w:style>
  <w:style w:type="character" w:customStyle="1" w:styleId="SoggettocommentoCarattere">
    <w:name w:val="Soggetto commento Carattere"/>
    <w:basedOn w:val="TestocommentoCarattere"/>
    <w:link w:val="Soggettocommento"/>
    <w:rsid w:val="00E704B2"/>
    <w:rPr>
      <w:rFonts w:ascii="Times New Roman" w:eastAsia="Times New Roman" w:hAnsi="Times New Roman" w:cs="Times New Roman"/>
      <w:b/>
      <w:bCs/>
      <w:sz w:val="20"/>
      <w:szCs w:val="20"/>
      <w:lang w:val="fr-FR" w:eastAsia="fr-FR"/>
    </w:rPr>
  </w:style>
  <w:style w:type="paragraph" w:customStyle="1" w:styleId="Default">
    <w:name w:val="Default"/>
    <w:rsid w:val="00E704B2"/>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Lev1">
    <w:name w:val="Lev1"/>
    <w:basedOn w:val="Normale"/>
    <w:rsid w:val="00E704B2"/>
    <w:pPr>
      <w:tabs>
        <w:tab w:val="left" w:pos="720"/>
      </w:tabs>
      <w:spacing w:after="120" w:line="220" w:lineRule="exact"/>
      <w:ind w:left="432" w:hanging="432"/>
      <w:jc w:val="both"/>
    </w:pPr>
    <w:rPr>
      <w:rFonts w:eastAsia="Times New Roman" w:cs="Times New Roman"/>
      <w:sz w:val="20"/>
      <w:szCs w:val="20"/>
    </w:rPr>
  </w:style>
  <w:style w:type="paragraph" w:customStyle="1" w:styleId="CM1">
    <w:name w:val="CM1"/>
    <w:basedOn w:val="Default"/>
    <w:next w:val="Default"/>
    <w:uiPriority w:val="99"/>
    <w:rsid w:val="00E704B2"/>
    <w:rPr>
      <w:rFonts w:ascii="EUAlbertina" w:hAnsi="EUAlbertina"/>
      <w:color w:val="auto"/>
    </w:rPr>
  </w:style>
  <w:style w:type="paragraph" w:customStyle="1" w:styleId="CM3">
    <w:name w:val="CM3"/>
    <w:basedOn w:val="Default"/>
    <w:next w:val="Default"/>
    <w:uiPriority w:val="99"/>
    <w:rsid w:val="00E704B2"/>
    <w:rPr>
      <w:rFonts w:ascii="EUAlbertina" w:hAnsi="EUAlbertina"/>
      <w:color w:val="auto"/>
    </w:rPr>
  </w:style>
  <w:style w:type="paragraph" w:styleId="Paragrafoelenco">
    <w:name w:val="List Paragraph"/>
    <w:aliases w:val="Heading 2_sj,List Paragraph1,Számozott lista 1,LISTA,Listaszerű bekezdés1,Dot pt,No Spacing1,List Paragraph Char Char Char,Indicator Text,Numbered Para 1,List Paragraph à moi,Welt L Char,Welt L,Bullet List,FooterText,numbered,2"/>
    <w:basedOn w:val="Normale"/>
    <w:link w:val="ParagrafoelencoCarattere"/>
    <w:uiPriority w:val="34"/>
    <w:qFormat/>
    <w:rsid w:val="00E704B2"/>
    <w:pPr>
      <w:ind w:left="720"/>
      <w:contextualSpacing/>
    </w:pPr>
    <w:rPr>
      <w:rFonts w:ascii="Calibri" w:eastAsia="Times New Roman" w:hAnsi="Calibri" w:cs="Times New Roman"/>
    </w:rPr>
  </w:style>
  <w:style w:type="character" w:customStyle="1" w:styleId="ParagrafoelencoCarattere">
    <w:name w:val="Paragrafo elenco Carattere"/>
    <w:aliases w:val="Heading 2_sj Carattere,List Paragraph1 Carattere,Számozott lista 1 Carattere,LISTA Carattere,Listaszerű bekezdés1 Carattere,Dot pt Carattere,No Spacing1 Carattere,List Paragraph Char Char Char Carattere,Welt L Char Carattere"/>
    <w:link w:val="Paragrafoelenco"/>
    <w:uiPriority w:val="34"/>
    <w:locked/>
    <w:rsid w:val="00E704B2"/>
    <w:rPr>
      <w:rFonts w:ascii="Calibri" w:eastAsia="Times New Roman" w:hAnsi="Calibri" w:cs="Times New Roman"/>
    </w:rPr>
  </w:style>
  <w:style w:type="paragraph" w:styleId="Puntoelenco">
    <w:name w:val="List Bullet"/>
    <w:basedOn w:val="Normale"/>
    <w:unhideWhenUsed/>
    <w:rsid w:val="00E704B2"/>
    <w:pPr>
      <w:numPr>
        <w:numId w:val="3"/>
      </w:numPr>
      <w:spacing w:before="120" w:after="120" w:line="240" w:lineRule="auto"/>
      <w:contextualSpacing/>
      <w:jc w:val="both"/>
    </w:pPr>
    <w:rPr>
      <w:rFonts w:cs="Times New Roman"/>
    </w:rPr>
  </w:style>
  <w:style w:type="paragraph" w:styleId="Numeroelenco">
    <w:name w:val="List Number"/>
    <w:basedOn w:val="Normale"/>
    <w:uiPriority w:val="99"/>
    <w:semiHidden/>
    <w:unhideWhenUsed/>
    <w:rsid w:val="00E704B2"/>
    <w:pPr>
      <w:numPr>
        <w:numId w:val="4"/>
      </w:numPr>
      <w:spacing w:before="120" w:after="120" w:line="240" w:lineRule="auto"/>
      <w:contextualSpacing/>
      <w:jc w:val="both"/>
    </w:pPr>
    <w:rPr>
      <w:rFonts w:cs="Times New Roman"/>
    </w:rPr>
  </w:style>
  <w:style w:type="paragraph" w:styleId="Numeroelenco2">
    <w:name w:val="List Number 2"/>
    <w:basedOn w:val="Normale"/>
    <w:uiPriority w:val="99"/>
    <w:semiHidden/>
    <w:unhideWhenUsed/>
    <w:rsid w:val="00E704B2"/>
    <w:pPr>
      <w:numPr>
        <w:numId w:val="5"/>
      </w:numPr>
      <w:spacing w:before="120" w:after="120" w:line="240" w:lineRule="auto"/>
      <w:contextualSpacing/>
      <w:jc w:val="both"/>
    </w:pPr>
    <w:rPr>
      <w:rFonts w:cs="Times New Roman"/>
    </w:rPr>
  </w:style>
  <w:style w:type="paragraph" w:styleId="Numeroelenco3">
    <w:name w:val="List Number 3"/>
    <w:basedOn w:val="Normale"/>
    <w:uiPriority w:val="99"/>
    <w:semiHidden/>
    <w:unhideWhenUsed/>
    <w:rsid w:val="00E704B2"/>
    <w:pPr>
      <w:numPr>
        <w:numId w:val="6"/>
      </w:numPr>
      <w:spacing w:before="120" w:after="120" w:line="240" w:lineRule="auto"/>
      <w:contextualSpacing/>
      <w:jc w:val="both"/>
    </w:pPr>
    <w:rPr>
      <w:rFonts w:cs="Times New Roman"/>
    </w:rPr>
  </w:style>
  <w:style w:type="paragraph" w:styleId="Numeroelenco4">
    <w:name w:val="List Number 4"/>
    <w:basedOn w:val="Normale"/>
    <w:uiPriority w:val="99"/>
    <w:semiHidden/>
    <w:unhideWhenUsed/>
    <w:rsid w:val="00E704B2"/>
    <w:pPr>
      <w:numPr>
        <w:numId w:val="7"/>
      </w:numPr>
      <w:spacing w:before="120" w:after="120" w:line="240" w:lineRule="auto"/>
      <w:contextualSpacing/>
      <w:jc w:val="both"/>
    </w:pPr>
    <w:rPr>
      <w:rFonts w:cs="Times New Roman"/>
    </w:rPr>
  </w:style>
  <w:style w:type="paragraph" w:customStyle="1" w:styleId="FootnoteTex">
    <w:name w:val="Footnote Tex"/>
    <w:basedOn w:val="Paragrafoelenco"/>
    <w:rsid w:val="00E704B2"/>
    <w:pPr>
      <w:spacing w:after="0"/>
      <w:ind w:left="0"/>
      <w:jc w:val="both"/>
    </w:pPr>
    <w:rPr>
      <w:rFonts w:ascii="Times New Roman" w:hAnsi="Times New Roman"/>
      <w:sz w:val="20"/>
      <w:szCs w:val="20"/>
    </w:rPr>
  </w:style>
  <w:style w:type="paragraph" w:styleId="Intestazione">
    <w:name w:val="header"/>
    <w:basedOn w:val="Normale"/>
    <w:link w:val="IntestazioneCarattere"/>
    <w:uiPriority w:val="99"/>
    <w:unhideWhenUsed/>
    <w:rsid w:val="00E704B2"/>
    <w:pPr>
      <w:tabs>
        <w:tab w:val="center" w:pos="4535"/>
        <w:tab w:val="right" w:pos="9071"/>
      </w:tabs>
      <w:spacing w:after="120" w:line="240" w:lineRule="auto"/>
      <w:jc w:val="both"/>
    </w:pPr>
    <w:rPr>
      <w:rFonts w:cs="Times New Roman"/>
    </w:rPr>
  </w:style>
  <w:style w:type="character" w:customStyle="1" w:styleId="IntestazioneCarattere">
    <w:name w:val="Intestazione Carattere"/>
    <w:basedOn w:val="Carpredefinitoparagrafo"/>
    <w:link w:val="Intestazione"/>
    <w:uiPriority w:val="99"/>
    <w:rsid w:val="00E704B2"/>
    <w:rPr>
      <w:rFonts w:ascii="Times New Roman" w:hAnsi="Times New Roman" w:cs="Times New Roman"/>
      <w:sz w:val="24"/>
      <w:lang w:val="fr-FR"/>
    </w:rPr>
  </w:style>
  <w:style w:type="paragraph" w:styleId="Pidipagina">
    <w:name w:val="footer"/>
    <w:basedOn w:val="Normale"/>
    <w:link w:val="PidipaginaCarattere"/>
    <w:uiPriority w:val="99"/>
    <w:unhideWhenUsed/>
    <w:rsid w:val="00E704B2"/>
    <w:pPr>
      <w:tabs>
        <w:tab w:val="center" w:pos="4535"/>
        <w:tab w:val="right" w:pos="9071"/>
        <w:tab w:val="right" w:pos="9921"/>
      </w:tabs>
      <w:spacing w:before="360" w:after="0" w:line="240" w:lineRule="auto"/>
      <w:ind w:left="-850" w:right="-850"/>
    </w:pPr>
    <w:rPr>
      <w:rFonts w:cs="Times New Roman"/>
    </w:rPr>
  </w:style>
  <w:style w:type="character" w:customStyle="1" w:styleId="PidipaginaCarattere">
    <w:name w:val="Piè di pagina Carattere"/>
    <w:basedOn w:val="Carpredefinitoparagrafo"/>
    <w:link w:val="Pidipagina"/>
    <w:uiPriority w:val="99"/>
    <w:rsid w:val="00E704B2"/>
    <w:rPr>
      <w:rFonts w:ascii="Times New Roman" w:hAnsi="Times New Roman" w:cs="Times New Roman"/>
      <w:sz w:val="24"/>
      <w:lang w:val="fr-FR"/>
    </w:rPr>
  </w:style>
  <w:style w:type="paragraph" w:styleId="Testonotaapidipagina">
    <w:name w:val="footnote text"/>
    <w:basedOn w:val="Normale"/>
    <w:link w:val="TestonotaapidipaginaCarattere"/>
    <w:uiPriority w:val="99"/>
    <w:semiHidden/>
    <w:unhideWhenUsed/>
    <w:rsid w:val="00E704B2"/>
    <w:pPr>
      <w:spacing w:after="0" w:line="240" w:lineRule="auto"/>
      <w:ind w:left="720" w:hanging="720"/>
      <w:jc w:val="both"/>
    </w:pPr>
    <w:rPr>
      <w:rFonts w:cs="Times New Roman"/>
      <w:sz w:val="20"/>
      <w:szCs w:val="20"/>
    </w:rPr>
  </w:style>
  <w:style w:type="character" w:customStyle="1" w:styleId="TestonotaapidipaginaCarattere">
    <w:name w:val="Testo nota a piè di pagina Carattere"/>
    <w:basedOn w:val="Carpredefinitoparagrafo"/>
    <w:link w:val="Testonotaapidipagina"/>
    <w:uiPriority w:val="99"/>
    <w:semiHidden/>
    <w:rsid w:val="00E704B2"/>
    <w:rPr>
      <w:rFonts w:ascii="Times New Roman" w:hAnsi="Times New Roman" w:cs="Times New Roman"/>
      <w:sz w:val="20"/>
      <w:szCs w:val="20"/>
      <w:lang w:val="fr-FR"/>
    </w:rPr>
  </w:style>
  <w:style w:type="paragraph" w:styleId="Sommario1">
    <w:name w:val="toc 1"/>
    <w:basedOn w:val="Normale"/>
    <w:next w:val="Normale"/>
    <w:uiPriority w:val="39"/>
    <w:unhideWhenUsed/>
    <w:rsid w:val="00E704B2"/>
    <w:pPr>
      <w:tabs>
        <w:tab w:val="right" w:leader="dot" w:pos="9071"/>
      </w:tabs>
      <w:spacing w:before="60" w:after="120" w:line="240" w:lineRule="auto"/>
      <w:ind w:left="850" w:hanging="850"/>
    </w:pPr>
    <w:rPr>
      <w:rFonts w:cs="Times New Roman"/>
    </w:rPr>
  </w:style>
  <w:style w:type="paragraph" w:customStyle="1" w:styleId="HeaderLandscape">
    <w:name w:val="HeaderLandscape"/>
    <w:basedOn w:val="Normale"/>
    <w:rsid w:val="00E704B2"/>
    <w:pPr>
      <w:tabs>
        <w:tab w:val="center" w:pos="7285"/>
        <w:tab w:val="right" w:pos="14003"/>
      </w:tabs>
      <w:spacing w:after="120" w:line="240" w:lineRule="auto"/>
      <w:jc w:val="both"/>
    </w:pPr>
    <w:rPr>
      <w:rFonts w:cs="Times New Roman"/>
    </w:rPr>
  </w:style>
  <w:style w:type="paragraph" w:customStyle="1" w:styleId="FooterLandscape">
    <w:name w:val="FooterLandscape"/>
    <w:basedOn w:val="Normale"/>
    <w:rsid w:val="00E704B2"/>
    <w:pPr>
      <w:tabs>
        <w:tab w:val="center" w:pos="7285"/>
        <w:tab w:val="center" w:pos="10913"/>
        <w:tab w:val="right" w:pos="15137"/>
      </w:tabs>
      <w:spacing w:before="360" w:after="0" w:line="240" w:lineRule="auto"/>
      <w:ind w:left="-567" w:right="-567"/>
    </w:pPr>
    <w:rPr>
      <w:rFonts w:cs="Times New Roman"/>
    </w:rPr>
  </w:style>
  <w:style w:type="character" w:styleId="Rimandonotaapidipagina">
    <w:name w:val="footnote reference"/>
    <w:basedOn w:val="Carpredefinitoparagrafo"/>
    <w:uiPriority w:val="99"/>
    <w:semiHidden/>
    <w:unhideWhenUsed/>
    <w:rsid w:val="00E704B2"/>
    <w:rPr>
      <w:shd w:val="clear" w:color="auto" w:fill="auto"/>
      <w:vertAlign w:val="superscript"/>
    </w:rPr>
  </w:style>
  <w:style w:type="paragraph" w:customStyle="1" w:styleId="HeaderSensitivity">
    <w:name w:val="Header Sensitivity"/>
    <w:basedOn w:val="Normale"/>
    <w:rsid w:val="00E704B2"/>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cs="Times New Roman"/>
      <w:b/>
      <w:sz w:val="32"/>
    </w:rPr>
  </w:style>
  <w:style w:type="paragraph" w:customStyle="1" w:styleId="FooterSensitivity">
    <w:name w:val="Footer Sensitivity"/>
    <w:basedOn w:val="Normale"/>
    <w:rsid w:val="00E704B2"/>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cs="Times New Roman"/>
      <w:b/>
      <w:sz w:val="32"/>
    </w:rPr>
  </w:style>
  <w:style w:type="paragraph" w:customStyle="1" w:styleId="Text3">
    <w:name w:val="Text 3"/>
    <w:basedOn w:val="Normale"/>
    <w:rsid w:val="00E704B2"/>
    <w:pPr>
      <w:spacing w:before="120" w:after="120" w:line="240" w:lineRule="auto"/>
      <w:ind w:left="1984"/>
      <w:jc w:val="both"/>
    </w:pPr>
    <w:rPr>
      <w:rFonts w:cs="Times New Roman"/>
    </w:rPr>
  </w:style>
  <w:style w:type="paragraph" w:customStyle="1" w:styleId="Text4">
    <w:name w:val="Text 4"/>
    <w:basedOn w:val="Normale"/>
    <w:rsid w:val="00E704B2"/>
    <w:pPr>
      <w:spacing w:before="120" w:after="120" w:line="240" w:lineRule="auto"/>
      <w:ind w:left="2551"/>
      <w:jc w:val="both"/>
    </w:pPr>
    <w:rPr>
      <w:rFonts w:cs="Times New Roman"/>
    </w:rPr>
  </w:style>
  <w:style w:type="paragraph" w:customStyle="1" w:styleId="NormalCentered">
    <w:name w:val="Normal Centered"/>
    <w:basedOn w:val="Normale"/>
    <w:rsid w:val="00E704B2"/>
    <w:pPr>
      <w:spacing w:before="120" w:after="120" w:line="240" w:lineRule="auto"/>
      <w:jc w:val="center"/>
    </w:pPr>
    <w:rPr>
      <w:rFonts w:cs="Times New Roman"/>
    </w:rPr>
  </w:style>
  <w:style w:type="paragraph" w:customStyle="1" w:styleId="NormalLeft">
    <w:name w:val="Normal Left"/>
    <w:basedOn w:val="Normale"/>
    <w:rsid w:val="00E704B2"/>
    <w:pPr>
      <w:spacing w:before="120" w:after="120" w:line="240" w:lineRule="auto"/>
    </w:pPr>
    <w:rPr>
      <w:rFonts w:cs="Times New Roman"/>
    </w:rPr>
  </w:style>
  <w:style w:type="paragraph" w:customStyle="1" w:styleId="NormalRight">
    <w:name w:val="Normal Right"/>
    <w:basedOn w:val="Normale"/>
    <w:rsid w:val="00E704B2"/>
    <w:pPr>
      <w:spacing w:before="120" w:after="120" w:line="240" w:lineRule="auto"/>
      <w:jc w:val="right"/>
    </w:pPr>
    <w:rPr>
      <w:rFonts w:cs="Times New Roman"/>
    </w:rPr>
  </w:style>
  <w:style w:type="paragraph" w:customStyle="1" w:styleId="QuotedText">
    <w:name w:val="Quoted Text"/>
    <w:basedOn w:val="Normale"/>
    <w:rsid w:val="00E704B2"/>
    <w:pPr>
      <w:spacing w:before="120" w:after="120" w:line="240" w:lineRule="auto"/>
      <w:ind w:left="1417"/>
      <w:jc w:val="both"/>
    </w:pPr>
    <w:rPr>
      <w:rFonts w:cs="Times New Roman"/>
    </w:rPr>
  </w:style>
  <w:style w:type="paragraph" w:customStyle="1" w:styleId="Point0">
    <w:name w:val="Point 0"/>
    <w:basedOn w:val="Normale"/>
    <w:rsid w:val="00E704B2"/>
    <w:pPr>
      <w:spacing w:before="120" w:after="120" w:line="240" w:lineRule="auto"/>
      <w:ind w:left="850" w:hanging="850"/>
      <w:jc w:val="both"/>
    </w:pPr>
    <w:rPr>
      <w:rFonts w:cs="Times New Roman"/>
    </w:rPr>
  </w:style>
  <w:style w:type="paragraph" w:customStyle="1" w:styleId="Point1">
    <w:name w:val="Point 1"/>
    <w:basedOn w:val="Normale"/>
    <w:rsid w:val="00E704B2"/>
    <w:pPr>
      <w:spacing w:before="120" w:after="120" w:line="240" w:lineRule="auto"/>
      <w:ind w:left="1417" w:hanging="567"/>
      <w:jc w:val="both"/>
    </w:pPr>
    <w:rPr>
      <w:rFonts w:cs="Times New Roman"/>
    </w:rPr>
  </w:style>
  <w:style w:type="paragraph" w:customStyle="1" w:styleId="Point2">
    <w:name w:val="Point 2"/>
    <w:basedOn w:val="Normale"/>
    <w:rsid w:val="00E704B2"/>
    <w:pPr>
      <w:spacing w:before="120" w:after="120" w:line="240" w:lineRule="auto"/>
      <w:ind w:left="1984" w:hanging="567"/>
      <w:jc w:val="both"/>
    </w:pPr>
    <w:rPr>
      <w:rFonts w:cs="Times New Roman"/>
    </w:rPr>
  </w:style>
  <w:style w:type="paragraph" w:customStyle="1" w:styleId="Point3">
    <w:name w:val="Point 3"/>
    <w:basedOn w:val="Normale"/>
    <w:rsid w:val="00E704B2"/>
    <w:pPr>
      <w:spacing w:before="120" w:after="120" w:line="240" w:lineRule="auto"/>
      <w:ind w:left="2551" w:hanging="567"/>
      <w:jc w:val="both"/>
    </w:pPr>
    <w:rPr>
      <w:rFonts w:cs="Times New Roman"/>
    </w:rPr>
  </w:style>
  <w:style w:type="paragraph" w:customStyle="1" w:styleId="Point4">
    <w:name w:val="Point 4"/>
    <w:basedOn w:val="Normale"/>
    <w:rsid w:val="00E704B2"/>
    <w:pPr>
      <w:spacing w:before="120" w:after="120" w:line="240" w:lineRule="auto"/>
      <w:ind w:left="3118" w:hanging="567"/>
      <w:jc w:val="both"/>
    </w:pPr>
    <w:rPr>
      <w:rFonts w:cs="Times New Roman"/>
    </w:rPr>
  </w:style>
  <w:style w:type="paragraph" w:customStyle="1" w:styleId="Tiret0">
    <w:name w:val="Tiret 0"/>
    <w:basedOn w:val="Point0"/>
    <w:rsid w:val="00E704B2"/>
    <w:pPr>
      <w:numPr>
        <w:numId w:val="9"/>
      </w:numPr>
    </w:pPr>
  </w:style>
  <w:style w:type="paragraph" w:customStyle="1" w:styleId="Tiret1">
    <w:name w:val="Tiret 1"/>
    <w:basedOn w:val="Point1"/>
    <w:rsid w:val="00E704B2"/>
    <w:pPr>
      <w:numPr>
        <w:numId w:val="10"/>
      </w:numPr>
    </w:pPr>
  </w:style>
  <w:style w:type="paragraph" w:customStyle="1" w:styleId="Tiret2">
    <w:name w:val="Tiret 2"/>
    <w:basedOn w:val="Point2"/>
    <w:rsid w:val="00E704B2"/>
    <w:pPr>
      <w:numPr>
        <w:numId w:val="11"/>
      </w:numPr>
    </w:pPr>
  </w:style>
  <w:style w:type="paragraph" w:customStyle="1" w:styleId="Tiret3">
    <w:name w:val="Tiret 3"/>
    <w:basedOn w:val="Point3"/>
    <w:rsid w:val="00E704B2"/>
    <w:pPr>
      <w:numPr>
        <w:numId w:val="12"/>
      </w:numPr>
    </w:pPr>
  </w:style>
  <w:style w:type="paragraph" w:customStyle="1" w:styleId="Tiret4">
    <w:name w:val="Tiret 4"/>
    <w:basedOn w:val="Point4"/>
    <w:rsid w:val="00E704B2"/>
    <w:pPr>
      <w:numPr>
        <w:numId w:val="13"/>
      </w:numPr>
    </w:pPr>
  </w:style>
  <w:style w:type="paragraph" w:customStyle="1" w:styleId="PointDouble0">
    <w:name w:val="PointDouble 0"/>
    <w:basedOn w:val="Normale"/>
    <w:rsid w:val="00E704B2"/>
    <w:pPr>
      <w:tabs>
        <w:tab w:val="left" w:pos="850"/>
      </w:tabs>
      <w:spacing w:before="120" w:after="120" w:line="240" w:lineRule="auto"/>
      <w:ind w:left="1417" w:hanging="1417"/>
      <w:jc w:val="both"/>
    </w:pPr>
    <w:rPr>
      <w:rFonts w:cs="Times New Roman"/>
    </w:rPr>
  </w:style>
  <w:style w:type="paragraph" w:customStyle="1" w:styleId="PointDouble1">
    <w:name w:val="PointDouble 1"/>
    <w:basedOn w:val="Normale"/>
    <w:rsid w:val="00E704B2"/>
    <w:pPr>
      <w:tabs>
        <w:tab w:val="left" w:pos="1417"/>
      </w:tabs>
      <w:spacing w:before="120" w:after="120" w:line="240" w:lineRule="auto"/>
      <w:ind w:left="1984" w:hanging="1134"/>
      <w:jc w:val="both"/>
    </w:pPr>
    <w:rPr>
      <w:rFonts w:cs="Times New Roman"/>
    </w:rPr>
  </w:style>
  <w:style w:type="paragraph" w:customStyle="1" w:styleId="PointDouble2">
    <w:name w:val="PointDouble 2"/>
    <w:basedOn w:val="Normale"/>
    <w:rsid w:val="00E704B2"/>
    <w:pPr>
      <w:tabs>
        <w:tab w:val="left" w:pos="1984"/>
      </w:tabs>
      <w:spacing w:before="120" w:after="120" w:line="240" w:lineRule="auto"/>
      <w:ind w:left="2551" w:hanging="1134"/>
      <w:jc w:val="both"/>
    </w:pPr>
    <w:rPr>
      <w:rFonts w:cs="Times New Roman"/>
    </w:rPr>
  </w:style>
  <w:style w:type="paragraph" w:customStyle="1" w:styleId="PointDouble3">
    <w:name w:val="PointDouble 3"/>
    <w:basedOn w:val="Normale"/>
    <w:rsid w:val="00E704B2"/>
    <w:pPr>
      <w:tabs>
        <w:tab w:val="left" w:pos="2551"/>
      </w:tabs>
      <w:spacing w:before="120" w:after="120" w:line="240" w:lineRule="auto"/>
      <w:ind w:left="3118" w:hanging="1134"/>
      <w:jc w:val="both"/>
    </w:pPr>
    <w:rPr>
      <w:rFonts w:cs="Times New Roman"/>
    </w:rPr>
  </w:style>
  <w:style w:type="paragraph" w:customStyle="1" w:styleId="PointDouble4">
    <w:name w:val="PointDouble 4"/>
    <w:basedOn w:val="Normale"/>
    <w:rsid w:val="00E704B2"/>
    <w:pPr>
      <w:tabs>
        <w:tab w:val="left" w:pos="3118"/>
      </w:tabs>
      <w:spacing w:before="120" w:after="120" w:line="240" w:lineRule="auto"/>
      <w:ind w:left="3685" w:hanging="1134"/>
      <w:jc w:val="both"/>
    </w:pPr>
    <w:rPr>
      <w:rFonts w:cs="Times New Roman"/>
    </w:rPr>
  </w:style>
  <w:style w:type="paragraph" w:customStyle="1" w:styleId="PointTriple0">
    <w:name w:val="PointTriple 0"/>
    <w:basedOn w:val="Normale"/>
    <w:rsid w:val="00E704B2"/>
    <w:pPr>
      <w:tabs>
        <w:tab w:val="left" w:pos="850"/>
        <w:tab w:val="left" w:pos="1417"/>
      </w:tabs>
      <w:spacing w:before="120" w:after="120" w:line="240" w:lineRule="auto"/>
      <w:ind w:left="1984" w:hanging="1984"/>
      <w:jc w:val="both"/>
    </w:pPr>
    <w:rPr>
      <w:rFonts w:cs="Times New Roman"/>
    </w:rPr>
  </w:style>
  <w:style w:type="paragraph" w:customStyle="1" w:styleId="PointTriple1">
    <w:name w:val="PointTriple 1"/>
    <w:basedOn w:val="Normale"/>
    <w:rsid w:val="00E704B2"/>
    <w:pPr>
      <w:tabs>
        <w:tab w:val="left" w:pos="1417"/>
        <w:tab w:val="left" w:pos="1984"/>
      </w:tabs>
      <w:spacing w:before="120" w:after="120" w:line="240" w:lineRule="auto"/>
      <w:ind w:left="2551" w:hanging="1701"/>
      <w:jc w:val="both"/>
    </w:pPr>
    <w:rPr>
      <w:rFonts w:cs="Times New Roman"/>
    </w:rPr>
  </w:style>
  <w:style w:type="paragraph" w:customStyle="1" w:styleId="PointTriple2">
    <w:name w:val="PointTriple 2"/>
    <w:basedOn w:val="Normale"/>
    <w:rsid w:val="00E704B2"/>
    <w:pPr>
      <w:tabs>
        <w:tab w:val="left" w:pos="1984"/>
        <w:tab w:val="left" w:pos="2551"/>
      </w:tabs>
      <w:spacing w:before="120" w:after="120" w:line="240" w:lineRule="auto"/>
      <w:ind w:left="3118" w:hanging="1701"/>
      <w:jc w:val="both"/>
    </w:pPr>
    <w:rPr>
      <w:rFonts w:cs="Times New Roman"/>
    </w:rPr>
  </w:style>
  <w:style w:type="paragraph" w:customStyle="1" w:styleId="PointTriple3">
    <w:name w:val="PointTriple 3"/>
    <w:basedOn w:val="Normale"/>
    <w:rsid w:val="00E704B2"/>
    <w:pPr>
      <w:tabs>
        <w:tab w:val="left" w:pos="2551"/>
        <w:tab w:val="left" w:pos="3118"/>
      </w:tabs>
      <w:spacing w:before="120" w:after="120" w:line="240" w:lineRule="auto"/>
      <w:ind w:left="3685" w:hanging="1701"/>
      <w:jc w:val="both"/>
    </w:pPr>
    <w:rPr>
      <w:rFonts w:cs="Times New Roman"/>
    </w:rPr>
  </w:style>
  <w:style w:type="paragraph" w:customStyle="1" w:styleId="PointTriple4">
    <w:name w:val="PointTriple 4"/>
    <w:basedOn w:val="Normale"/>
    <w:rsid w:val="00E704B2"/>
    <w:pPr>
      <w:tabs>
        <w:tab w:val="left" w:pos="3118"/>
        <w:tab w:val="left" w:pos="3685"/>
      </w:tabs>
      <w:spacing w:before="120" w:after="120" w:line="240" w:lineRule="auto"/>
      <w:ind w:left="4252" w:hanging="1701"/>
      <w:jc w:val="both"/>
    </w:pPr>
    <w:rPr>
      <w:rFonts w:cs="Times New Roman"/>
    </w:rPr>
  </w:style>
  <w:style w:type="paragraph" w:customStyle="1" w:styleId="NumPar1">
    <w:name w:val="NumPar 1"/>
    <w:basedOn w:val="Normale"/>
    <w:next w:val="Text1"/>
    <w:rsid w:val="00E704B2"/>
    <w:pPr>
      <w:numPr>
        <w:numId w:val="14"/>
      </w:numPr>
      <w:spacing w:before="120" w:after="120" w:line="240" w:lineRule="auto"/>
      <w:jc w:val="both"/>
    </w:pPr>
    <w:rPr>
      <w:rFonts w:cs="Times New Roman"/>
    </w:rPr>
  </w:style>
  <w:style w:type="paragraph" w:customStyle="1" w:styleId="NumPar2">
    <w:name w:val="NumPar 2"/>
    <w:basedOn w:val="Normale"/>
    <w:next w:val="Text1"/>
    <w:rsid w:val="00E704B2"/>
    <w:pPr>
      <w:numPr>
        <w:ilvl w:val="1"/>
        <w:numId w:val="14"/>
      </w:numPr>
      <w:spacing w:before="120" w:after="120" w:line="240" w:lineRule="auto"/>
      <w:jc w:val="both"/>
    </w:pPr>
    <w:rPr>
      <w:rFonts w:cs="Times New Roman"/>
    </w:rPr>
  </w:style>
  <w:style w:type="paragraph" w:customStyle="1" w:styleId="NumPar3">
    <w:name w:val="NumPar 3"/>
    <w:basedOn w:val="Normale"/>
    <w:next w:val="Text1"/>
    <w:rsid w:val="00E704B2"/>
    <w:pPr>
      <w:numPr>
        <w:ilvl w:val="2"/>
        <w:numId w:val="14"/>
      </w:numPr>
      <w:spacing w:before="120" w:after="120" w:line="240" w:lineRule="auto"/>
      <w:jc w:val="both"/>
    </w:pPr>
    <w:rPr>
      <w:rFonts w:cs="Times New Roman"/>
    </w:rPr>
  </w:style>
  <w:style w:type="paragraph" w:customStyle="1" w:styleId="NumPar4">
    <w:name w:val="NumPar 4"/>
    <w:basedOn w:val="Normale"/>
    <w:next w:val="Text1"/>
    <w:rsid w:val="00E704B2"/>
    <w:pPr>
      <w:numPr>
        <w:ilvl w:val="3"/>
        <w:numId w:val="14"/>
      </w:numPr>
      <w:spacing w:before="120" w:after="120" w:line="240" w:lineRule="auto"/>
      <w:jc w:val="both"/>
    </w:pPr>
    <w:rPr>
      <w:rFonts w:cs="Times New Roman"/>
    </w:rPr>
  </w:style>
  <w:style w:type="paragraph" w:customStyle="1" w:styleId="ManualNumPar1">
    <w:name w:val="Manual NumPar 1"/>
    <w:basedOn w:val="Normale"/>
    <w:next w:val="Text1"/>
    <w:rsid w:val="00E704B2"/>
    <w:pPr>
      <w:spacing w:before="120" w:after="120" w:line="240" w:lineRule="auto"/>
      <w:ind w:left="850" w:hanging="850"/>
      <w:jc w:val="both"/>
    </w:pPr>
    <w:rPr>
      <w:rFonts w:cs="Times New Roman"/>
    </w:rPr>
  </w:style>
  <w:style w:type="paragraph" w:customStyle="1" w:styleId="ManualNumPar2">
    <w:name w:val="Manual NumPar 2"/>
    <w:basedOn w:val="Normale"/>
    <w:next w:val="Text1"/>
    <w:rsid w:val="00E704B2"/>
    <w:pPr>
      <w:spacing w:before="120" w:after="120" w:line="240" w:lineRule="auto"/>
      <w:ind w:left="850" w:hanging="850"/>
      <w:jc w:val="both"/>
    </w:pPr>
    <w:rPr>
      <w:rFonts w:cs="Times New Roman"/>
    </w:rPr>
  </w:style>
  <w:style w:type="paragraph" w:customStyle="1" w:styleId="ManualNumPar3">
    <w:name w:val="Manual NumPar 3"/>
    <w:basedOn w:val="Normale"/>
    <w:next w:val="Text1"/>
    <w:rsid w:val="00E704B2"/>
    <w:pPr>
      <w:spacing w:before="120" w:after="120" w:line="240" w:lineRule="auto"/>
      <w:ind w:left="850" w:hanging="850"/>
      <w:jc w:val="both"/>
    </w:pPr>
    <w:rPr>
      <w:rFonts w:cs="Times New Roman"/>
    </w:rPr>
  </w:style>
  <w:style w:type="paragraph" w:customStyle="1" w:styleId="ManualNumPar4">
    <w:name w:val="Manual NumPar 4"/>
    <w:basedOn w:val="Normale"/>
    <w:next w:val="Text1"/>
    <w:rsid w:val="00E704B2"/>
    <w:pPr>
      <w:spacing w:before="120" w:after="120" w:line="240" w:lineRule="auto"/>
      <w:ind w:left="850" w:hanging="850"/>
      <w:jc w:val="both"/>
    </w:pPr>
    <w:rPr>
      <w:rFonts w:cs="Times New Roman"/>
    </w:rPr>
  </w:style>
  <w:style w:type="paragraph" w:customStyle="1" w:styleId="QuotedNumPar">
    <w:name w:val="Quoted NumPar"/>
    <w:basedOn w:val="Normale"/>
    <w:rsid w:val="00E704B2"/>
    <w:pPr>
      <w:spacing w:before="120" w:after="120" w:line="240" w:lineRule="auto"/>
      <w:ind w:left="1417" w:hanging="567"/>
      <w:jc w:val="both"/>
    </w:pPr>
    <w:rPr>
      <w:rFonts w:cs="Times New Roman"/>
    </w:rPr>
  </w:style>
  <w:style w:type="paragraph" w:customStyle="1" w:styleId="ManualHeading1">
    <w:name w:val="Manual Heading 1"/>
    <w:basedOn w:val="Normale"/>
    <w:next w:val="Text1"/>
    <w:rsid w:val="00E704B2"/>
    <w:pPr>
      <w:keepNext/>
      <w:tabs>
        <w:tab w:val="left" w:pos="850"/>
      </w:tabs>
      <w:spacing w:before="360" w:after="120" w:line="240" w:lineRule="auto"/>
      <w:ind w:left="850" w:hanging="850"/>
      <w:jc w:val="both"/>
      <w:outlineLvl w:val="0"/>
    </w:pPr>
    <w:rPr>
      <w:rFonts w:cs="Times New Roman"/>
      <w:b/>
      <w:smallCaps/>
    </w:rPr>
  </w:style>
  <w:style w:type="paragraph" w:customStyle="1" w:styleId="ManualHeading2">
    <w:name w:val="Manual Heading 2"/>
    <w:basedOn w:val="Normale"/>
    <w:next w:val="Text1"/>
    <w:rsid w:val="00E704B2"/>
    <w:pPr>
      <w:keepNext/>
      <w:tabs>
        <w:tab w:val="left" w:pos="850"/>
      </w:tabs>
      <w:spacing w:before="120" w:after="120" w:line="240" w:lineRule="auto"/>
      <w:ind w:left="850" w:hanging="850"/>
      <w:jc w:val="both"/>
      <w:outlineLvl w:val="1"/>
    </w:pPr>
    <w:rPr>
      <w:rFonts w:cs="Times New Roman"/>
      <w:b/>
    </w:rPr>
  </w:style>
  <w:style w:type="paragraph" w:customStyle="1" w:styleId="ManualHeading3">
    <w:name w:val="Manual Heading 3"/>
    <w:basedOn w:val="Normale"/>
    <w:next w:val="Text1"/>
    <w:rsid w:val="00E704B2"/>
    <w:pPr>
      <w:keepNext/>
      <w:tabs>
        <w:tab w:val="left" w:pos="850"/>
      </w:tabs>
      <w:spacing w:before="120" w:after="120" w:line="240" w:lineRule="auto"/>
      <w:ind w:left="850" w:hanging="850"/>
      <w:jc w:val="both"/>
      <w:outlineLvl w:val="2"/>
    </w:pPr>
    <w:rPr>
      <w:rFonts w:cs="Times New Roman"/>
      <w:i/>
    </w:rPr>
  </w:style>
  <w:style w:type="paragraph" w:customStyle="1" w:styleId="ManualHeading4">
    <w:name w:val="Manual Heading 4"/>
    <w:basedOn w:val="Normale"/>
    <w:next w:val="Text1"/>
    <w:rsid w:val="00E704B2"/>
    <w:pPr>
      <w:keepNext/>
      <w:tabs>
        <w:tab w:val="left" w:pos="850"/>
      </w:tabs>
      <w:spacing w:before="120" w:after="120" w:line="240" w:lineRule="auto"/>
      <w:ind w:left="850" w:hanging="850"/>
      <w:jc w:val="both"/>
      <w:outlineLvl w:val="3"/>
    </w:pPr>
    <w:rPr>
      <w:rFonts w:cs="Times New Roman"/>
    </w:rPr>
  </w:style>
  <w:style w:type="paragraph" w:customStyle="1" w:styleId="ChapterTitle">
    <w:name w:val="ChapterTitle"/>
    <w:basedOn w:val="Normale"/>
    <w:next w:val="Normale"/>
    <w:rsid w:val="00E704B2"/>
    <w:pPr>
      <w:keepNext/>
      <w:spacing w:before="120" w:after="360" w:line="240" w:lineRule="auto"/>
      <w:jc w:val="center"/>
    </w:pPr>
    <w:rPr>
      <w:rFonts w:cs="Times New Roman"/>
      <w:b/>
      <w:sz w:val="32"/>
    </w:rPr>
  </w:style>
  <w:style w:type="paragraph" w:customStyle="1" w:styleId="PartTitle">
    <w:name w:val="PartTitle"/>
    <w:basedOn w:val="Normale"/>
    <w:next w:val="ChapterTitle"/>
    <w:rsid w:val="00E704B2"/>
    <w:pPr>
      <w:keepNext/>
      <w:pageBreakBefore/>
      <w:spacing w:before="120" w:after="360" w:line="240" w:lineRule="auto"/>
      <w:jc w:val="center"/>
    </w:pPr>
    <w:rPr>
      <w:rFonts w:cs="Times New Roman"/>
      <w:b/>
      <w:sz w:val="36"/>
    </w:rPr>
  </w:style>
  <w:style w:type="paragraph" w:customStyle="1" w:styleId="SectionTitle">
    <w:name w:val="SectionTitle"/>
    <w:basedOn w:val="Normale"/>
    <w:next w:val="Titolo1"/>
    <w:rsid w:val="00E704B2"/>
    <w:pPr>
      <w:keepNext/>
      <w:spacing w:before="120" w:after="360" w:line="240" w:lineRule="auto"/>
      <w:jc w:val="center"/>
    </w:pPr>
    <w:rPr>
      <w:rFonts w:cs="Times New Roman"/>
      <w:b/>
      <w:smallCaps/>
      <w:sz w:val="28"/>
    </w:rPr>
  </w:style>
  <w:style w:type="paragraph" w:customStyle="1" w:styleId="TableTitle">
    <w:name w:val="Table Title"/>
    <w:basedOn w:val="Normale"/>
    <w:next w:val="Normale"/>
    <w:rsid w:val="00E704B2"/>
    <w:pPr>
      <w:spacing w:before="120" w:after="120" w:line="240" w:lineRule="auto"/>
      <w:jc w:val="center"/>
    </w:pPr>
    <w:rPr>
      <w:rFonts w:cs="Times New Roman"/>
      <w:b/>
    </w:rPr>
  </w:style>
  <w:style w:type="character" w:customStyle="1" w:styleId="Marker">
    <w:name w:val="Marker"/>
    <w:basedOn w:val="Carpredefinitoparagrafo"/>
    <w:rsid w:val="00E704B2"/>
    <w:rPr>
      <w:color w:val="0000FF"/>
      <w:shd w:val="clear" w:color="auto" w:fill="auto"/>
    </w:rPr>
  </w:style>
  <w:style w:type="character" w:customStyle="1" w:styleId="Marker1">
    <w:name w:val="Marker1"/>
    <w:basedOn w:val="Carpredefinitoparagrafo"/>
    <w:rsid w:val="00E704B2"/>
    <w:rPr>
      <w:color w:val="008000"/>
      <w:shd w:val="clear" w:color="auto" w:fill="auto"/>
    </w:rPr>
  </w:style>
  <w:style w:type="character" w:customStyle="1" w:styleId="Marker2">
    <w:name w:val="Marker2"/>
    <w:basedOn w:val="Carpredefinitoparagrafo"/>
    <w:rsid w:val="00E704B2"/>
    <w:rPr>
      <w:color w:val="FF0000"/>
      <w:shd w:val="clear" w:color="auto" w:fill="auto"/>
    </w:rPr>
  </w:style>
  <w:style w:type="paragraph" w:customStyle="1" w:styleId="Point0number">
    <w:name w:val="Point 0 (number)"/>
    <w:basedOn w:val="Normale"/>
    <w:rsid w:val="00E704B2"/>
    <w:pPr>
      <w:numPr>
        <w:numId w:val="16"/>
      </w:numPr>
      <w:spacing w:before="120" w:after="120" w:line="240" w:lineRule="auto"/>
      <w:jc w:val="both"/>
    </w:pPr>
    <w:rPr>
      <w:rFonts w:cs="Times New Roman"/>
    </w:rPr>
  </w:style>
  <w:style w:type="paragraph" w:customStyle="1" w:styleId="Point1number">
    <w:name w:val="Point 1 (number)"/>
    <w:basedOn w:val="Normale"/>
    <w:rsid w:val="00E704B2"/>
    <w:pPr>
      <w:numPr>
        <w:ilvl w:val="2"/>
        <w:numId w:val="16"/>
      </w:numPr>
      <w:spacing w:before="120" w:after="120" w:line="240" w:lineRule="auto"/>
      <w:jc w:val="both"/>
    </w:pPr>
    <w:rPr>
      <w:rFonts w:cs="Times New Roman"/>
    </w:rPr>
  </w:style>
  <w:style w:type="paragraph" w:customStyle="1" w:styleId="Point2number">
    <w:name w:val="Point 2 (number)"/>
    <w:basedOn w:val="Normale"/>
    <w:rsid w:val="00E704B2"/>
    <w:pPr>
      <w:numPr>
        <w:ilvl w:val="4"/>
        <w:numId w:val="16"/>
      </w:numPr>
      <w:spacing w:before="120" w:after="120" w:line="240" w:lineRule="auto"/>
      <w:jc w:val="both"/>
    </w:pPr>
    <w:rPr>
      <w:rFonts w:cs="Times New Roman"/>
    </w:rPr>
  </w:style>
  <w:style w:type="paragraph" w:customStyle="1" w:styleId="Point3number">
    <w:name w:val="Point 3 (number)"/>
    <w:basedOn w:val="Normale"/>
    <w:rsid w:val="00E704B2"/>
    <w:pPr>
      <w:numPr>
        <w:ilvl w:val="6"/>
        <w:numId w:val="16"/>
      </w:numPr>
      <w:spacing w:before="120" w:after="120" w:line="240" w:lineRule="auto"/>
      <w:jc w:val="both"/>
    </w:pPr>
    <w:rPr>
      <w:rFonts w:cs="Times New Roman"/>
    </w:rPr>
  </w:style>
  <w:style w:type="paragraph" w:customStyle="1" w:styleId="Point0letter">
    <w:name w:val="Point 0 (letter)"/>
    <w:basedOn w:val="Normale"/>
    <w:rsid w:val="00E704B2"/>
    <w:pPr>
      <w:numPr>
        <w:ilvl w:val="1"/>
        <w:numId w:val="16"/>
      </w:numPr>
      <w:spacing w:before="120" w:after="120" w:line="240" w:lineRule="auto"/>
      <w:jc w:val="both"/>
    </w:pPr>
    <w:rPr>
      <w:rFonts w:cs="Times New Roman"/>
    </w:rPr>
  </w:style>
  <w:style w:type="paragraph" w:customStyle="1" w:styleId="Point1letter">
    <w:name w:val="Point 1 (letter)"/>
    <w:basedOn w:val="Normale"/>
    <w:rsid w:val="00E704B2"/>
    <w:pPr>
      <w:numPr>
        <w:ilvl w:val="3"/>
        <w:numId w:val="16"/>
      </w:numPr>
      <w:spacing w:before="120" w:after="120" w:line="240" w:lineRule="auto"/>
      <w:jc w:val="both"/>
    </w:pPr>
    <w:rPr>
      <w:rFonts w:cs="Times New Roman"/>
    </w:rPr>
  </w:style>
  <w:style w:type="paragraph" w:customStyle="1" w:styleId="Point2letter">
    <w:name w:val="Point 2 (letter)"/>
    <w:basedOn w:val="Normale"/>
    <w:rsid w:val="00E704B2"/>
    <w:pPr>
      <w:numPr>
        <w:ilvl w:val="5"/>
        <w:numId w:val="16"/>
      </w:numPr>
      <w:spacing w:before="120" w:after="120" w:line="240" w:lineRule="auto"/>
      <w:jc w:val="both"/>
    </w:pPr>
    <w:rPr>
      <w:rFonts w:cs="Times New Roman"/>
    </w:rPr>
  </w:style>
  <w:style w:type="paragraph" w:customStyle="1" w:styleId="Point3letter">
    <w:name w:val="Point 3 (letter)"/>
    <w:basedOn w:val="Normale"/>
    <w:rsid w:val="00E704B2"/>
    <w:pPr>
      <w:numPr>
        <w:ilvl w:val="7"/>
        <w:numId w:val="16"/>
      </w:numPr>
      <w:spacing w:before="120" w:after="120" w:line="240" w:lineRule="auto"/>
      <w:jc w:val="both"/>
    </w:pPr>
    <w:rPr>
      <w:rFonts w:cs="Times New Roman"/>
    </w:rPr>
  </w:style>
  <w:style w:type="paragraph" w:customStyle="1" w:styleId="Point4letter">
    <w:name w:val="Point 4 (letter)"/>
    <w:basedOn w:val="Normale"/>
    <w:rsid w:val="00E704B2"/>
    <w:pPr>
      <w:numPr>
        <w:ilvl w:val="8"/>
        <w:numId w:val="16"/>
      </w:numPr>
      <w:spacing w:before="120" w:after="120" w:line="240" w:lineRule="auto"/>
      <w:jc w:val="both"/>
    </w:pPr>
    <w:rPr>
      <w:rFonts w:cs="Times New Roman"/>
    </w:rPr>
  </w:style>
  <w:style w:type="paragraph" w:customStyle="1" w:styleId="Bullet0">
    <w:name w:val="Bullet 0"/>
    <w:basedOn w:val="Normale"/>
    <w:rsid w:val="00E704B2"/>
    <w:pPr>
      <w:numPr>
        <w:numId w:val="17"/>
      </w:numPr>
      <w:spacing w:before="120" w:after="120" w:line="240" w:lineRule="auto"/>
      <w:jc w:val="both"/>
    </w:pPr>
    <w:rPr>
      <w:rFonts w:cs="Times New Roman"/>
    </w:rPr>
  </w:style>
  <w:style w:type="paragraph" w:customStyle="1" w:styleId="Bullet1">
    <w:name w:val="Bullet 1"/>
    <w:basedOn w:val="Normale"/>
    <w:rsid w:val="00E704B2"/>
    <w:pPr>
      <w:numPr>
        <w:numId w:val="8"/>
      </w:numPr>
      <w:spacing w:before="120" w:after="120" w:line="240" w:lineRule="auto"/>
      <w:jc w:val="both"/>
    </w:pPr>
    <w:rPr>
      <w:rFonts w:cs="Times New Roman"/>
    </w:rPr>
  </w:style>
  <w:style w:type="paragraph" w:customStyle="1" w:styleId="Bullet2">
    <w:name w:val="Bullet 2"/>
    <w:basedOn w:val="Normale"/>
    <w:rsid w:val="00E704B2"/>
    <w:pPr>
      <w:numPr>
        <w:numId w:val="18"/>
      </w:numPr>
      <w:spacing w:before="120" w:after="120" w:line="240" w:lineRule="auto"/>
      <w:jc w:val="both"/>
    </w:pPr>
    <w:rPr>
      <w:rFonts w:cs="Times New Roman"/>
    </w:rPr>
  </w:style>
  <w:style w:type="paragraph" w:customStyle="1" w:styleId="Bullet3">
    <w:name w:val="Bullet 3"/>
    <w:basedOn w:val="Normale"/>
    <w:rsid w:val="00E704B2"/>
    <w:pPr>
      <w:numPr>
        <w:numId w:val="19"/>
      </w:numPr>
      <w:spacing w:before="120" w:after="120" w:line="240" w:lineRule="auto"/>
      <w:jc w:val="both"/>
    </w:pPr>
    <w:rPr>
      <w:rFonts w:cs="Times New Roman"/>
    </w:rPr>
  </w:style>
  <w:style w:type="paragraph" w:customStyle="1" w:styleId="Bullet4">
    <w:name w:val="Bullet 4"/>
    <w:basedOn w:val="Normale"/>
    <w:rsid w:val="00E704B2"/>
    <w:pPr>
      <w:numPr>
        <w:numId w:val="20"/>
      </w:numPr>
      <w:spacing w:before="120" w:after="120" w:line="240" w:lineRule="auto"/>
      <w:jc w:val="both"/>
    </w:pPr>
    <w:rPr>
      <w:rFonts w:cs="Times New Roman"/>
    </w:rPr>
  </w:style>
  <w:style w:type="paragraph" w:customStyle="1" w:styleId="Langue">
    <w:name w:val="Langue"/>
    <w:basedOn w:val="Normale"/>
    <w:next w:val="Rfrenceinterne"/>
    <w:rsid w:val="00E704B2"/>
    <w:pPr>
      <w:framePr w:wrap="around" w:vAnchor="page" w:hAnchor="text" w:xAlign="center" w:y="14741"/>
      <w:spacing w:after="600" w:line="240" w:lineRule="auto"/>
      <w:jc w:val="center"/>
    </w:pPr>
    <w:rPr>
      <w:rFonts w:cs="Times New Roman"/>
      <w:b/>
      <w:caps/>
    </w:rPr>
  </w:style>
  <w:style w:type="paragraph" w:customStyle="1" w:styleId="Rfrenceinterne">
    <w:name w:val="Référence interne"/>
    <w:basedOn w:val="Normale"/>
    <w:next w:val="Rfrenceinterinstitutionnelle"/>
    <w:rsid w:val="00E704B2"/>
    <w:pPr>
      <w:spacing w:after="0" w:line="240" w:lineRule="auto"/>
      <w:ind w:left="5103"/>
    </w:pPr>
    <w:rPr>
      <w:rFonts w:cs="Times New Roman"/>
    </w:rPr>
  </w:style>
  <w:style w:type="paragraph" w:customStyle="1" w:styleId="Rfrenceinterinstitutionnelle">
    <w:name w:val="Référence interinstitutionnelle"/>
    <w:basedOn w:val="Normale"/>
    <w:next w:val="Statut"/>
    <w:rsid w:val="00E704B2"/>
    <w:pPr>
      <w:spacing w:after="0" w:line="240" w:lineRule="auto"/>
      <w:ind w:left="5103"/>
    </w:pPr>
    <w:rPr>
      <w:rFonts w:cs="Times New Roman"/>
    </w:rPr>
  </w:style>
  <w:style w:type="paragraph" w:customStyle="1" w:styleId="Statut">
    <w:name w:val="Statut"/>
    <w:basedOn w:val="Normale"/>
    <w:next w:val="Typedudocument"/>
    <w:rsid w:val="00E704B2"/>
    <w:pPr>
      <w:spacing w:after="240" w:line="240" w:lineRule="auto"/>
      <w:jc w:val="center"/>
    </w:pPr>
    <w:rPr>
      <w:rFonts w:cs="Times New Roman"/>
    </w:rPr>
  </w:style>
  <w:style w:type="paragraph" w:customStyle="1" w:styleId="Typedudocument">
    <w:name w:val="Type du document"/>
    <w:basedOn w:val="Normale"/>
    <w:next w:val="Accompagnant"/>
    <w:rsid w:val="00E704B2"/>
    <w:pPr>
      <w:spacing w:before="360" w:after="180" w:line="240" w:lineRule="auto"/>
      <w:jc w:val="center"/>
    </w:pPr>
    <w:rPr>
      <w:rFonts w:cs="Times New Roman"/>
      <w:b/>
    </w:rPr>
  </w:style>
  <w:style w:type="paragraph" w:customStyle="1" w:styleId="Accompagnant">
    <w:name w:val="Accompagnant"/>
    <w:basedOn w:val="Normale"/>
    <w:next w:val="Typeacteprincipal"/>
    <w:rsid w:val="00E704B2"/>
    <w:pPr>
      <w:spacing w:before="180" w:after="240" w:line="240" w:lineRule="auto"/>
      <w:jc w:val="center"/>
    </w:pPr>
    <w:rPr>
      <w:rFonts w:cs="Times New Roman"/>
      <w:b/>
    </w:rPr>
  </w:style>
  <w:style w:type="paragraph" w:customStyle="1" w:styleId="Typeacteprincipal">
    <w:name w:val="Type acte principal"/>
    <w:basedOn w:val="Normale"/>
    <w:next w:val="Objetacteprincipal"/>
    <w:rsid w:val="00E704B2"/>
    <w:pPr>
      <w:spacing w:after="240" w:line="240" w:lineRule="auto"/>
      <w:jc w:val="center"/>
    </w:pPr>
    <w:rPr>
      <w:rFonts w:cs="Times New Roman"/>
      <w:b/>
    </w:rPr>
  </w:style>
  <w:style w:type="paragraph" w:customStyle="1" w:styleId="Objetacteprincipal">
    <w:name w:val="Objet acte principal"/>
    <w:basedOn w:val="Normale"/>
    <w:next w:val="Titrearticle"/>
    <w:rsid w:val="00E704B2"/>
    <w:pPr>
      <w:spacing w:after="360" w:line="240" w:lineRule="auto"/>
      <w:jc w:val="center"/>
    </w:pPr>
    <w:rPr>
      <w:rFonts w:cs="Times New Roman"/>
      <w:b/>
    </w:rPr>
  </w:style>
  <w:style w:type="paragraph" w:customStyle="1" w:styleId="Titrearticle">
    <w:name w:val="Titre article"/>
    <w:basedOn w:val="Normale"/>
    <w:next w:val="Normale"/>
    <w:rsid w:val="00E704B2"/>
    <w:pPr>
      <w:keepNext/>
      <w:spacing w:before="360" w:after="120" w:line="240" w:lineRule="auto"/>
      <w:jc w:val="center"/>
    </w:pPr>
    <w:rPr>
      <w:rFonts w:cs="Times New Roman"/>
      <w:i/>
    </w:rPr>
  </w:style>
  <w:style w:type="paragraph" w:customStyle="1" w:styleId="Nomdelinstitution">
    <w:name w:val="Nom de l'institution"/>
    <w:basedOn w:val="Normale"/>
    <w:next w:val="Emission"/>
    <w:rsid w:val="00E704B2"/>
    <w:pPr>
      <w:spacing w:after="0" w:line="240" w:lineRule="auto"/>
    </w:pPr>
    <w:rPr>
      <w:rFonts w:ascii="Arial" w:hAnsi="Arial" w:cs="Arial"/>
    </w:rPr>
  </w:style>
  <w:style w:type="paragraph" w:customStyle="1" w:styleId="Emission">
    <w:name w:val="Emission"/>
    <w:basedOn w:val="Normale"/>
    <w:next w:val="Rfrenceinstitutionnelle"/>
    <w:rsid w:val="00E704B2"/>
    <w:pPr>
      <w:spacing w:after="0" w:line="240" w:lineRule="auto"/>
      <w:ind w:left="5103"/>
    </w:pPr>
    <w:rPr>
      <w:rFonts w:cs="Times New Roman"/>
    </w:rPr>
  </w:style>
  <w:style w:type="paragraph" w:customStyle="1" w:styleId="Rfrenceinstitutionnelle">
    <w:name w:val="Référence institutionnelle"/>
    <w:basedOn w:val="Normale"/>
    <w:next w:val="Confidentialit"/>
    <w:rsid w:val="00E704B2"/>
    <w:pPr>
      <w:spacing w:after="240" w:line="240" w:lineRule="auto"/>
      <w:ind w:left="5103"/>
    </w:pPr>
    <w:rPr>
      <w:rFonts w:cs="Times New Roman"/>
    </w:rPr>
  </w:style>
  <w:style w:type="paragraph" w:customStyle="1" w:styleId="Confidentialit">
    <w:name w:val="Confidentialité"/>
    <w:basedOn w:val="Normale"/>
    <w:next w:val="TypedudocumentPagedecouverture"/>
    <w:rsid w:val="00E704B2"/>
    <w:pPr>
      <w:spacing w:before="240" w:after="240" w:line="240" w:lineRule="auto"/>
      <w:ind w:left="5103"/>
    </w:pPr>
    <w:rPr>
      <w:rFonts w:cs="Times New Roman"/>
      <w:i/>
      <w:sz w:val="32"/>
    </w:rPr>
  </w:style>
  <w:style w:type="paragraph" w:customStyle="1" w:styleId="TypedudocumentPagedecouverture">
    <w:name w:val="Type du document (Page de couverture)"/>
    <w:basedOn w:val="Typedudocument"/>
    <w:next w:val="AccompagnantPagedecouverture"/>
    <w:rsid w:val="00E704B2"/>
  </w:style>
  <w:style w:type="paragraph" w:customStyle="1" w:styleId="AccompagnantPagedecouverture">
    <w:name w:val="Accompagnant (Page de couverture)"/>
    <w:basedOn w:val="Accompagnant"/>
    <w:next w:val="TypeacteprincipalPagedecouverture"/>
    <w:rsid w:val="00E704B2"/>
  </w:style>
  <w:style w:type="paragraph" w:customStyle="1" w:styleId="TypeacteprincipalPagedecouverture">
    <w:name w:val="Type acte principal (Page de couverture)"/>
    <w:basedOn w:val="Typeacteprincipal"/>
    <w:next w:val="ObjetacteprincipalPagedecouverture"/>
    <w:rsid w:val="00E704B2"/>
  </w:style>
  <w:style w:type="paragraph" w:customStyle="1" w:styleId="ObjetacteprincipalPagedecouverture">
    <w:name w:val="Objet acte principal (Page de couverture)"/>
    <w:basedOn w:val="Objetacteprincipal"/>
    <w:next w:val="Rfrencecroise"/>
    <w:rsid w:val="00E704B2"/>
  </w:style>
  <w:style w:type="paragraph" w:customStyle="1" w:styleId="Rfrencecroise">
    <w:name w:val="Référence croisée"/>
    <w:basedOn w:val="Normale"/>
    <w:rsid w:val="00E704B2"/>
    <w:pPr>
      <w:spacing w:after="0" w:line="240" w:lineRule="auto"/>
      <w:jc w:val="center"/>
    </w:pPr>
    <w:rPr>
      <w:rFonts w:cs="Times New Roman"/>
    </w:rPr>
  </w:style>
  <w:style w:type="paragraph" w:customStyle="1" w:styleId="Pagedecouverture">
    <w:name w:val="Page de couverture"/>
    <w:basedOn w:val="Normale"/>
    <w:next w:val="Normale"/>
    <w:rsid w:val="00E704B2"/>
    <w:pPr>
      <w:spacing w:after="0" w:line="240" w:lineRule="auto"/>
      <w:jc w:val="both"/>
    </w:pPr>
    <w:rPr>
      <w:rFonts w:cs="Times New Roman"/>
    </w:rPr>
  </w:style>
  <w:style w:type="paragraph" w:customStyle="1" w:styleId="Declassification">
    <w:name w:val="Declassification"/>
    <w:basedOn w:val="Normale"/>
    <w:next w:val="Normale"/>
    <w:rsid w:val="00E704B2"/>
    <w:pPr>
      <w:spacing w:after="0" w:line="240" w:lineRule="auto"/>
      <w:jc w:val="both"/>
    </w:pPr>
    <w:rPr>
      <w:rFonts w:cs="Times New Roman"/>
    </w:rPr>
  </w:style>
  <w:style w:type="paragraph" w:customStyle="1" w:styleId="Disclaimer">
    <w:name w:val="Disclaimer"/>
    <w:basedOn w:val="Normale"/>
    <w:rsid w:val="00E704B2"/>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cs="Times New Roman"/>
    </w:rPr>
  </w:style>
  <w:style w:type="paragraph" w:customStyle="1" w:styleId="Annexetitreexpos">
    <w:name w:val="Annexe titre (exposé)"/>
    <w:basedOn w:val="Normale"/>
    <w:next w:val="Normale"/>
    <w:rsid w:val="00E704B2"/>
    <w:pPr>
      <w:spacing w:before="120" w:after="120" w:line="240" w:lineRule="auto"/>
      <w:jc w:val="center"/>
    </w:pPr>
    <w:rPr>
      <w:rFonts w:cs="Times New Roman"/>
      <w:b/>
      <w:u w:val="single"/>
    </w:rPr>
  </w:style>
  <w:style w:type="paragraph" w:customStyle="1" w:styleId="Annexetitre">
    <w:name w:val="Annexe titre"/>
    <w:basedOn w:val="Normale"/>
    <w:next w:val="Normale"/>
    <w:rsid w:val="00E704B2"/>
    <w:pPr>
      <w:spacing w:before="120" w:after="120" w:line="240" w:lineRule="auto"/>
      <w:jc w:val="center"/>
    </w:pPr>
    <w:rPr>
      <w:rFonts w:cs="Times New Roman"/>
      <w:b/>
      <w:u w:val="single"/>
    </w:rPr>
  </w:style>
  <w:style w:type="paragraph" w:customStyle="1" w:styleId="Annexetitrefichefinancire">
    <w:name w:val="Annexe titre (fiche financière)"/>
    <w:basedOn w:val="Normale"/>
    <w:next w:val="Normale"/>
    <w:rsid w:val="00E704B2"/>
    <w:pPr>
      <w:spacing w:before="120" w:after="120" w:line="240" w:lineRule="auto"/>
      <w:jc w:val="center"/>
    </w:pPr>
    <w:rPr>
      <w:rFonts w:cs="Times New Roman"/>
      <w:b/>
      <w:u w:val="single"/>
    </w:rPr>
  </w:style>
  <w:style w:type="paragraph" w:customStyle="1" w:styleId="Applicationdirecte">
    <w:name w:val="Application directe"/>
    <w:basedOn w:val="Normale"/>
    <w:next w:val="Fait"/>
    <w:rsid w:val="00E704B2"/>
    <w:pPr>
      <w:spacing w:before="480" w:after="120" w:line="240" w:lineRule="auto"/>
      <w:jc w:val="both"/>
    </w:pPr>
    <w:rPr>
      <w:rFonts w:cs="Times New Roman"/>
    </w:rPr>
  </w:style>
  <w:style w:type="paragraph" w:customStyle="1" w:styleId="Fait">
    <w:name w:val="Fait à"/>
    <w:basedOn w:val="Normale"/>
    <w:next w:val="Institutionquisigne"/>
    <w:rsid w:val="00E704B2"/>
    <w:pPr>
      <w:keepNext/>
      <w:spacing w:before="120" w:after="0" w:line="240" w:lineRule="auto"/>
      <w:jc w:val="both"/>
    </w:pPr>
    <w:rPr>
      <w:rFonts w:cs="Times New Roman"/>
    </w:rPr>
  </w:style>
  <w:style w:type="paragraph" w:customStyle="1" w:styleId="Institutionquisigne">
    <w:name w:val="Institution qui signe"/>
    <w:basedOn w:val="Normale"/>
    <w:next w:val="Personnequisigne"/>
    <w:rsid w:val="00E704B2"/>
    <w:pPr>
      <w:keepNext/>
      <w:tabs>
        <w:tab w:val="left" w:pos="4252"/>
      </w:tabs>
      <w:spacing w:before="720" w:after="0" w:line="240" w:lineRule="auto"/>
      <w:jc w:val="both"/>
    </w:pPr>
    <w:rPr>
      <w:rFonts w:cs="Times New Roman"/>
      <w:i/>
    </w:rPr>
  </w:style>
  <w:style w:type="paragraph" w:customStyle="1" w:styleId="Personnequisigne">
    <w:name w:val="Personne qui signe"/>
    <w:basedOn w:val="Normale"/>
    <w:next w:val="Institutionquisigne"/>
    <w:rsid w:val="00E704B2"/>
    <w:pPr>
      <w:tabs>
        <w:tab w:val="left" w:pos="4252"/>
      </w:tabs>
      <w:spacing w:after="0" w:line="240" w:lineRule="auto"/>
    </w:pPr>
    <w:rPr>
      <w:rFonts w:cs="Times New Roman"/>
      <w:i/>
    </w:rPr>
  </w:style>
  <w:style w:type="paragraph" w:customStyle="1" w:styleId="Avertissementtitre">
    <w:name w:val="Avertissement titre"/>
    <w:basedOn w:val="Normale"/>
    <w:next w:val="Normale"/>
    <w:rsid w:val="00E704B2"/>
    <w:pPr>
      <w:keepNext/>
      <w:spacing w:before="480" w:after="120" w:line="240" w:lineRule="auto"/>
      <w:jc w:val="both"/>
    </w:pPr>
    <w:rPr>
      <w:rFonts w:cs="Times New Roman"/>
      <w:u w:val="single"/>
    </w:rPr>
  </w:style>
  <w:style w:type="paragraph" w:customStyle="1" w:styleId="Confidence">
    <w:name w:val="Confidence"/>
    <w:basedOn w:val="Normale"/>
    <w:next w:val="Normale"/>
    <w:rsid w:val="00E704B2"/>
    <w:pPr>
      <w:spacing w:before="360" w:after="120" w:line="240" w:lineRule="auto"/>
      <w:jc w:val="center"/>
    </w:pPr>
    <w:rPr>
      <w:rFonts w:cs="Times New Roman"/>
    </w:rPr>
  </w:style>
  <w:style w:type="paragraph" w:customStyle="1" w:styleId="Considrant">
    <w:name w:val="Considérant"/>
    <w:basedOn w:val="Normale"/>
    <w:rsid w:val="00E704B2"/>
    <w:pPr>
      <w:numPr>
        <w:numId w:val="21"/>
      </w:numPr>
      <w:spacing w:before="120" w:after="120" w:line="240" w:lineRule="auto"/>
      <w:jc w:val="both"/>
    </w:pPr>
    <w:rPr>
      <w:rFonts w:cs="Times New Roman"/>
    </w:rPr>
  </w:style>
  <w:style w:type="paragraph" w:customStyle="1" w:styleId="Corrigendum">
    <w:name w:val="Corrigendum"/>
    <w:basedOn w:val="Normale"/>
    <w:next w:val="Normale"/>
    <w:rsid w:val="00E704B2"/>
    <w:pPr>
      <w:spacing w:after="240" w:line="240" w:lineRule="auto"/>
    </w:pPr>
    <w:rPr>
      <w:rFonts w:cs="Times New Roman"/>
    </w:rPr>
  </w:style>
  <w:style w:type="paragraph" w:customStyle="1" w:styleId="Datedadoption">
    <w:name w:val="Date d'adoption"/>
    <w:basedOn w:val="Normale"/>
    <w:next w:val="IntrtEEE"/>
    <w:rsid w:val="00E704B2"/>
    <w:pPr>
      <w:spacing w:before="360" w:after="0" w:line="240" w:lineRule="auto"/>
      <w:jc w:val="center"/>
    </w:pPr>
    <w:rPr>
      <w:rFonts w:cs="Times New Roman"/>
      <w:b/>
    </w:rPr>
  </w:style>
  <w:style w:type="paragraph" w:customStyle="1" w:styleId="IntrtEEE">
    <w:name w:val="Intérêt EEE"/>
    <w:basedOn w:val="Languesfaisantfoi"/>
    <w:next w:val="Normale"/>
    <w:rsid w:val="00E704B2"/>
    <w:pPr>
      <w:spacing w:after="240"/>
    </w:pPr>
  </w:style>
  <w:style w:type="paragraph" w:customStyle="1" w:styleId="Languesfaisantfoi">
    <w:name w:val="Langues faisant foi"/>
    <w:basedOn w:val="Normale"/>
    <w:next w:val="Normale"/>
    <w:rsid w:val="00E704B2"/>
    <w:pPr>
      <w:spacing w:before="360" w:after="0" w:line="240" w:lineRule="auto"/>
      <w:jc w:val="center"/>
    </w:pPr>
    <w:rPr>
      <w:rFonts w:cs="Times New Roman"/>
    </w:rPr>
  </w:style>
  <w:style w:type="paragraph" w:customStyle="1" w:styleId="Exposdesmotifstitre">
    <w:name w:val="Exposé des motifs titre"/>
    <w:basedOn w:val="Normale"/>
    <w:next w:val="Normale"/>
    <w:rsid w:val="00E704B2"/>
    <w:pPr>
      <w:spacing w:before="120" w:after="120" w:line="240" w:lineRule="auto"/>
      <w:jc w:val="center"/>
    </w:pPr>
    <w:rPr>
      <w:rFonts w:cs="Times New Roman"/>
      <w:b/>
      <w:u w:val="single"/>
    </w:rPr>
  </w:style>
  <w:style w:type="paragraph" w:customStyle="1" w:styleId="Formuledadoption">
    <w:name w:val="Formule d'adoption"/>
    <w:basedOn w:val="Normale"/>
    <w:next w:val="Titrearticle"/>
    <w:rsid w:val="00E704B2"/>
    <w:pPr>
      <w:keepNext/>
      <w:spacing w:before="120" w:after="120" w:line="240" w:lineRule="auto"/>
      <w:jc w:val="both"/>
    </w:pPr>
    <w:rPr>
      <w:rFonts w:cs="Times New Roman"/>
    </w:rPr>
  </w:style>
  <w:style w:type="paragraph" w:customStyle="1" w:styleId="Institutionquiagit">
    <w:name w:val="Institution qui agit"/>
    <w:basedOn w:val="Normale"/>
    <w:next w:val="Normale"/>
    <w:rsid w:val="00E704B2"/>
    <w:pPr>
      <w:keepNext/>
      <w:spacing w:before="600" w:after="120" w:line="240" w:lineRule="auto"/>
      <w:jc w:val="both"/>
    </w:pPr>
    <w:rPr>
      <w:rFonts w:cs="Times New Roman"/>
    </w:rPr>
  </w:style>
  <w:style w:type="paragraph" w:customStyle="1" w:styleId="ManualConsidrant">
    <w:name w:val="Manual Considérant"/>
    <w:basedOn w:val="Normale"/>
    <w:rsid w:val="00E704B2"/>
    <w:pPr>
      <w:spacing w:before="120" w:after="120" w:line="240" w:lineRule="auto"/>
      <w:ind w:left="709" w:hanging="709"/>
      <w:jc w:val="both"/>
    </w:pPr>
    <w:rPr>
      <w:rFonts w:cs="Times New Roman"/>
    </w:rPr>
  </w:style>
  <w:style w:type="character" w:customStyle="1" w:styleId="Added">
    <w:name w:val="Added"/>
    <w:basedOn w:val="Carpredefinitoparagrafo"/>
    <w:rsid w:val="00E704B2"/>
    <w:rPr>
      <w:b/>
      <w:u w:val="single"/>
      <w:shd w:val="clear" w:color="auto" w:fill="auto"/>
    </w:rPr>
  </w:style>
  <w:style w:type="character" w:customStyle="1" w:styleId="Deleted">
    <w:name w:val="Deleted"/>
    <w:basedOn w:val="Carpredefinitoparagrafo"/>
    <w:rsid w:val="00E704B2"/>
    <w:rPr>
      <w:strike/>
      <w:dstrike w:val="0"/>
      <w:shd w:val="clear" w:color="auto" w:fill="auto"/>
    </w:rPr>
  </w:style>
  <w:style w:type="paragraph" w:customStyle="1" w:styleId="Address">
    <w:name w:val="Address"/>
    <w:basedOn w:val="Normale"/>
    <w:next w:val="Normale"/>
    <w:rsid w:val="00E704B2"/>
    <w:pPr>
      <w:keepLines/>
      <w:spacing w:before="120" w:after="120" w:line="360" w:lineRule="auto"/>
      <w:ind w:left="3402"/>
    </w:pPr>
    <w:rPr>
      <w:rFonts w:cs="Times New Roman"/>
    </w:rPr>
  </w:style>
  <w:style w:type="paragraph" w:customStyle="1" w:styleId="Objetexterne">
    <w:name w:val="Objet externe"/>
    <w:basedOn w:val="Normale"/>
    <w:next w:val="Normale"/>
    <w:rsid w:val="00E704B2"/>
    <w:pPr>
      <w:spacing w:before="120" w:after="120" w:line="240" w:lineRule="auto"/>
      <w:jc w:val="both"/>
    </w:pPr>
    <w:rPr>
      <w:rFonts w:cs="Times New Roman"/>
      <w:i/>
      <w:caps/>
    </w:rPr>
  </w:style>
  <w:style w:type="paragraph" w:customStyle="1" w:styleId="Supertitre">
    <w:name w:val="Supertitre"/>
    <w:basedOn w:val="Normale"/>
    <w:next w:val="Normale"/>
    <w:rsid w:val="00E704B2"/>
    <w:pPr>
      <w:spacing w:after="600" w:line="240" w:lineRule="auto"/>
      <w:jc w:val="center"/>
    </w:pPr>
    <w:rPr>
      <w:rFonts w:cs="Times New Roman"/>
      <w:b/>
    </w:rPr>
  </w:style>
  <w:style w:type="paragraph" w:customStyle="1" w:styleId="Fichefinanciretitre">
    <w:name w:val="Fiche financière titre"/>
    <w:basedOn w:val="Normale"/>
    <w:next w:val="Normale"/>
    <w:rsid w:val="00E704B2"/>
    <w:pPr>
      <w:spacing w:before="120" w:after="120" w:line="240" w:lineRule="auto"/>
      <w:jc w:val="center"/>
    </w:pPr>
    <w:rPr>
      <w:rFonts w:cs="Times New Roman"/>
      <w:b/>
      <w:u w:val="single"/>
    </w:rPr>
  </w:style>
  <w:style w:type="paragraph" w:customStyle="1" w:styleId="DatedadoptionPagedecouverture">
    <w:name w:val="Date d'adoption (Page de couverture)"/>
    <w:basedOn w:val="Datedadoption"/>
    <w:next w:val="IntrtEEEPagedecouverture"/>
    <w:rsid w:val="00E704B2"/>
  </w:style>
  <w:style w:type="paragraph" w:customStyle="1" w:styleId="IntrtEEEPagedecouverture">
    <w:name w:val="Intérêt EEE (Page de couverture)"/>
    <w:basedOn w:val="IntrtEEE"/>
    <w:next w:val="Rfrencecroise"/>
    <w:rsid w:val="00E704B2"/>
  </w:style>
  <w:style w:type="paragraph" w:customStyle="1" w:styleId="RfrenceinterinstitutionnellePagedecouverture">
    <w:name w:val="Référence interinstitutionnelle (Page de couverture)"/>
    <w:basedOn w:val="Rfrenceinterinstitutionnelle"/>
    <w:next w:val="Confidentialit"/>
    <w:rsid w:val="00E704B2"/>
  </w:style>
  <w:style w:type="paragraph" w:customStyle="1" w:styleId="StatutPagedecouverture">
    <w:name w:val="Statut (Page de couverture)"/>
    <w:basedOn w:val="Statut"/>
    <w:next w:val="TypedudocumentPagedecouverture"/>
    <w:rsid w:val="00E704B2"/>
  </w:style>
  <w:style w:type="paragraph" w:customStyle="1" w:styleId="Volume">
    <w:name w:val="Volume"/>
    <w:basedOn w:val="Normale"/>
    <w:next w:val="Confidentialit"/>
    <w:rsid w:val="00E704B2"/>
    <w:pPr>
      <w:spacing w:after="240" w:line="240" w:lineRule="auto"/>
      <w:ind w:left="5103"/>
    </w:pPr>
    <w:rPr>
      <w:rFonts w:cs="Times New Roman"/>
    </w:rPr>
  </w:style>
  <w:style w:type="paragraph" w:customStyle="1" w:styleId="LanguesfaisantfoiPagedecouverture">
    <w:name w:val="Langues faisant foi (Page de couverture)"/>
    <w:basedOn w:val="Normale"/>
    <w:next w:val="Normale"/>
    <w:rsid w:val="00E704B2"/>
    <w:pPr>
      <w:spacing w:before="360" w:after="0" w:line="240" w:lineRule="auto"/>
      <w:jc w:val="center"/>
    </w:pPr>
    <w:rPr>
      <w:rFonts w:cs="Times New Roman"/>
    </w:rPr>
  </w:style>
  <w:style w:type="character" w:customStyle="1" w:styleId="glossary">
    <w:name w:val="glossary"/>
    <w:rsid w:val="00E704B2"/>
  </w:style>
  <w:style w:type="character" w:customStyle="1" w:styleId="Bodytext2">
    <w:name w:val="Body text (2)"/>
    <w:basedOn w:val="Carpredefinitoparagrafo"/>
    <w:rsid w:val="00E704B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fr-FR" w:eastAsia="fr-FR" w:bidi="fr-FR"/>
    </w:rPr>
  </w:style>
  <w:style w:type="character" w:customStyle="1" w:styleId="Bodytext2Italic">
    <w:name w:val="Body text (2) + Italic"/>
    <w:basedOn w:val="Carpredefinitoparagrafo"/>
    <w:rsid w:val="00E704B2"/>
    <w:rPr>
      <w:rFonts w:ascii="Times New Roman" w:eastAsia="Times New Roman" w:hAnsi="Times New Roman" w:cs="Times New Roman"/>
      <w:b w:val="0"/>
      <w:bCs w:val="0"/>
      <w:i/>
      <w:iCs/>
      <w:smallCaps w:val="0"/>
      <w:strike w:val="0"/>
      <w:color w:val="000000"/>
      <w:spacing w:val="0"/>
      <w:w w:val="100"/>
      <w:position w:val="0"/>
      <w:sz w:val="24"/>
      <w:szCs w:val="24"/>
      <w:u w:val="none"/>
      <w:lang w:val="fr-FR" w:eastAsia="fr-FR" w:bidi="fr-FR"/>
    </w:rPr>
  </w:style>
  <w:style w:type="paragraph" w:styleId="Titolosommario">
    <w:name w:val="TOC Heading"/>
    <w:basedOn w:val="Titolo1"/>
    <w:next w:val="Normale"/>
    <w:uiPriority w:val="39"/>
    <w:unhideWhenUsed/>
    <w:qFormat/>
    <w:rsid w:val="00E704B2"/>
    <w:pPr>
      <w:keepLines/>
      <w:numPr>
        <w:numId w:val="0"/>
      </w:numPr>
      <w:spacing w:before="240" w:after="0" w:line="259" w:lineRule="auto"/>
      <w:jc w:val="left"/>
      <w:outlineLvl w:val="9"/>
    </w:pPr>
    <w:rPr>
      <w:rFonts w:asciiTheme="majorHAnsi" w:hAnsiTheme="majorHAnsi" w:cstheme="majorBidi"/>
      <w:b w:val="0"/>
      <w:bCs w:val="0"/>
      <w:smallCaps w:val="0"/>
      <w:color w:val="2E74B5" w:themeColor="accent1" w:themeShade="BF"/>
      <w:sz w:val="32"/>
      <w:szCs w:val="32"/>
    </w:rPr>
  </w:style>
  <w:style w:type="paragraph" w:styleId="Sommario2">
    <w:name w:val="toc 2"/>
    <w:basedOn w:val="Normale"/>
    <w:next w:val="Normale"/>
    <w:autoRedefine/>
    <w:uiPriority w:val="39"/>
    <w:unhideWhenUsed/>
    <w:rsid w:val="00F445C0"/>
    <w:pPr>
      <w:spacing w:before="120" w:after="100" w:line="240" w:lineRule="auto"/>
      <w:ind w:left="216"/>
      <w:jc w:val="both"/>
    </w:pPr>
    <w:rPr>
      <w:rFonts w:cs="Times New Roman"/>
    </w:rPr>
  </w:style>
  <w:style w:type="paragraph" w:styleId="Sommario3">
    <w:name w:val="toc 3"/>
    <w:basedOn w:val="Normale"/>
    <w:next w:val="Normale"/>
    <w:autoRedefine/>
    <w:uiPriority w:val="39"/>
    <w:unhideWhenUsed/>
    <w:rsid w:val="00F464AB"/>
    <w:pPr>
      <w:spacing w:before="120" w:after="120" w:line="240" w:lineRule="auto"/>
      <w:ind w:left="446"/>
      <w:jc w:val="both"/>
    </w:pPr>
    <w:rPr>
      <w:rFonts w:cs="Times New Roman"/>
    </w:rPr>
  </w:style>
  <w:style w:type="paragraph" w:styleId="Sommario4">
    <w:name w:val="toc 4"/>
    <w:basedOn w:val="Normale"/>
    <w:next w:val="Normale"/>
    <w:autoRedefine/>
    <w:uiPriority w:val="39"/>
    <w:unhideWhenUsed/>
    <w:rsid w:val="00E704B2"/>
    <w:pPr>
      <w:spacing w:after="100"/>
      <w:ind w:left="660"/>
    </w:pPr>
    <w:rPr>
      <w:rFonts w:eastAsiaTheme="minorEastAsia"/>
    </w:rPr>
  </w:style>
  <w:style w:type="paragraph" w:styleId="Sommario5">
    <w:name w:val="toc 5"/>
    <w:basedOn w:val="Normale"/>
    <w:next w:val="Normale"/>
    <w:autoRedefine/>
    <w:uiPriority w:val="39"/>
    <w:unhideWhenUsed/>
    <w:rsid w:val="00E704B2"/>
    <w:pPr>
      <w:spacing w:after="100"/>
      <w:ind w:left="880"/>
    </w:pPr>
    <w:rPr>
      <w:rFonts w:eastAsiaTheme="minorEastAsia"/>
    </w:rPr>
  </w:style>
  <w:style w:type="paragraph" w:styleId="Sommario6">
    <w:name w:val="toc 6"/>
    <w:basedOn w:val="Normale"/>
    <w:next w:val="Normale"/>
    <w:autoRedefine/>
    <w:uiPriority w:val="39"/>
    <w:unhideWhenUsed/>
    <w:rsid w:val="00E704B2"/>
    <w:pPr>
      <w:spacing w:after="100"/>
      <w:ind w:left="1100"/>
    </w:pPr>
    <w:rPr>
      <w:rFonts w:eastAsiaTheme="minorEastAsia"/>
    </w:rPr>
  </w:style>
  <w:style w:type="paragraph" w:styleId="Sommario7">
    <w:name w:val="toc 7"/>
    <w:basedOn w:val="Normale"/>
    <w:next w:val="Normale"/>
    <w:autoRedefine/>
    <w:uiPriority w:val="39"/>
    <w:unhideWhenUsed/>
    <w:rsid w:val="00E704B2"/>
    <w:pPr>
      <w:spacing w:after="100"/>
      <w:ind w:left="1320"/>
    </w:pPr>
    <w:rPr>
      <w:rFonts w:eastAsiaTheme="minorEastAsia"/>
    </w:rPr>
  </w:style>
  <w:style w:type="paragraph" w:styleId="Sommario8">
    <w:name w:val="toc 8"/>
    <w:basedOn w:val="Normale"/>
    <w:next w:val="Normale"/>
    <w:autoRedefine/>
    <w:uiPriority w:val="39"/>
    <w:unhideWhenUsed/>
    <w:rsid w:val="00E704B2"/>
    <w:pPr>
      <w:spacing w:after="100"/>
      <w:ind w:left="1540"/>
    </w:pPr>
    <w:rPr>
      <w:rFonts w:eastAsiaTheme="minorEastAsia"/>
    </w:rPr>
  </w:style>
  <w:style w:type="paragraph" w:styleId="Sommario9">
    <w:name w:val="toc 9"/>
    <w:basedOn w:val="Normale"/>
    <w:next w:val="Normale"/>
    <w:autoRedefine/>
    <w:uiPriority w:val="39"/>
    <w:unhideWhenUsed/>
    <w:rsid w:val="00E704B2"/>
    <w:pPr>
      <w:spacing w:after="100"/>
      <w:ind w:left="1760"/>
    </w:pPr>
    <w:rPr>
      <w:rFonts w:eastAsiaTheme="minorEastAsia"/>
    </w:rPr>
  </w:style>
  <w:style w:type="paragraph" w:styleId="Revisione">
    <w:name w:val="Revision"/>
    <w:hidden/>
    <w:uiPriority w:val="99"/>
    <w:semiHidden/>
    <w:rsid w:val="00E704B2"/>
    <w:pPr>
      <w:spacing w:after="0" w:line="240" w:lineRule="auto"/>
    </w:pPr>
    <w:rPr>
      <w:rFonts w:ascii="Times New Roman" w:hAnsi="Times New Roman" w:cs="Times New Roman"/>
      <w:sz w:val="24"/>
    </w:rPr>
  </w:style>
  <w:style w:type="table" w:customStyle="1" w:styleId="TableGrid1">
    <w:name w:val="Table Grid1"/>
    <w:basedOn w:val="Tabellanormale"/>
    <w:next w:val="Grigliatabella"/>
    <w:uiPriority w:val="59"/>
    <w:rsid w:val="00E704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tabella">
    <w:name w:val="Table Grid"/>
    <w:basedOn w:val="Tabellanormale"/>
    <w:uiPriority w:val="39"/>
    <w:rsid w:val="00E704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ellanormale"/>
    <w:next w:val="Grigliatabella"/>
    <w:uiPriority w:val="59"/>
    <w:rsid w:val="00E704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olo">
    <w:name w:val="Title"/>
    <w:basedOn w:val="Normale"/>
    <w:next w:val="Normale"/>
    <w:link w:val="TitoloCarattere"/>
    <w:uiPriority w:val="10"/>
    <w:qFormat/>
    <w:rsid w:val="00E704B2"/>
    <w:pPr>
      <w:pBdr>
        <w:bottom w:val="single" w:sz="8" w:space="4" w:color="5B9BD5" w:themeColor="accent1"/>
      </w:pBdr>
      <w:spacing w:after="300" w:line="240" w:lineRule="auto"/>
      <w:contextualSpacing/>
      <w:jc w:val="both"/>
    </w:pPr>
    <w:rPr>
      <w:rFonts w:asciiTheme="majorHAnsi" w:eastAsiaTheme="majorEastAsia" w:hAnsiTheme="majorHAnsi" w:cstheme="majorBidi"/>
      <w:color w:val="323E4F" w:themeColor="text2" w:themeShade="BF"/>
      <w:spacing w:val="5"/>
      <w:kern w:val="28"/>
      <w:sz w:val="52"/>
      <w:szCs w:val="52"/>
    </w:rPr>
  </w:style>
  <w:style w:type="character" w:customStyle="1" w:styleId="TitoloCarattere">
    <w:name w:val="Titolo Carattere"/>
    <w:basedOn w:val="Carpredefinitoparagrafo"/>
    <w:link w:val="Titolo"/>
    <w:uiPriority w:val="10"/>
    <w:rsid w:val="00E704B2"/>
    <w:rPr>
      <w:rFonts w:asciiTheme="majorHAnsi" w:eastAsiaTheme="majorEastAsia" w:hAnsiTheme="majorHAnsi" w:cstheme="majorBidi"/>
      <w:color w:val="323E4F" w:themeColor="text2" w:themeShade="BF"/>
      <w:spacing w:val="5"/>
      <w:kern w:val="28"/>
      <w:sz w:val="52"/>
      <w:szCs w:val="52"/>
      <w:lang w:val="fr-FR"/>
    </w:rPr>
  </w:style>
  <w:style w:type="paragraph" w:styleId="Sottotitolo">
    <w:name w:val="Subtitle"/>
    <w:basedOn w:val="Normale"/>
    <w:next w:val="Normale"/>
    <w:link w:val="SottotitoloCarattere"/>
    <w:uiPriority w:val="11"/>
    <w:qFormat/>
    <w:rsid w:val="00E704B2"/>
    <w:pPr>
      <w:numPr>
        <w:ilvl w:val="1"/>
      </w:numPr>
      <w:spacing w:before="120" w:after="120" w:line="240" w:lineRule="auto"/>
      <w:jc w:val="both"/>
    </w:pPr>
    <w:rPr>
      <w:rFonts w:asciiTheme="majorHAnsi" w:eastAsiaTheme="majorEastAsia" w:hAnsiTheme="majorHAnsi" w:cstheme="majorBidi"/>
      <w:i/>
      <w:iCs/>
      <w:color w:val="5B9BD5" w:themeColor="accent1"/>
      <w:spacing w:val="15"/>
      <w:szCs w:val="24"/>
    </w:rPr>
  </w:style>
  <w:style w:type="character" w:customStyle="1" w:styleId="SottotitoloCarattere">
    <w:name w:val="Sottotitolo Carattere"/>
    <w:basedOn w:val="Carpredefinitoparagrafo"/>
    <w:link w:val="Sottotitolo"/>
    <w:uiPriority w:val="11"/>
    <w:rsid w:val="00E704B2"/>
    <w:rPr>
      <w:rFonts w:asciiTheme="majorHAnsi" w:eastAsiaTheme="majorEastAsia" w:hAnsiTheme="majorHAnsi" w:cstheme="majorBidi"/>
      <w:i/>
      <w:iCs/>
      <w:color w:val="5B9BD5" w:themeColor="accent1"/>
      <w:spacing w:val="15"/>
      <w:sz w:val="24"/>
      <w:szCs w:val="24"/>
      <w:lang w:val="fr-FR"/>
    </w:rPr>
  </w:style>
  <w:style w:type="character" w:styleId="Enfasidelicata">
    <w:name w:val="Subtle Emphasis"/>
    <w:basedOn w:val="Carpredefinitoparagrafo"/>
    <w:uiPriority w:val="19"/>
    <w:qFormat/>
    <w:rsid w:val="00E704B2"/>
    <w:rPr>
      <w:i/>
      <w:iCs/>
      <w:color w:val="808080" w:themeColor="text1" w:themeTint="7F"/>
    </w:rPr>
  </w:style>
  <w:style w:type="character" w:styleId="Enfasiintensa">
    <w:name w:val="Intense Emphasis"/>
    <w:basedOn w:val="Carpredefinitoparagrafo"/>
    <w:uiPriority w:val="21"/>
    <w:qFormat/>
    <w:rsid w:val="00E704B2"/>
    <w:rPr>
      <w:b/>
      <w:bCs/>
      <w:i/>
      <w:iCs/>
      <w:color w:val="5B9BD5" w:themeColor="accent1"/>
    </w:rPr>
  </w:style>
  <w:style w:type="numbering" w:customStyle="1" w:styleId="NoList2">
    <w:name w:val="No List2"/>
    <w:next w:val="Nessunelenco"/>
    <w:uiPriority w:val="99"/>
    <w:semiHidden/>
    <w:unhideWhenUsed/>
    <w:rsid w:val="00BB5C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081034">
      <w:bodyDiv w:val="1"/>
      <w:marLeft w:val="0"/>
      <w:marRight w:val="0"/>
      <w:marTop w:val="0"/>
      <w:marBottom w:val="0"/>
      <w:divBdr>
        <w:top w:val="none" w:sz="0" w:space="0" w:color="auto"/>
        <w:left w:val="none" w:sz="0" w:space="0" w:color="auto"/>
        <w:bottom w:val="none" w:sz="0" w:space="0" w:color="auto"/>
        <w:right w:val="none" w:sz="0" w:space="0" w:color="auto"/>
      </w:divBdr>
    </w:div>
    <w:div w:id="580526975">
      <w:bodyDiv w:val="1"/>
      <w:marLeft w:val="0"/>
      <w:marRight w:val="0"/>
      <w:marTop w:val="0"/>
      <w:marBottom w:val="0"/>
      <w:divBdr>
        <w:top w:val="none" w:sz="0" w:space="0" w:color="auto"/>
        <w:left w:val="none" w:sz="0" w:space="0" w:color="auto"/>
        <w:bottom w:val="none" w:sz="0" w:space="0" w:color="auto"/>
        <w:right w:val="none" w:sz="0" w:space="0" w:color="auto"/>
      </w:divBdr>
    </w:div>
    <w:div w:id="628709431">
      <w:bodyDiv w:val="1"/>
      <w:marLeft w:val="0"/>
      <w:marRight w:val="0"/>
      <w:marTop w:val="0"/>
      <w:marBottom w:val="0"/>
      <w:divBdr>
        <w:top w:val="none" w:sz="0" w:space="0" w:color="auto"/>
        <w:left w:val="none" w:sz="0" w:space="0" w:color="auto"/>
        <w:bottom w:val="none" w:sz="0" w:space="0" w:color="auto"/>
        <w:right w:val="none" w:sz="0" w:space="0" w:color="auto"/>
      </w:divBdr>
    </w:div>
    <w:div w:id="1126041066">
      <w:bodyDiv w:val="1"/>
      <w:marLeft w:val="0"/>
      <w:marRight w:val="0"/>
      <w:marTop w:val="0"/>
      <w:marBottom w:val="0"/>
      <w:divBdr>
        <w:top w:val="none" w:sz="0" w:space="0" w:color="auto"/>
        <w:left w:val="none" w:sz="0" w:space="0" w:color="auto"/>
        <w:bottom w:val="none" w:sz="0" w:space="0" w:color="auto"/>
        <w:right w:val="none" w:sz="0" w:space="0" w:color="auto"/>
      </w:divBdr>
    </w:div>
    <w:div w:id="1436250245">
      <w:bodyDiv w:val="1"/>
      <w:marLeft w:val="0"/>
      <w:marRight w:val="0"/>
      <w:marTop w:val="0"/>
      <w:marBottom w:val="0"/>
      <w:divBdr>
        <w:top w:val="none" w:sz="0" w:space="0" w:color="auto"/>
        <w:left w:val="none" w:sz="0" w:space="0" w:color="auto"/>
        <w:bottom w:val="none" w:sz="0" w:space="0" w:color="auto"/>
        <w:right w:val="none" w:sz="0" w:space="0" w:color="auto"/>
      </w:divBdr>
    </w:div>
    <w:div w:id="1584605292">
      <w:bodyDiv w:val="1"/>
      <w:marLeft w:val="0"/>
      <w:marRight w:val="0"/>
      <w:marTop w:val="0"/>
      <w:marBottom w:val="0"/>
      <w:divBdr>
        <w:top w:val="none" w:sz="0" w:space="0" w:color="auto"/>
        <w:left w:val="none" w:sz="0" w:space="0" w:color="auto"/>
        <w:bottom w:val="none" w:sz="0" w:space="0" w:color="auto"/>
        <w:right w:val="none" w:sz="0" w:space="0" w:color="auto"/>
      </w:divBdr>
    </w:div>
    <w:div w:id="1881552751">
      <w:bodyDiv w:val="1"/>
      <w:marLeft w:val="0"/>
      <w:marRight w:val="0"/>
      <w:marTop w:val="0"/>
      <w:marBottom w:val="0"/>
      <w:divBdr>
        <w:top w:val="none" w:sz="0" w:space="0" w:color="auto"/>
        <w:left w:val="none" w:sz="0" w:space="0" w:color="auto"/>
        <w:bottom w:val="none" w:sz="0" w:space="0" w:color="auto"/>
        <w:right w:val="none" w:sz="0" w:space="0" w:color="auto"/>
      </w:divBdr>
    </w:div>
    <w:div w:id="2018723774">
      <w:bodyDiv w:val="1"/>
      <w:marLeft w:val="0"/>
      <w:marRight w:val="0"/>
      <w:marTop w:val="0"/>
      <w:marBottom w:val="0"/>
      <w:divBdr>
        <w:top w:val="none" w:sz="0" w:space="0" w:color="auto"/>
        <w:left w:val="none" w:sz="0" w:space="0" w:color="auto"/>
        <w:bottom w:val="none" w:sz="0" w:space="0" w:color="auto"/>
        <w:right w:val="none" w:sz="0" w:space="0" w:color="auto"/>
      </w:divBdr>
    </w:div>
    <w:div w:id="2049529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yperlink" Target="http://www.ifrc.org/Global/Publications/disasters/code-of-conduct/codeconduct_signatories.pdf" TargetMode="Externa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yperlink" Target="http://eur-lex.europa.eu/LexUriServ/LexUriServ.do?uri=OJ:C:2008:025:0001:0012:FR:PDF%20http://www.ifrc.org/Global/Publications/disasters/code-of-conduct/code-french.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reg/2016/67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EBA7A297-1581-4B3B-AB9D-4BFDDA869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14546</Words>
  <Characters>82914</Characters>
  <Application>Microsoft Office Word</Application>
  <DocSecurity>0</DocSecurity>
  <Lines>690</Lines>
  <Paragraphs>194</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97266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CORRALES JIMENEZ Maria (ECHO)</dc:creator>
  <cp:lastModifiedBy>puntosud</cp:lastModifiedBy>
  <cp:revision>2</cp:revision>
  <cp:lastPrinted>2019-10-14T14:22:00Z</cp:lastPrinted>
  <dcterms:created xsi:type="dcterms:W3CDTF">2020-01-15T15:24:00Z</dcterms:created>
  <dcterms:modified xsi:type="dcterms:W3CDTF">2020-01-15T15:24:00Z</dcterms:modified>
</cp:coreProperties>
</file>